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1D440" w14:textId="77777777" w:rsidR="007F332D" w:rsidRPr="000E0CB4" w:rsidRDefault="007F332D" w:rsidP="007F332D">
      <w:pPr>
        <w:pStyle w:val="11"/>
        <w:jc w:val="right"/>
        <w:rPr>
          <w:rFonts w:ascii="Times New Roman" w:hAnsi="Times New Roman" w:cs="Times New Roman"/>
          <w:i/>
          <w:sz w:val="22"/>
          <w:szCs w:val="22"/>
          <w:lang w:val="ru-RU"/>
        </w:rPr>
      </w:pPr>
      <w:bookmarkStart w:id="0" w:name="_GoBack"/>
      <w:bookmarkEnd w:id="0"/>
      <w:r w:rsidRPr="000E0CB4">
        <w:rPr>
          <w:rFonts w:ascii="Times New Roman" w:hAnsi="Times New Roman" w:cs="Times New Roman"/>
          <w:i/>
          <w:sz w:val="22"/>
          <w:szCs w:val="22"/>
          <w:lang w:val="ru-RU"/>
        </w:rPr>
        <w:t>Приложение №1 к извещению</w:t>
      </w:r>
    </w:p>
    <w:p w14:paraId="64EE23DA" w14:textId="77777777" w:rsidR="0069224B" w:rsidRPr="0015619B" w:rsidRDefault="0069224B" w:rsidP="007F332D">
      <w:pPr>
        <w:jc w:val="right"/>
        <w:rPr>
          <w:color w:val="FFFFFF" w:themeColor="background1"/>
          <w:sz w:val="24"/>
          <w:szCs w:val="24"/>
        </w:rPr>
      </w:pPr>
    </w:p>
    <w:p w14:paraId="2BA879BC" w14:textId="77777777" w:rsidR="007F332D" w:rsidRPr="0015619B" w:rsidRDefault="007F332D" w:rsidP="007F332D">
      <w:pPr>
        <w:jc w:val="right"/>
        <w:rPr>
          <w:color w:val="FFFFFF" w:themeColor="background1"/>
          <w:sz w:val="24"/>
          <w:szCs w:val="24"/>
        </w:rPr>
      </w:pPr>
      <w:r w:rsidRPr="0015619B">
        <w:rPr>
          <w:color w:val="FFFFFF" w:themeColor="background1"/>
          <w:sz w:val="24"/>
          <w:szCs w:val="24"/>
        </w:rPr>
        <w:t>«УТВЕРЖДАЮ»</w:t>
      </w:r>
    </w:p>
    <w:p w14:paraId="7952FD15" w14:textId="77777777" w:rsidR="007F332D" w:rsidRPr="0015619B" w:rsidRDefault="007F332D" w:rsidP="007F332D">
      <w:pPr>
        <w:jc w:val="right"/>
        <w:rPr>
          <w:color w:val="FFFFFF" w:themeColor="background1"/>
          <w:sz w:val="24"/>
          <w:szCs w:val="24"/>
        </w:rPr>
      </w:pPr>
      <w:r w:rsidRPr="0015619B">
        <w:rPr>
          <w:color w:val="FFFFFF" w:themeColor="background1"/>
          <w:sz w:val="24"/>
          <w:szCs w:val="24"/>
        </w:rPr>
        <w:t>Заместитель главы</w:t>
      </w:r>
    </w:p>
    <w:p w14:paraId="7FC3FC05" w14:textId="77777777" w:rsidR="007F332D" w:rsidRPr="0015619B" w:rsidRDefault="007F332D" w:rsidP="007F332D">
      <w:pPr>
        <w:jc w:val="right"/>
        <w:rPr>
          <w:color w:val="FFFFFF" w:themeColor="background1"/>
          <w:sz w:val="24"/>
          <w:szCs w:val="24"/>
        </w:rPr>
      </w:pPr>
      <w:r w:rsidRPr="0015619B">
        <w:rPr>
          <w:color w:val="FFFFFF" w:themeColor="background1"/>
          <w:sz w:val="24"/>
          <w:szCs w:val="24"/>
        </w:rPr>
        <w:t>администрации по экономике</w:t>
      </w:r>
    </w:p>
    <w:p w14:paraId="1CA85384" w14:textId="77777777" w:rsidR="007F332D" w:rsidRPr="0015619B" w:rsidRDefault="007F332D" w:rsidP="007F332D">
      <w:pPr>
        <w:jc w:val="right"/>
        <w:rPr>
          <w:color w:val="FFFFFF" w:themeColor="background1"/>
          <w:sz w:val="24"/>
          <w:szCs w:val="24"/>
        </w:rPr>
      </w:pPr>
      <w:r w:rsidRPr="0015619B">
        <w:rPr>
          <w:color w:val="FFFFFF" w:themeColor="background1"/>
          <w:sz w:val="24"/>
          <w:szCs w:val="24"/>
        </w:rPr>
        <w:t xml:space="preserve">__________И.С. Маслова </w:t>
      </w:r>
    </w:p>
    <w:p w14:paraId="0098A0A3" w14:textId="77777777" w:rsidR="007F332D" w:rsidRPr="006431CB" w:rsidRDefault="007F332D" w:rsidP="007F332D">
      <w:pPr>
        <w:pStyle w:val="11"/>
        <w:ind w:left="5940"/>
        <w:jc w:val="right"/>
        <w:rPr>
          <w:rFonts w:ascii="Times New Roman" w:hAnsi="Times New Roman" w:cs="Times New Roman"/>
          <w:lang w:val="ru-RU"/>
        </w:rPr>
      </w:pPr>
    </w:p>
    <w:p w14:paraId="7A572ABC" w14:textId="77777777" w:rsidR="007F332D" w:rsidRPr="006431CB" w:rsidRDefault="007F332D" w:rsidP="007F332D">
      <w:pPr>
        <w:pStyle w:val="11"/>
        <w:ind w:left="5940"/>
        <w:jc w:val="right"/>
        <w:rPr>
          <w:rFonts w:ascii="Times New Roman" w:hAnsi="Times New Roman" w:cs="Times New Roman"/>
          <w:lang w:val="ru-RU"/>
        </w:rPr>
      </w:pPr>
    </w:p>
    <w:p w14:paraId="3DB487AD" w14:textId="77777777" w:rsidR="007F332D" w:rsidRPr="002D4780" w:rsidRDefault="007F332D" w:rsidP="007F332D">
      <w:pPr>
        <w:pStyle w:val="11"/>
        <w:ind w:left="5940"/>
        <w:jc w:val="right"/>
        <w:rPr>
          <w:rFonts w:ascii="Times New Roman" w:hAnsi="Times New Roman" w:cs="Times New Roman"/>
          <w:lang w:val="ru-RU"/>
        </w:rPr>
      </w:pPr>
    </w:p>
    <w:p w14:paraId="51C5D402" w14:textId="77777777" w:rsidR="007F332D" w:rsidRPr="00D65DA2" w:rsidRDefault="007F332D" w:rsidP="007F332D">
      <w:pPr>
        <w:ind w:right="-1"/>
        <w:jc w:val="center"/>
        <w:rPr>
          <w:b/>
          <w:bCs/>
          <w:sz w:val="24"/>
          <w:szCs w:val="24"/>
        </w:rPr>
      </w:pPr>
      <w:r w:rsidRPr="00D65DA2">
        <w:rPr>
          <w:b/>
          <w:bCs/>
          <w:sz w:val="24"/>
          <w:szCs w:val="24"/>
        </w:rPr>
        <w:t>Описание объекта закупки</w:t>
      </w:r>
    </w:p>
    <w:p w14:paraId="35B5CDE8" w14:textId="5C04FB2E" w:rsidR="00716356" w:rsidRPr="00716356" w:rsidRDefault="007F332D" w:rsidP="00716356">
      <w:pPr>
        <w:ind w:right="-1"/>
        <w:jc w:val="center"/>
        <w:rPr>
          <w:b/>
          <w:bCs/>
          <w:sz w:val="24"/>
          <w:szCs w:val="24"/>
        </w:rPr>
      </w:pPr>
      <w:r w:rsidRPr="00D65DA2">
        <w:rPr>
          <w:b/>
          <w:bCs/>
          <w:sz w:val="24"/>
          <w:szCs w:val="24"/>
        </w:rPr>
        <w:t xml:space="preserve">на </w:t>
      </w:r>
      <w:r>
        <w:rPr>
          <w:b/>
          <w:bCs/>
          <w:sz w:val="24"/>
          <w:szCs w:val="24"/>
        </w:rPr>
        <w:t>поставку</w:t>
      </w:r>
      <w:r w:rsidRPr="00C54A96">
        <w:rPr>
          <w:b/>
          <w:bCs/>
          <w:sz w:val="24"/>
          <w:szCs w:val="24"/>
        </w:rPr>
        <w:t xml:space="preserve"> </w:t>
      </w:r>
      <w:r w:rsidR="00716356">
        <w:rPr>
          <w:b/>
          <w:bCs/>
          <w:sz w:val="24"/>
          <w:szCs w:val="24"/>
        </w:rPr>
        <w:t>в</w:t>
      </w:r>
      <w:r w:rsidR="00716356" w:rsidRPr="00716356">
        <w:rPr>
          <w:b/>
          <w:bCs/>
          <w:sz w:val="24"/>
          <w:szCs w:val="24"/>
        </w:rPr>
        <w:t>ысокоскоростн</w:t>
      </w:r>
      <w:r w:rsidR="00716356">
        <w:rPr>
          <w:b/>
          <w:bCs/>
          <w:sz w:val="24"/>
          <w:szCs w:val="24"/>
        </w:rPr>
        <w:t xml:space="preserve">ой </w:t>
      </w:r>
      <w:r w:rsidR="00716356" w:rsidRPr="00716356">
        <w:rPr>
          <w:b/>
          <w:bCs/>
          <w:sz w:val="24"/>
          <w:szCs w:val="24"/>
        </w:rPr>
        <w:t>намоточн</w:t>
      </w:r>
      <w:r w:rsidR="00716356">
        <w:rPr>
          <w:b/>
          <w:bCs/>
          <w:sz w:val="24"/>
          <w:szCs w:val="24"/>
        </w:rPr>
        <w:t>ой</w:t>
      </w:r>
      <w:r w:rsidR="00716356" w:rsidRPr="00716356">
        <w:rPr>
          <w:b/>
          <w:bCs/>
          <w:sz w:val="24"/>
          <w:szCs w:val="24"/>
        </w:rPr>
        <w:t xml:space="preserve"> машин</w:t>
      </w:r>
      <w:r w:rsidR="00716356">
        <w:rPr>
          <w:b/>
          <w:bCs/>
          <w:sz w:val="24"/>
          <w:szCs w:val="24"/>
        </w:rPr>
        <w:t>ы</w:t>
      </w:r>
    </w:p>
    <w:p w14:paraId="1AA8FF4C" w14:textId="77777777" w:rsidR="00716356" w:rsidRPr="00716356" w:rsidRDefault="00716356" w:rsidP="00716356">
      <w:pPr>
        <w:ind w:right="-1"/>
        <w:jc w:val="center"/>
        <w:rPr>
          <w:b/>
          <w:bCs/>
          <w:sz w:val="24"/>
          <w:szCs w:val="24"/>
        </w:rPr>
      </w:pPr>
      <w:r w:rsidRPr="00716356">
        <w:rPr>
          <w:b/>
          <w:bCs/>
          <w:sz w:val="24"/>
          <w:szCs w:val="24"/>
        </w:rPr>
        <w:t xml:space="preserve"> (для перемотки оптического волокна</w:t>
      </w:r>
    </w:p>
    <w:p w14:paraId="6056BB0F" w14:textId="77777777" w:rsidR="00716356" w:rsidRPr="00716356" w:rsidRDefault="00716356" w:rsidP="00716356">
      <w:pPr>
        <w:ind w:right="-1"/>
        <w:jc w:val="center"/>
        <w:rPr>
          <w:b/>
          <w:bCs/>
          <w:sz w:val="24"/>
          <w:szCs w:val="24"/>
        </w:rPr>
      </w:pPr>
      <w:r w:rsidRPr="00716356">
        <w:rPr>
          <w:b/>
          <w:bCs/>
          <w:sz w:val="24"/>
          <w:szCs w:val="24"/>
        </w:rPr>
        <w:t>внутренняя, внешняя размоточная машина)</w:t>
      </w:r>
    </w:p>
    <w:p w14:paraId="52CBF2AC" w14:textId="14B0E9C1" w:rsidR="007F332D" w:rsidRDefault="00716356" w:rsidP="00716356">
      <w:pPr>
        <w:ind w:right="-1"/>
        <w:jc w:val="center"/>
        <w:rPr>
          <w:b/>
          <w:bCs/>
          <w:sz w:val="2"/>
          <w:szCs w:val="2"/>
        </w:rPr>
      </w:pPr>
      <w:r>
        <w:rPr>
          <w:b/>
          <w:bCs/>
          <w:sz w:val="24"/>
          <w:szCs w:val="24"/>
        </w:rPr>
        <w:t>т</w:t>
      </w:r>
      <w:r w:rsidRPr="00716356">
        <w:rPr>
          <w:b/>
          <w:bCs/>
          <w:sz w:val="24"/>
          <w:szCs w:val="24"/>
        </w:rPr>
        <w:t>овар двойного назначения</w:t>
      </w:r>
    </w:p>
    <w:p w14:paraId="75298A52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55AC63D3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517E6F31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7A7C86F6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1652753E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74689852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6BA888F5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3B9B12EB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47319B36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551C384A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36A84846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70E973A7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4706BFC9" w14:textId="77777777" w:rsidR="007F332D" w:rsidRDefault="007F332D" w:rsidP="007F332D">
      <w:pPr>
        <w:ind w:right="-1"/>
        <w:jc w:val="center"/>
        <w:rPr>
          <w:b/>
          <w:bCs/>
          <w:sz w:val="2"/>
          <w:szCs w:val="2"/>
        </w:rPr>
      </w:pPr>
    </w:p>
    <w:p w14:paraId="23407450" w14:textId="5437E07F" w:rsidR="007F332D" w:rsidRPr="0032675B" w:rsidRDefault="007F332D" w:rsidP="00E408C0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32675B">
        <w:rPr>
          <w:rFonts w:ascii="Times New Roman" w:hAnsi="Times New Roman"/>
          <w:b/>
          <w:bCs/>
          <w:sz w:val="24"/>
          <w:szCs w:val="24"/>
        </w:rPr>
        <w:t xml:space="preserve">1. Юридический адрес: </w:t>
      </w:r>
      <w:r w:rsidRPr="0032675B">
        <w:rPr>
          <w:rFonts w:ascii="Times New Roman" w:hAnsi="Times New Roman"/>
          <w:sz w:val="24"/>
          <w:szCs w:val="24"/>
        </w:rPr>
        <w:t xml:space="preserve">188640, Ленинградская область, г. Всеволожск, </w:t>
      </w:r>
      <w:r w:rsidR="002C159D">
        <w:rPr>
          <w:rFonts w:ascii="Times New Roman" w:hAnsi="Times New Roman"/>
          <w:sz w:val="24"/>
          <w:szCs w:val="24"/>
        </w:rPr>
        <w:br/>
      </w:r>
      <w:r w:rsidRPr="0032675B">
        <w:rPr>
          <w:rFonts w:ascii="Times New Roman" w:hAnsi="Times New Roman"/>
          <w:sz w:val="24"/>
          <w:szCs w:val="24"/>
        </w:rPr>
        <w:t>Колтушское шоссе, дом 138.</w:t>
      </w:r>
    </w:p>
    <w:p w14:paraId="7ABAF1C2" w14:textId="0A32E32D" w:rsidR="007F332D" w:rsidRPr="0032675B" w:rsidRDefault="007F332D" w:rsidP="00E408C0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r w:rsidRPr="0032675B">
        <w:rPr>
          <w:rFonts w:ascii="Times New Roman" w:hAnsi="Times New Roman"/>
          <w:b/>
          <w:bCs/>
          <w:sz w:val="24"/>
          <w:szCs w:val="24"/>
        </w:rPr>
        <w:t xml:space="preserve">2. Заказчик: </w:t>
      </w:r>
      <w:r w:rsidRPr="0032675B">
        <w:rPr>
          <w:rFonts w:ascii="Times New Roman" w:hAnsi="Times New Roman"/>
          <w:sz w:val="24"/>
          <w:szCs w:val="24"/>
        </w:rPr>
        <w:t xml:space="preserve">Администрация Всеволожского </w:t>
      </w:r>
      <w:r w:rsidR="00E408C0">
        <w:rPr>
          <w:rFonts w:ascii="Times New Roman" w:hAnsi="Times New Roman"/>
          <w:sz w:val="24"/>
          <w:szCs w:val="24"/>
        </w:rPr>
        <w:t xml:space="preserve">муниципального </w:t>
      </w:r>
      <w:r w:rsidRPr="0032675B">
        <w:rPr>
          <w:rFonts w:ascii="Times New Roman" w:hAnsi="Times New Roman"/>
          <w:sz w:val="24"/>
          <w:szCs w:val="24"/>
        </w:rPr>
        <w:t>района Ленинградской области</w:t>
      </w:r>
      <w:r w:rsidR="00E408C0">
        <w:rPr>
          <w:rFonts w:ascii="Times New Roman" w:hAnsi="Times New Roman"/>
          <w:sz w:val="24"/>
          <w:szCs w:val="24"/>
        </w:rPr>
        <w:t>.</w:t>
      </w:r>
    </w:p>
    <w:p w14:paraId="70D9915D" w14:textId="77777777" w:rsidR="007F332D" w:rsidRPr="0032675B" w:rsidRDefault="007F332D" w:rsidP="00E408C0">
      <w:pPr>
        <w:ind w:firstLine="709"/>
        <w:jc w:val="both"/>
        <w:rPr>
          <w:sz w:val="24"/>
          <w:szCs w:val="24"/>
        </w:rPr>
      </w:pPr>
      <w:r w:rsidRPr="0032675B">
        <w:rPr>
          <w:b/>
          <w:bCs/>
          <w:sz w:val="24"/>
          <w:szCs w:val="24"/>
        </w:rPr>
        <w:t xml:space="preserve">3. Источник финансирования: </w:t>
      </w:r>
      <w:r w:rsidRPr="0032675B">
        <w:rPr>
          <w:sz w:val="24"/>
          <w:szCs w:val="24"/>
        </w:rPr>
        <w:t>бюджет Всеволожск</w:t>
      </w:r>
      <w:r>
        <w:rPr>
          <w:sz w:val="24"/>
          <w:szCs w:val="24"/>
        </w:rPr>
        <w:t>ого</w:t>
      </w:r>
      <w:r w:rsidRPr="0032675B"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>ого</w:t>
      </w:r>
      <w:r w:rsidRPr="0032675B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 Ленинградской области</w:t>
      </w:r>
      <w:r w:rsidRPr="0032675B">
        <w:rPr>
          <w:sz w:val="24"/>
          <w:szCs w:val="24"/>
        </w:rPr>
        <w:t>.</w:t>
      </w:r>
    </w:p>
    <w:p w14:paraId="65AAA095" w14:textId="694B29BF" w:rsidR="007F332D" w:rsidRDefault="007F332D" w:rsidP="00E408C0">
      <w:pPr>
        <w:pStyle w:val="11"/>
        <w:ind w:firstLine="709"/>
        <w:jc w:val="both"/>
        <w:rPr>
          <w:rFonts w:ascii="Times New Roman" w:hAnsi="Times New Roman" w:cs="Times New Roman"/>
          <w:lang w:val="ru-RU"/>
        </w:rPr>
      </w:pPr>
      <w:bookmarkStart w:id="1" w:name="_Hlk132791252"/>
      <w:r w:rsidRPr="0032675B">
        <w:rPr>
          <w:rFonts w:ascii="Times New Roman" w:hAnsi="Times New Roman" w:cs="Times New Roman"/>
          <w:b/>
          <w:bCs/>
          <w:lang w:val="ru-RU"/>
        </w:rPr>
        <w:t xml:space="preserve">4. Начальная (максимальная) цена контракта: </w:t>
      </w:r>
      <w:r w:rsidR="002F68AC">
        <w:rPr>
          <w:rFonts w:ascii="Times New Roman" w:hAnsi="Times New Roman" w:cs="Times New Roman"/>
          <w:bCs/>
          <w:lang w:val="ru-RU"/>
        </w:rPr>
        <w:t>1 460 000,00</w:t>
      </w:r>
      <w:r w:rsidRPr="00F47846">
        <w:rPr>
          <w:rFonts w:ascii="Times New Roman" w:hAnsi="Times New Roman"/>
          <w:b/>
          <w:bCs/>
          <w:lang w:val="ru-RU"/>
        </w:rPr>
        <w:t xml:space="preserve"> </w:t>
      </w:r>
      <w:r w:rsidRPr="00F47846">
        <w:rPr>
          <w:rFonts w:ascii="Times New Roman" w:hAnsi="Times New Roman"/>
          <w:lang w:val="ru-RU"/>
        </w:rPr>
        <w:t>рублей (</w:t>
      </w:r>
      <w:r w:rsidR="0069224B">
        <w:rPr>
          <w:rFonts w:ascii="Times New Roman" w:hAnsi="Times New Roman"/>
          <w:lang w:val="ru-RU"/>
        </w:rPr>
        <w:t>О</w:t>
      </w:r>
      <w:r w:rsidR="002F68AC">
        <w:rPr>
          <w:rFonts w:ascii="Times New Roman" w:hAnsi="Times New Roman"/>
          <w:lang w:val="ru-RU"/>
        </w:rPr>
        <w:t>дин миллион четыреста шестьдесят тысяч</w:t>
      </w:r>
      <w:r w:rsidRPr="00F47846">
        <w:rPr>
          <w:rFonts w:ascii="Times New Roman" w:hAnsi="Times New Roman"/>
          <w:lang w:val="ru-RU"/>
        </w:rPr>
        <w:t>)</w:t>
      </w:r>
      <w:r w:rsidRPr="00F47846">
        <w:rPr>
          <w:rFonts w:ascii="Times New Roman" w:hAnsi="Times New Roman"/>
          <w:lang w:val="ru-RU" w:eastAsia="ru-RU"/>
        </w:rPr>
        <w:t xml:space="preserve"> рублей 00 копеек</w:t>
      </w:r>
      <w:r>
        <w:rPr>
          <w:rFonts w:ascii="Times New Roman" w:hAnsi="Times New Roman" w:cs="Times New Roman"/>
          <w:b/>
          <w:bCs/>
          <w:lang w:val="ru-RU"/>
        </w:rPr>
        <w:t>.</w:t>
      </w:r>
    </w:p>
    <w:tbl>
      <w:tblPr>
        <w:tblW w:w="10154" w:type="dxa"/>
        <w:tblInd w:w="-2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1"/>
        <w:gridCol w:w="3516"/>
        <w:gridCol w:w="833"/>
        <w:gridCol w:w="1619"/>
        <w:gridCol w:w="882"/>
        <w:gridCol w:w="883"/>
      </w:tblGrid>
      <w:tr w:rsidR="00E408C0" w:rsidRPr="00C54A96" w14:paraId="37A31327" w14:textId="77777777" w:rsidTr="00E408C0">
        <w:trPr>
          <w:trHeight w:val="1396"/>
        </w:trPr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DF6173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3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AA5324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Код позиции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44682A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Тип позиции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3CBAC1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D570D4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565261" w14:textId="77777777" w:rsidR="00AB72F0" w:rsidRPr="00AD4AB7" w:rsidRDefault="00AB72F0" w:rsidP="0092507C">
            <w:pPr>
              <w:jc w:val="center"/>
              <w:rPr>
                <w:bCs/>
                <w:sz w:val="18"/>
                <w:szCs w:val="18"/>
              </w:rPr>
            </w:pPr>
            <w:r w:rsidRPr="00AD4AB7">
              <w:rPr>
                <w:bCs/>
                <w:sz w:val="18"/>
                <w:szCs w:val="18"/>
              </w:rPr>
              <w:t>Количество (объем работы, услуги)</w:t>
            </w:r>
          </w:p>
        </w:tc>
      </w:tr>
      <w:tr w:rsidR="00E408C0" w:rsidRPr="00C54A96" w14:paraId="1CFDF83A" w14:textId="77777777" w:rsidTr="008A6C4F">
        <w:trPr>
          <w:trHeight w:val="2806"/>
        </w:trPr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2296B0" w14:textId="77777777" w:rsidR="00AB72F0" w:rsidRPr="00AD4AB7" w:rsidRDefault="00AB72F0" w:rsidP="0092507C">
            <w:pPr>
              <w:widowControl w:val="0"/>
              <w:jc w:val="center"/>
              <w:rPr>
                <w:sz w:val="18"/>
                <w:szCs w:val="18"/>
              </w:rPr>
            </w:pPr>
          </w:p>
          <w:p w14:paraId="7D4D5074" w14:textId="77777777" w:rsidR="00AB72F0" w:rsidRPr="00AD4AB7" w:rsidRDefault="00AB72F0" w:rsidP="00716356">
            <w:pPr>
              <w:jc w:val="center"/>
              <w:rPr>
                <w:color w:val="000000"/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>Высокоскоростная намоточная машина</w:t>
            </w:r>
          </w:p>
          <w:p w14:paraId="1A146D8D" w14:textId="77777777" w:rsidR="00AB72F0" w:rsidRPr="00AD4AB7" w:rsidRDefault="00AB72F0" w:rsidP="00716356">
            <w:pPr>
              <w:jc w:val="center"/>
              <w:rPr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 xml:space="preserve"> (</w:t>
            </w:r>
            <w:r w:rsidRPr="00AD4AB7">
              <w:rPr>
                <w:sz w:val="18"/>
                <w:szCs w:val="18"/>
              </w:rPr>
              <w:t>для перемотки оптического волокна</w:t>
            </w:r>
          </w:p>
          <w:p w14:paraId="1CBB73FF" w14:textId="04A1930E" w:rsidR="00AB72F0" w:rsidRPr="00AD4AB7" w:rsidRDefault="00AB72F0" w:rsidP="00716356">
            <w:pPr>
              <w:jc w:val="center"/>
              <w:rPr>
                <w:color w:val="000000"/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>внутренняя, внешняя размоточная машина)</w:t>
            </w:r>
          </w:p>
          <w:p w14:paraId="0A8FFCE9" w14:textId="77777777" w:rsidR="00A61F92" w:rsidRPr="00AD4AB7" w:rsidRDefault="00A61F92" w:rsidP="00716356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45932B05" w14:textId="508E3166" w:rsidR="00AB72F0" w:rsidRPr="00AD4AB7" w:rsidRDefault="00AB72F0" w:rsidP="00716356">
            <w:pPr>
              <w:jc w:val="center"/>
              <w:rPr>
                <w:color w:val="000000"/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>Товар двойного назначения</w:t>
            </w:r>
          </w:p>
          <w:p w14:paraId="09EC56D6" w14:textId="60EC950E" w:rsidR="00AB72F0" w:rsidRPr="00E408C0" w:rsidRDefault="00AB72F0" w:rsidP="0092507C">
            <w:pPr>
              <w:jc w:val="center"/>
              <w:rPr>
                <w:sz w:val="16"/>
                <w:szCs w:val="16"/>
              </w:rPr>
            </w:pPr>
            <w:r w:rsidRPr="00E408C0">
              <w:rPr>
                <w:sz w:val="16"/>
                <w:szCs w:val="16"/>
              </w:rPr>
              <w:br/>
            </w:r>
          </w:p>
        </w:tc>
        <w:tc>
          <w:tcPr>
            <w:tcW w:w="3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11EE32" w14:textId="77777777" w:rsidR="00E408C0" w:rsidRPr="00AD4AB7" w:rsidRDefault="00E408C0" w:rsidP="00AB72F0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ОКПД 2 28.94.12.140</w:t>
            </w:r>
          </w:p>
          <w:p w14:paraId="1A344D4A" w14:textId="5B122492" w:rsidR="00AB72F0" w:rsidRPr="00E408C0" w:rsidRDefault="00AB72F0" w:rsidP="00AB72F0">
            <w:pPr>
              <w:jc w:val="center"/>
              <w:rPr>
                <w:sz w:val="16"/>
                <w:szCs w:val="16"/>
              </w:rPr>
            </w:pPr>
            <w:r w:rsidRPr="00E408C0">
              <w:rPr>
                <w:sz w:val="16"/>
                <w:szCs w:val="16"/>
              </w:rPr>
              <w:t>Обоснование неприменения Каталога ТРУ, согласно п.7 Правил</w:t>
            </w:r>
          </w:p>
          <w:p w14:paraId="6385D7D0" w14:textId="77777777" w:rsidR="00AB72F0" w:rsidRPr="00E408C0" w:rsidRDefault="00AB72F0" w:rsidP="00AB72F0">
            <w:pPr>
              <w:jc w:val="center"/>
              <w:rPr>
                <w:sz w:val="16"/>
                <w:szCs w:val="16"/>
              </w:rPr>
            </w:pPr>
            <w:r w:rsidRPr="00E408C0">
              <w:rPr>
                <w:sz w:val="16"/>
                <w:szCs w:val="16"/>
              </w:rPr>
              <w:t>использования каталога товаров, работ, услуг для обеспечения государственных и муниципальных нужд (утв. постановлением Правительства РФ от 8 февраля 2017 г. N 145).</w:t>
            </w:r>
          </w:p>
          <w:p w14:paraId="4ACC1281" w14:textId="20B52ECA" w:rsidR="00AB72F0" w:rsidRPr="00E408C0" w:rsidRDefault="00AB72F0" w:rsidP="00AB72F0">
            <w:pPr>
              <w:jc w:val="center"/>
              <w:rPr>
                <w:sz w:val="16"/>
                <w:szCs w:val="16"/>
              </w:rPr>
            </w:pPr>
            <w:r w:rsidRPr="00E408C0">
              <w:rPr>
                <w:sz w:val="16"/>
                <w:szCs w:val="16"/>
              </w:rPr>
              <w:t>«В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закона».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EEB2A3" w14:textId="77777777" w:rsidR="00AB72F0" w:rsidRPr="00AD4AB7" w:rsidRDefault="00AB72F0" w:rsidP="0092507C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Товар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A4F510" w14:textId="77777777" w:rsidR="00AB72F0" w:rsidRPr="00AD4AB7" w:rsidRDefault="00AB72F0" w:rsidP="0092507C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Товары двойного назначения</w:t>
            </w:r>
          </w:p>
        </w:tc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5A16B1" w14:textId="77777777" w:rsidR="00AB72F0" w:rsidRPr="00AD4AB7" w:rsidRDefault="00AB72F0" w:rsidP="0092507C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Штука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2560C4" w14:textId="72BA42A5" w:rsidR="00AB72F0" w:rsidRPr="00AD4AB7" w:rsidRDefault="00AB72F0" w:rsidP="0092507C">
            <w:pPr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1</w:t>
            </w:r>
          </w:p>
        </w:tc>
      </w:tr>
      <w:bookmarkEnd w:id="1"/>
    </w:tbl>
    <w:p w14:paraId="56288550" w14:textId="64EBE95A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6B8F2966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6E341800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5F89B235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40867EFC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02C25A53" w14:textId="77777777" w:rsidR="007F332D" w:rsidRDefault="007F332D" w:rsidP="007F332D">
      <w:pPr>
        <w:pStyle w:val="af2"/>
        <w:ind w:left="80" w:right="-1" w:firstLine="628"/>
        <w:jc w:val="both"/>
        <w:rPr>
          <w:rFonts w:ascii="Times New Roman" w:hAnsi="Times New Roman"/>
          <w:b/>
          <w:bCs/>
          <w:sz w:val="2"/>
          <w:szCs w:val="2"/>
        </w:rPr>
      </w:pPr>
    </w:p>
    <w:p w14:paraId="750FCE48" w14:textId="3F27A270" w:rsidR="007F332D" w:rsidRPr="0032675B" w:rsidRDefault="007F332D" w:rsidP="00E408C0">
      <w:pPr>
        <w:pStyle w:val="af2"/>
        <w:ind w:firstLine="709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32675B">
        <w:rPr>
          <w:rFonts w:ascii="Times New Roman" w:hAnsi="Times New Roman"/>
          <w:b/>
          <w:bCs/>
          <w:sz w:val="24"/>
          <w:szCs w:val="24"/>
        </w:rPr>
        <w:t xml:space="preserve">5. Срок поставки товара: </w:t>
      </w:r>
      <w:r w:rsidR="00762CED" w:rsidRPr="00762CED">
        <w:rPr>
          <w:rFonts w:ascii="Times New Roman" w:hAnsi="Times New Roman"/>
          <w:kern w:val="2"/>
          <w:sz w:val="24"/>
          <w:szCs w:val="24"/>
          <w:lang w:eastAsia="ar-SA"/>
        </w:rPr>
        <w:t>в течение 30 (тридцати) календарных дней с момента заключения Контракта.</w:t>
      </w:r>
    </w:p>
    <w:p w14:paraId="7A699FD5" w14:textId="22B5244F" w:rsidR="007F332D" w:rsidRPr="00D65DA2" w:rsidRDefault="007F332D" w:rsidP="00E408C0">
      <w:pPr>
        <w:ind w:firstLine="709"/>
        <w:jc w:val="both"/>
        <w:rPr>
          <w:sz w:val="24"/>
          <w:szCs w:val="24"/>
        </w:rPr>
      </w:pPr>
      <w:r w:rsidRPr="0032675B">
        <w:rPr>
          <w:b/>
          <w:bCs/>
          <w:sz w:val="24"/>
          <w:szCs w:val="24"/>
        </w:rPr>
        <w:t xml:space="preserve">6. Место поставки товара: </w:t>
      </w:r>
      <w:r w:rsidR="00762CED">
        <w:rPr>
          <w:bCs/>
          <w:color w:val="000000"/>
          <w:sz w:val="24"/>
          <w:szCs w:val="24"/>
        </w:rPr>
        <w:t xml:space="preserve">РФ, Ленинградская область, Всеволожский </w:t>
      </w:r>
      <w:r w:rsidR="00E408C0">
        <w:rPr>
          <w:bCs/>
          <w:color w:val="000000"/>
          <w:sz w:val="24"/>
          <w:szCs w:val="24"/>
        </w:rPr>
        <w:t xml:space="preserve">район, </w:t>
      </w:r>
      <w:r w:rsidR="00E408C0">
        <w:rPr>
          <w:bCs/>
          <w:color w:val="000000"/>
          <w:sz w:val="24"/>
          <w:szCs w:val="24"/>
        </w:rPr>
        <w:br/>
        <w:t>г.</w:t>
      </w:r>
      <w:r w:rsidR="00762CED">
        <w:rPr>
          <w:bCs/>
          <w:color w:val="000000"/>
          <w:sz w:val="24"/>
          <w:szCs w:val="24"/>
        </w:rPr>
        <w:t xml:space="preserve"> Всеволожск, ул. Ленинградская, д. 10.</w:t>
      </w:r>
    </w:p>
    <w:p w14:paraId="4125B314" w14:textId="7B3A05B9" w:rsidR="007F332D" w:rsidRDefault="007A3F81" w:rsidP="00E408C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r w:rsidR="007F332D" w:rsidRPr="00D65DA2">
        <w:rPr>
          <w:b/>
          <w:bCs/>
          <w:sz w:val="24"/>
          <w:szCs w:val="24"/>
        </w:rPr>
        <w:t xml:space="preserve">Цель закупки: </w:t>
      </w:r>
      <w:r w:rsidR="007F332D">
        <w:rPr>
          <w:sz w:val="24"/>
          <w:szCs w:val="24"/>
        </w:rPr>
        <w:t>поставка товаров для нужд администрации.</w:t>
      </w:r>
    </w:p>
    <w:p w14:paraId="5E53D41D" w14:textId="77777777" w:rsidR="007F332D" w:rsidRPr="00D65DA2" w:rsidRDefault="007F332D" w:rsidP="00E408C0">
      <w:pPr>
        <w:ind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Pr="00D65DA2">
        <w:rPr>
          <w:b/>
          <w:bCs/>
          <w:sz w:val="24"/>
          <w:szCs w:val="24"/>
        </w:rPr>
        <w:t>. Порядок приемки товара.</w:t>
      </w:r>
    </w:p>
    <w:p w14:paraId="50FD522C" w14:textId="506FCB84" w:rsidR="007F332D" w:rsidRPr="00D65DA2" w:rsidRDefault="007F332D" w:rsidP="00E408C0">
      <w:pPr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 xml:space="preserve">Приемка Товара Заказчиком производится в рабочие дни с 9-00 час. до 17-00 час. </w:t>
      </w:r>
      <w:r w:rsidR="005A7D31">
        <w:rPr>
          <w:sz w:val="24"/>
          <w:szCs w:val="24"/>
        </w:rPr>
        <w:br/>
      </w:r>
      <w:r w:rsidRPr="00D65DA2">
        <w:rPr>
          <w:sz w:val="24"/>
          <w:szCs w:val="24"/>
        </w:rPr>
        <w:t xml:space="preserve">(время местное). Поставщик уведомляет Заказчика о предполагаемой дате поставки Товара не менее чем за </w:t>
      </w:r>
      <w:r>
        <w:rPr>
          <w:sz w:val="24"/>
          <w:szCs w:val="24"/>
        </w:rPr>
        <w:t>1</w:t>
      </w:r>
      <w:r w:rsidRPr="00D65DA2">
        <w:rPr>
          <w:sz w:val="24"/>
          <w:szCs w:val="24"/>
        </w:rPr>
        <w:t xml:space="preserve"> рабочи</w:t>
      </w:r>
      <w:r>
        <w:rPr>
          <w:sz w:val="24"/>
          <w:szCs w:val="24"/>
        </w:rPr>
        <w:t>й</w:t>
      </w:r>
      <w:r w:rsidRPr="00D65DA2">
        <w:rPr>
          <w:sz w:val="24"/>
          <w:szCs w:val="24"/>
        </w:rPr>
        <w:t xml:space="preserve"> д</w:t>
      </w:r>
      <w:r>
        <w:rPr>
          <w:sz w:val="24"/>
          <w:szCs w:val="24"/>
        </w:rPr>
        <w:t>ень</w:t>
      </w:r>
      <w:r w:rsidRPr="00D65DA2">
        <w:rPr>
          <w:sz w:val="24"/>
          <w:szCs w:val="24"/>
        </w:rPr>
        <w:t>.</w:t>
      </w:r>
    </w:p>
    <w:p w14:paraId="21464292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Поставка товара должна осуществляться Поставщиком до места поставки товара без дополнительных затрат со стороны Заказчика.</w:t>
      </w:r>
    </w:p>
    <w:p w14:paraId="1F7493B0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lastRenderedPageBreak/>
        <w:t>Поставка товара должна производиться в присутствии ответственного лица со стороны Заказчика в согласованное с ним время.</w:t>
      </w:r>
    </w:p>
    <w:p w14:paraId="565286B3" w14:textId="77777777" w:rsidR="007F332D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Поставка, транспортировка, разгрузка, размещение товара, а также вывоз упаковки, при необходимости, должны осуществляться силами и средствами Поставщика. Способы поставки товара должны определяться Поставщиком самостоятельно, с учетом обеспечения своевременности передачи Заказчику товара и его сохранности.</w:t>
      </w:r>
    </w:p>
    <w:p w14:paraId="62F6BE74" w14:textId="77819617" w:rsidR="00A35B58" w:rsidRDefault="00A35B58" w:rsidP="00E408C0">
      <w:pPr>
        <w:widowControl w:val="0"/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Поставляемый товар должен быть новым товаром (товаром, который не был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 xml:space="preserve">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</w:t>
      </w:r>
      <w:r>
        <w:rPr>
          <w:rFonts w:eastAsia="Arial"/>
          <w:color w:val="000000"/>
          <w:sz w:val="24"/>
          <w:szCs w:val="24"/>
          <w:shd w:val="clear" w:color="auto" w:fill="FFFFFF"/>
        </w:rPr>
        <w:t xml:space="preserve">не имеющий  механических повреждений, </w:t>
      </w:r>
      <w:r w:rsidRPr="00D65DA2">
        <w:rPr>
          <w:color w:val="000000"/>
          <w:sz w:val="24"/>
          <w:szCs w:val="24"/>
        </w:rPr>
        <w:t xml:space="preserve">не должен иметь дефектов, связанных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 xml:space="preserve">с материалами, либо проявляющихся в результате действия или упущения производителя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 xml:space="preserve">и (или) поставщика, при соблюдении заказчиком и (или) управлением правил хранения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>и эксплуатации поставляемого товара, установленных производителем.</w:t>
      </w:r>
    </w:p>
    <w:p w14:paraId="3035174D" w14:textId="77777777" w:rsidR="00A35B58" w:rsidRDefault="00FF336E" w:rsidP="00E408C0">
      <w:pPr>
        <w:widowControl w:val="0"/>
        <w:ind w:firstLine="709"/>
        <w:jc w:val="both"/>
        <w:rPr>
          <w:rFonts w:eastAsia="Arial"/>
          <w:color w:val="000000"/>
          <w:sz w:val="24"/>
          <w:szCs w:val="24"/>
          <w:shd w:val="clear" w:color="auto" w:fill="FFFFFF"/>
        </w:rPr>
      </w:pPr>
      <w:r>
        <w:rPr>
          <w:rFonts w:eastAsia="Arial"/>
          <w:color w:val="000000"/>
          <w:sz w:val="24"/>
          <w:szCs w:val="24"/>
          <w:shd w:val="clear" w:color="auto" w:fill="FFFFFF"/>
        </w:rPr>
        <w:t xml:space="preserve">Весь поставляемый 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>Товар</w:t>
      </w:r>
      <w:r>
        <w:rPr>
          <w:rFonts w:eastAsia="Arial"/>
          <w:color w:val="000000"/>
          <w:sz w:val="24"/>
          <w:szCs w:val="24"/>
          <w:shd w:val="clear" w:color="auto" w:fill="FFFFFF"/>
        </w:rPr>
        <w:t xml:space="preserve"> 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>пригоден для его использования по назначению. Качество товара соответств</w:t>
      </w:r>
      <w:r>
        <w:rPr>
          <w:rFonts w:eastAsia="Arial"/>
          <w:color w:val="000000"/>
          <w:sz w:val="24"/>
          <w:szCs w:val="24"/>
          <w:shd w:val="clear" w:color="auto" w:fill="FFFFFF"/>
        </w:rPr>
        <w:t>ует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 действующим в Российской Федерации стандартам, техническим условиям и иным установленным требованиям к подобному виду товаров, в том числе действующим на момент проведения электронного аукциона ГОСТам и подтвержда</w:t>
      </w:r>
      <w:r>
        <w:rPr>
          <w:rFonts w:eastAsia="Arial"/>
          <w:color w:val="000000"/>
          <w:sz w:val="24"/>
          <w:szCs w:val="24"/>
          <w:shd w:val="clear" w:color="auto" w:fill="FFFFFF"/>
        </w:rPr>
        <w:t>ет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ся соответствующими документами (технические паспорта, сертификаты и т.д.). </w:t>
      </w:r>
    </w:p>
    <w:p w14:paraId="4E4DC3D5" w14:textId="7FCBA6AF" w:rsidR="00A35B58" w:rsidRPr="00A35B58" w:rsidRDefault="00A35B58" w:rsidP="00E408C0">
      <w:pPr>
        <w:widowControl w:val="0"/>
        <w:ind w:firstLine="709"/>
        <w:jc w:val="both"/>
        <w:rPr>
          <w:rFonts w:eastAsia="Arial"/>
          <w:color w:val="000000"/>
          <w:sz w:val="24"/>
          <w:szCs w:val="24"/>
          <w:shd w:val="clear" w:color="auto" w:fill="FFFFFF"/>
        </w:rPr>
      </w:pPr>
      <w:r w:rsidRPr="00D65DA2">
        <w:rPr>
          <w:color w:val="000000"/>
          <w:sz w:val="24"/>
          <w:szCs w:val="24"/>
        </w:rPr>
        <w:t>Товар должен быть безопасным для жизни и здоровья людей и для окружающей среды.</w:t>
      </w:r>
    </w:p>
    <w:p w14:paraId="0C365EC3" w14:textId="77777777" w:rsidR="00A35B58" w:rsidRPr="00D65DA2" w:rsidRDefault="00A35B58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            Товар должен быть пригоден для целей, для которых товар такого рода обычно используется.</w:t>
      </w:r>
    </w:p>
    <w:p w14:paraId="1CDE0F52" w14:textId="77777777" w:rsidR="00A35B58" w:rsidRPr="00D65DA2" w:rsidRDefault="00A35B58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Товар должен соответствовать функциональным характеристикам, установленным производителем для данного вида товара.</w:t>
      </w:r>
    </w:p>
    <w:p w14:paraId="6FADD0EC" w14:textId="058E5947" w:rsidR="007F332D" w:rsidRPr="00D65DA2" w:rsidRDefault="007F332D" w:rsidP="00E408C0">
      <w:pPr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>Заказчик проверяет соответствие количества, качества поставленного товара требованиям контракта. Для проверки представленных Поставщиком результатов, предусмотренных контрактом, в части их соответствия условиям контракта</w:t>
      </w:r>
      <w:r w:rsidR="00762CED">
        <w:rPr>
          <w:sz w:val="24"/>
          <w:szCs w:val="24"/>
        </w:rPr>
        <w:t>.</w:t>
      </w:r>
    </w:p>
    <w:p w14:paraId="7A34DDC0" w14:textId="4167EA30" w:rsidR="007F332D" w:rsidRPr="00D65DA2" w:rsidRDefault="007F332D" w:rsidP="00E408C0">
      <w:pPr>
        <w:tabs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 xml:space="preserve">Приемка поставленного товара осуществляется в установленном контрактом порядке </w:t>
      </w:r>
      <w:r w:rsidR="00E408C0">
        <w:rPr>
          <w:sz w:val="24"/>
          <w:szCs w:val="24"/>
        </w:rPr>
        <w:br/>
      </w:r>
      <w:r w:rsidRPr="00D65DA2">
        <w:rPr>
          <w:sz w:val="24"/>
          <w:szCs w:val="24"/>
        </w:rPr>
        <w:t>и оформляется товарной накладной, которая подписывается Заказчиком в срок, не превышающий 1</w:t>
      </w:r>
      <w:r>
        <w:rPr>
          <w:sz w:val="24"/>
          <w:szCs w:val="24"/>
        </w:rPr>
        <w:t>5</w:t>
      </w:r>
      <w:r w:rsidRPr="00D65DA2">
        <w:rPr>
          <w:sz w:val="24"/>
          <w:szCs w:val="24"/>
        </w:rPr>
        <w:t xml:space="preserve"> (</w:t>
      </w:r>
      <w:r>
        <w:rPr>
          <w:sz w:val="24"/>
          <w:szCs w:val="24"/>
        </w:rPr>
        <w:t>пятнадцать</w:t>
      </w:r>
      <w:r w:rsidRPr="00D65DA2">
        <w:rPr>
          <w:sz w:val="24"/>
          <w:szCs w:val="24"/>
        </w:rPr>
        <w:t>) рабочих дней с момента начала приемки товара. При обнаружении несоответствия количества, качества поставленного товара требованиям контракта, нарушения целостности упаковки, поставки товара без сопроводительных документов и т.д. Заказчик в те же сроки направляет Поставщику мотивированный отказ от приемки товара в письменной форме с указанием условий, не соответствующих условиям контракта, а также с указанием сроков устранения выявленных недостатков.</w:t>
      </w:r>
    </w:p>
    <w:p w14:paraId="592BFDDE" w14:textId="31D0AC4A" w:rsidR="007F332D" w:rsidRPr="00D65DA2" w:rsidRDefault="007F332D" w:rsidP="00E408C0">
      <w:pPr>
        <w:tabs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 xml:space="preserve">Поставщик обязуется устранить по требованию Заказчика за свой счет все выявленные при приемке товара недостатки, в установленный Заказчиком срок. Если выявленные недостатки не устранены Поставщиком в установленный Заказчиком срок либо являются существенными и неустранимыми, Заказчик вправе отказаться от исполнения контракта </w:t>
      </w:r>
      <w:r w:rsidR="00E408C0">
        <w:rPr>
          <w:sz w:val="24"/>
          <w:szCs w:val="24"/>
        </w:rPr>
        <w:br/>
      </w:r>
      <w:r w:rsidRPr="00D65DA2">
        <w:rPr>
          <w:sz w:val="24"/>
          <w:szCs w:val="24"/>
        </w:rPr>
        <w:t>и потребовать возмещения причиненных убытков.</w:t>
      </w:r>
    </w:p>
    <w:p w14:paraId="07B715E1" w14:textId="77777777" w:rsidR="007F332D" w:rsidRDefault="007F332D" w:rsidP="00E408C0">
      <w:pPr>
        <w:tabs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>Возврат и замена товара осуществляется силами и за счет Поставщика.</w:t>
      </w:r>
    </w:p>
    <w:p w14:paraId="5D04A75A" w14:textId="26C3AFF4" w:rsidR="00762CED" w:rsidRDefault="00762CED" w:rsidP="00E408C0">
      <w:pPr>
        <w:tabs>
          <w:tab w:val="center" w:pos="4153"/>
          <w:tab w:val="right" w:pos="8306"/>
        </w:tabs>
        <w:ind w:firstLine="709"/>
        <w:jc w:val="both"/>
        <w:rPr>
          <w:sz w:val="24"/>
          <w:szCs w:val="24"/>
        </w:rPr>
      </w:pPr>
      <w:r w:rsidRPr="005008DE">
        <w:rPr>
          <w:sz w:val="24"/>
          <w:szCs w:val="24"/>
        </w:rPr>
        <w:t xml:space="preserve">Датой исполнения обязательств Поставщика по поставке Товара </w:t>
      </w:r>
      <w:r>
        <w:rPr>
          <w:sz w:val="24"/>
          <w:szCs w:val="24"/>
        </w:rPr>
        <w:t>Заказчику</w:t>
      </w:r>
      <w:r w:rsidRPr="005008DE">
        <w:rPr>
          <w:sz w:val="24"/>
          <w:szCs w:val="24"/>
        </w:rPr>
        <w:t xml:space="preserve"> считается дата подписания </w:t>
      </w:r>
      <w:r>
        <w:rPr>
          <w:sz w:val="24"/>
          <w:szCs w:val="24"/>
        </w:rPr>
        <w:t>Заказчиком</w:t>
      </w:r>
      <w:r w:rsidRPr="005008DE">
        <w:rPr>
          <w:sz w:val="24"/>
          <w:szCs w:val="24"/>
        </w:rPr>
        <w:t xml:space="preserve"> и Поставщиком </w:t>
      </w:r>
      <w:r>
        <w:rPr>
          <w:sz w:val="24"/>
          <w:szCs w:val="24"/>
        </w:rPr>
        <w:t>документа о приемке</w:t>
      </w:r>
      <w:r w:rsidRPr="005008DE">
        <w:rPr>
          <w:sz w:val="24"/>
          <w:szCs w:val="24"/>
        </w:rPr>
        <w:t xml:space="preserve"> по количеству и качеству в порядке, предусмотренном Контрактом</w:t>
      </w:r>
      <w:r>
        <w:rPr>
          <w:sz w:val="24"/>
          <w:szCs w:val="24"/>
        </w:rPr>
        <w:t>.</w:t>
      </w:r>
    </w:p>
    <w:p w14:paraId="15CEFF41" w14:textId="77777777" w:rsidR="007F332D" w:rsidRPr="00D65DA2" w:rsidRDefault="007F332D" w:rsidP="00E408C0">
      <w:pPr>
        <w:ind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Pr="00D65DA2">
        <w:rPr>
          <w:b/>
          <w:bCs/>
          <w:sz w:val="24"/>
          <w:szCs w:val="24"/>
        </w:rPr>
        <w:t>. Требования к упаковке товара.</w:t>
      </w:r>
    </w:p>
    <w:p w14:paraId="1BB0F963" w14:textId="3923E9E4" w:rsidR="00A35B58" w:rsidRDefault="00A35B58" w:rsidP="00E408C0">
      <w:pPr>
        <w:widowControl w:val="0"/>
        <w:ind w:firstLine="709"/>
        <w:jc w:val="both"/>
        <w:rPr>
          <w:rFonts w:eastAsia="Arial"/>
          <w:color w:val="000000"/>
          <w:sz w:val="24"/>
          <w:szCs w:val="24"/>
          <w:shd w:val="clear" w:color="auto" w:fill="FFFFFF"/>
        </w:rPr>
      </w:pPr>
      <w:r>
        <w:rPr>
          <w:rFonts w:eastAsia="Arial"/>
          <w:color w:val="000000"/>
          <w:sz w:val="24"/>
          <w:szCs w:val="24"/>
          <w:shd w:val="clear" w:color="auto" w:fill="FFFFFF"/>
        </w:rPr>
        <w:t>В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есь поставляемый </w:t>
      </w:r>
      <w:r>
        <w:rPr>
          <w:rFonts w:eastAsia="Arial"/>
          <w:color w:val="000000"/>
          <w:sz w:val="24"/>
          <w:szCs w:val="24"/>
          <w:shd w:val="clear" w:color="auto" w:fill="FFFFFF"/>
        </w:rPr>
        <w:t>Т</w:t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овар упакован с учётом его специфических свойств </w:t>
      </w:r>
      <w:r w:rsidR="00E408C0">
        <w:rPr>
          <w:rFonts w:eastAsia="Arial"/>
          <w:color w:val="000000"/>
          <w:sz w:val="24"/>
          <w:szCs w:val="24"/>
          <w:shd w:val="clear" w:color="auto" w:fill="FFFFFF"/>
        </w:rPr>
        <w:br/>
      </w:r>
      <w:r w:rsidRPr="006B192A">
        <w:rPr>
          <w:rFonts w:eastAsia="Arial"/>
          <w:color w:val="000000"/>
          <w:sz w:val="24"/>
          <w:szCs w:val="24"/>
          <w:shd w:val="clear" w:color="auto" w:fill="FFFFFF"/>
        </w:rPr>
        <w:t xml:space="preserve">и особенностей для обеспечения сохранности его качества безопасности в пути следования и при хранении. </w:t>
      </w:r>
      <w:r>
        <w:rPr>
          <w:rFonts w:eastAsia="Arial"/>
          <w:color w:val="000000"/>
          <w:sz w:val="24"/>
          <w:szCs w:val="24"/>
          <w:shd w:val="clear" w:color="auto" w:fill="FFFFFF"/>
        </w:rPr>
        <w:t xml:space="preserve">    </w:t>
      </w:r>
    </w:p>
    <w:p w14:paraId="7BDD2FF8" w14:textId="4A20BE5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Товар должен быть выпущен производителем не ранее 202</w:t>
      </w:r>
      <w:r w:rsidR="00AC77DC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года.</w:t>
      </w:r>
    </w:p>
    <w:p w14:paraId="6F863D98" w14:textId="2D6E7245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Не должна допускаться поставка товара, имеющего механические повреждения,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 xml:space="preserve">а также товара, условия, хранения которого были нарушены. </w:t>
      </w:r>
    </w:p>
    <w:p w14:paraId="0BF5DDD8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lastRenderedPageBreak/>
        <w:t>Корпус и детали поставляемого товара не должны иметь потертостей, трещин, вздутий, царапин, заусенцев, сколов, следов вскрытия и других дефектов, ухудшающих внешний вид и снижающих качество товара.</w:t>
      </w:r>
    </w:p>
    <w:p w14:paraId="724C510D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Товар должен поставляться со всеми комплектующими частями, необходимыми для обеспечения работоспособности товара.</w:t>
      </w:r>
    </w:p>
    <w:p w14:paraId="74CE58A7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Не должна допускаться поставка выставочных и (или) опытных образцов товара.</w:t>
      </w:r>
    </w:p>
    <w:p w14:paraId="0FAE5F33" w14:textId="01227D50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Поставляемый товар должен иметь упаковку и маркировку в соответствии </w:t>
      </w:r>
      <w:r w:rsidR="00E408C0">
        <w:rPr>
          <w:color w:val="000000"/>
          <w:sz w:val="24"/>
          <w:szCs w:val="24"/>
        </w:rPr>
        <w:br/>
      </w:r>
      <w:r w:rsidRPr="00D65DA2">
        <w:rPr>
          <w:color w:val="000000"/>
          <w:sz w:val="24"/>
          <w:szCs w:val="24"/>
        </w:rPr>
        <w:t>с требованиями законодательства Российской Федерации. Упаковка должна обеспечивать сохранность товара от повреждений при транспортировке, при длительном хранении, а также быть пригодна для манипуляций при погрузке и разгрузке, гарантировать защищенность товара от повреждений. Упаковка не должна иметь вмятин, повреждений, следов вскрытия.</w:t>
      </w:r>
    </w:p>
    <w:p w14:paraId="2F86E665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Товар должен иметь этикетку с наименованием производителя и (или) его товарным знаком (при наличии), наименованием и его характеристиками (при наличии).</w:t>
      </w:r>
    </w:p>
    <w:p w14:paraId="65417360" w14:textId="77777777" w:rsidR="007F332D" w:rsidRPr="00D65DA2" w:rsidRDefault="007F332D" w:rsidP="00E408C0">
      <w:pPr>
        <w:ind w:firstLine="709"/>
        <w:rPr>
          <w:b/>
          <w:bCs/>
          <w:color w:val="000000"/>
          <w:kern w:val="2"/>
          <w:sz w:val="24"/>
          <w:szCs w:val="24"/>
          <w:lang w:eastAsia="ar-SA"/>
        </w:rPr>
      </w:pPr>
      <w:r w:rsidRPr="00D65DA2">
        <w:rPr>
          <w:b/>
          <w:bCs/>
          <w:color w:val="000000"/>
          <w:sz w:val="24"/>
          <w:szCs w:val="24"/>
        </w:rPr>
        <w:t>1</w:t>
      </w:r>
      <w:r>
        <w:rPr>
          <w:b/>
          <w:bCs/>
          <w:color w:val="000000"/>
          <w:sz w:val="24"/>
          <w:szCs w:val="24"/>
        </w:rPr>
        <w:t>0</w:t>
      </w:r>
      <w:r w:rsidRPr="00D65DA2">
        <w:rPr>
          <w:b/>
          <w:bCs/>
          <w:color w:val="000000"/>
          <w:sz w:val="24"/>
          <w:szCs w:val="24"/>
        </w:rPr>
        <w:t>.</w:t>
      </w:r>
      <w:r>
        <w:rPr>
          <w:b/>
          <w:bCs/>
          <w:color w:val="000000"/>
          <w:sz w:val="24"/>
          <w:szCs w:val="24"/>
        </w:rPr>
        <w:t xml:space="preserve"> </w:t>
      </w:r>
      <w:r w:rsidRPr="00D65DA2">
        <w:rPr>
          <w:b/>
          <w:bCs/>
          <w:color w:val="000000"/>
          <w:kern w:val="2"/>
          <w:sz w:val="24"/>
          <w:szCs w:val="24"/>
          <w:lang w:eastAsia="ar-SA"/>
        </w:rPr>
        <w:t>Гарантийный срок.</w:t>
      </w:r>
    </w:p>
    <w:p w14:paraId="1AF41D0B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 xml:space="preserve">Гарантия качества товара должна предоставляться поставщиком на весь поставляемый товар не менее 12 (двенадцати) месяцев с даты подписания Заказчиком документа о приемке, но не менее гарантийного срока, установленного производителем. Гарантия качества товара должна распространяться на все составляющие и комплектующие части товара. </w:t>
      </w:r>
    </w:p>
    <w:p w14:paraId="220AE971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Предоставление гарантии должно осуществляться вместе с товаром.</w:t>
      </w:r>
    </w:p>
    <w:p w14:paraId="17AA619B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Гарантийный срок на товар должен соответствовать гарантийным требованиям, предъявляемым к такому виду товара, и должен подтверждаться документами от производителя (поставщика).</w:t>
      </w:r>
    </w:p>
    <w:p w14:paraId="7E6F2AB5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Гарантия поставщика на товар должна включать в себя восстановление работоспособности товара при обнаружении Заказчиком его неисправности (невозможность выполнения или ненадлежащее выполнение товаром его функционального назначения) или замену на идентичный товар.</w:t>
      </w:r>
    </w:p>
    <w:p w14:paraId="09C652D3" w14:textId="77777777" w:rsidR="007F332D" w:rsidRPr="00D65DA2" w:rsidRDefault="007F332D" w:rsidP="00E408C0">
      <w:pPr>
        <w:ind w:firstLine="709"/>
        <w:jc w:val="both"/>
        <w:rPr>
          <w:sz w:val="24"/>
          <w:szCs w:val="24"/>
        </w:rPr>
      </w:pPr>
      <w:r w:rsidRPr="00D65DA2">
        <w:rPr>
          <w:sz w:val="24"/>
          <w:szCs w:val="24"/>
        </w:rPr>
        <w:t xml:space="preserve">Гарантийное обслуживание товара должно осуществляться Поставщиком без дополнительных затрат со стороны Заказчика, в срок не более 10 (десяти) календарных дней с даты письменного уведомления Заказчиком Поставщика и должно включать в себя осмотр и замену товара на аналогичный при необходимости, вышедшего из строя, в течение всего гарантийного срока. </w:t>
      </w:r>
    </w:p>
    <w:p w14:paraId="18641FE1" w14:textId="77777777" w:rsidR="007F332D" w:rsidRPr="00D65DA2" w:rsidRDefault="007F332D" w:rsidP="00E408C0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sz w:val="24"/>
          <w:szCs w:val="24"/>
        </w:rPr>
        <w:t>Срок гарантийного обслуживания должен продлеваться на время устранения неисправностей</w:t>
      </w:r>
      <w:r w:rsidRPr="00D65DA2">
        <w:rPr>
          <w:color w:val="000000"/>
          <w:sz w:val="24"/>
          <w:szCs w:val="24"/>
        </w:rPr>
        <w:t xml:space="preserve"> в товаре Поставщиком после ремонта или замены дефектного (неисправного) товара. </w:t>
      </w:r>
    </w:p>
    <w:p w14:paraId="3227512C" w14:textId="77777777" w:rsidR="00DE3D57" w:rsidRDefault="007F332D" w:rsidP="00DE3D57">
      <w:pPr>
        <w:ind w:firstLine="709"/>
        <w:jc w:val="both"/>
        <w:rPr>
          <w:color w:val="000000"/>
          <w:sz w:val="24"/>
          <w:szCs w:val="24"/>
        </w:rPr>
      </w:pPr>
      <w:r w:rsidRPr="00D65DA2">
        <w:rPr>
          <w:color w:val="000000"/>
          <w:sz w:val="24"/>
          <w:szCs w:val="24"/>
        </w:rPr>
        <w:t>В течение гарантийного срока Поставщик должен гарантировать исправную по</w:t>
      </w:r>
      <w:r>
        <w:rPr>
          <w:color w:val="000000"/>
          <w:sz w:val="24"/>
          <w:szCs w:val="24"/>
        </w:rPr>
        <w:t>лнофункциональную работу товара.</w:t>
      </w:r>
    </w:p>
    <w:p w14:paraId="66363A62" w14:textId="2961E1F9" w:rsidR="007F332D" w:rsidRPr="007A3F81" w:rsidRDefault="007F332D" w:rsidP="00DE3D57">
      <w:pPr>
        <w:ind w:firstLine="709"/>
        <w:jc w:val="both"/>
        <w:rPr>
          <w:b/>
          <w:bCs/>
          <w:color w:val="000000"/>
          <w:kern w:val="2"/>
          <w:sz w:val="24"/>
          <w:szCs w:val="24"/>
          <w:lang w:eastAsia="ar-SA"/>
        </w:rPr>
      </w:pPr>
      <w:r w:rsidRPr="007A3F81">
        <w:rPr>
          <w:b/>
          <w:bCs/>
          <w:color w:val="000000"/>
          <w:kern w:val="2"/>
          <w:sz w:val="24"/>
          <w:szCs w:val="24"/>
          <w:lang w:eastAsia="ar-SA"/>
        </w:rPr>
        <w:t xml:space="preserve">11. Требования к качественным характеристикам (потребительским свойствам) </w:t>
      </w:r>
      <w:r w:rsidR="00716356" w:rsidRPr="007A3F81">
        <w:rPr>
          <w:b/>
          <w:bCs/>
          <w:color w:val="000000"/>
          <w:kern w:val="2"/>
          <w:sz w:val="24"/>
          <w:szCs w:val="24"/>
          <w:lang w:eastAsia="ar-SA"/>
        </w:rPr>
        <w:br/>
      </w:r>
      <w:r w:rsidRPr="007A3F81">
        <w:rPr>
          <w:b/>
          <w:bCs/>
          <w:color w:val="000000"/>
          <w:kern w:val="2"/>
          <w:sz w:val="24"/>
          <w:szCs w:val="24"/>
          <w:lang w:eastAsia="ar-SA"/>
        </w:rPr>
        <w:t>и иным характеристикам товара.</w:t>
      </w:r>
    </w:p>
    <w:p w14:paraId="73C5EE97" w14:textId="77777777" w:rsidR="00AC77DC" w:rsidRDefault="00AC77DC" w:rsidP="007F332D">
      <w:pPr>
        <w:pStyle w:val="11"/>
        <w:jc w:val="center"/>
        <w:rPr>
          <w:rFonts w:ascii="Times New Roman" w:hAnsi="Times New Roman" w:cs="Times New Roman"/>
          <w:b/>
          <w:bCs/>
          <w:lang w:val="ru-RU"/>
        </w:rPr>
      </w:pPr>
    </w:p>
    <w:tbl>
      <w:tblPr>
        <w:tblW w:w="10400" w:type="dxa"/>
        <w:tblLayout w:type="fixed"/>
        <w:tblLook w:val="04A0" w:firstRow="1" w:lastRow="0" w:firstColumn="1" w:lastColumn="0" w:noHBand="0" w:noVBand="1"/>
      </w:tblPr>
      <w:tblGrid>
        <w:gridCol w:w="1489"/>
        <w:gridCol w:w="1058"/>
        <w:gridCol w:w="2126"/>
        <w:gridCol w:w="3119"/>
        <w:gridCol w:w="850"/>
        <w:gridCol w:w="1758"/>
      </w:tblGrid>
      <w:tr w:rsidR="00DE3D57" w:rsidRPr="00DE3D57" w14:paraId="3ECF6779" w14:textId="77777777" w:rsidTr="000C1DB7">
        <w:trPr>
          <w:trHeight w:val="970"/>
        </w:trPr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D4841" w14:textId="77777777" w:rsid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Наименование товара, работы, услуги</w:t>
            </w:r>
          </w:p>
          <w:p w14:paraId="2679CE86" w14:textId="77777777" w:rsidR="000C1DB7" w:rsidRPr="00DE3D57" w:rsidRDefault="000C1DB7" w:rsidP="00DE3D5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AB0B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Код позиции</w:t>
            </w:r>
          </w:p>
        </w:tc>
        <w:tc>
          <w:tcPr>
            <w:tcW w:w="7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9FF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Характеристики товара, работы, услуги</w:t>
            </w:r>
          </w:p>
        </w:tc>
      </w:tr>
      <w:tr w:rsidR="000C1DB7" w:rsidRPr="00DE3D57" w14:paraId="51DCAFFA" w14:textId="77777777" w:rsidTr="004F1CDB">
        <w:trPr>
          <w:trHeight w:val="547"/>
        </w:trPr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1754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38D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CB3F2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14B8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AD7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660C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Инструкция по заполнению характеристик в заявке</w:t>
            </w:r>
          </w:p>
        </w:tc>
      </w:tr>
      <w:tr w:rsidR="000C1DB7" w:rsidRPr="00DE3D57" w14:paraId="5FB129AE" w14:textId="77777777" w:rsidTr="004F1CDB">
        <w:trPr>
          <w:trHeight w:val="1183"/>
        </w:trPr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EE4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Поставка высокоскоростной намоточной машины (для перемотки оптического </w:t>
            </w:r>
            <w:r w:rsidRPr="00DE3D57">
              <w:rPr>
                <w:color w:val="000000"/>
                <w:sz w:val="16"/>
                <w:szCs w:val="16"/>
              </w:rPr>
              <w:lastRenderedPageBreak/>
              <w:t>волокна внутренняя, внешняя размоточная машина) товар двойного назначения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DC9B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lastRenderedPageBreak/>
              <w:t>28.94.12.140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FCE0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32B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предназначен для намотки оптического волокна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5A111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F12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D9E91CE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EC5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010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41B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Основные виды продукции: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750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все виды оптических волокон, проводов и кабелей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250D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3B33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C43415A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635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C538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481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Принцип работы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3A9B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намотка необходимого количества оптоволокна, с заданной раскладкой </w:t>
            </w:r>
            <w:r w:rsidRPr="00DE3D57">
              <w:rPr>
                <w:color w:val="000000"/>
                <w:sz w:val="16"/>
                <w:szCs w:val="16"/>
              </w:rPr>
              <w:br/>
              <w:t>и натяжением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1D77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081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2C9AD6C7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F72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9A3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C35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Виды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ACEC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виток к витку по внутреннему диаметру провода:        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    - секционная                                                                          - намотка с переменным шагом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A760A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F32C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5C1F3255" w14:textId="77777777" w:rsidTr="007513F0">
        <w:trPr>
          <w:trHeight w:val="2521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E60C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1C3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473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Состав станка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2B4E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- Дисковая прецизионная приемная машина  состоит из основной рамы, приемного устройства, кабельного узла и электрической системы                                        </w:t>
            </w:r>
            <w:r w:rsidRPr="00DE3D57">
              <w:rPr>
                <w:color w:val="000000"/>
                <w:sz w:val="16"/>
                <w:szCs w:val="16"/>
              </w:rPr>
              <w:br/>
              <w:t>- Механизм намотки</w:t>
            </w:r>
            <w:r w:rsidRPr="00DE3D57">
              <w:rPr>
                <w:color w:val="000000"/>
                <w:sz w:val="16"/>
                <w:szCs w:val="16"/>
              </w:rPr>
              <w:br/>
              <w:t>- Задняя бабка</w:t>
            </w:r>
            <w:r w:rsidRPr="00DE3D57">
              <w:rPr>
                <w:color w:val="000000"/>
                <w:sz w:val="16"/>
                <w:szCs w:val="16"/>
              </w:rPr>
              <w:br/>
              <w:t>- Механизм раскладки</w:t>
            </w:r>
            <w:r w:rsidRPr="00DE3D57">
              <w:rPr>
                <w:color w:val="000000"/>
                <w:sz w:val="16"/>
                <w:szCs w:val="16"/>
              </w:rPr>
              <w:br/>
              <w:t>- Поводок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Натяжное устройство 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Смоточное устройство </w:t>
            </w:r>
            <w:r w:rsidRPr="00DE3D57">
              <w:rPr>
                <w:color w:val="000000"/>
                <w:sz w:val="16"/>
                <w:szCs w:val="16"/>
              </w:rPr>
              <w:br/>
              <w:t>- Лампа освещения</w:t>
            </w:r>
            <w:r w:rsidRPr="00DE3D57">
              <w:rPr>
                <w:color w:val="000000"/>
                <w:sz w:val="16"/>
                <w:szCs w:val="16"/>
              </w:rPr>
              <w:br/>
              <w:t>-  Блок управления кнопочный  без возможности выхода в интернет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3795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832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1F080B37" w14:textId="77777777" w:rsidTr="004F1CDB">
        <w:trPr>
          <w:trHeight w:val="3112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AD0C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48D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39F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Комплектация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5CAA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- Станок намоточный</w:t>
            </w:r>
            <w:r w:rsidRPr="00DE3D57">
              <w:rPr>
                <w:color w:val="000000"/>
                <w:sz w:val="16"/>
                <w:szCs w:val="16"/>
              </w:rPr>
              <w:br/>
              <w:t>- Блок управления с дисплеем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Дополнительный комплект </w:t>
            </w:r>
            <w:r w:rsidRPr="00DE3D57">
              <w:rPr>
                <w:color w:val="000000"/>
                <w:sz w:val="16"/>
                <w:szCs w:val="16"/>
              </w:rPr>
              <w:br/>
              <w:t>с инструментами: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 - ножницы, 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 - комплект шестигранных ключей, предназначенный для монтажа резьбового крепежа, используемого в сборке станка</w:t>
            </w:r>
            <w:r w:rsidRPr="00DE3D57">
              <w:rPr>
                <w:color w:val="000000"/>
                <w:sz w:val="16"/>
                <w:szCs w:val="16"/>
              </w:rPr>
              <w:br/>
              <w:t>- Запасные комплектующие:</w:t>
            </w:r>
            <w:r w:rsidRPr="00DE3D57">
              <w:rPr>
                <w:color w:val="000000"/>
                <w:sz w:val="16"/>
                <w:szCs w:val="16"/>
              </w:rPr>
              <w:br/>
              <w:t>- тяговый плоский ремень</w:t>
            </w:r>
            <w:r w:rsidRPr="00DE3D57">
              <w:rPr>
                <w:color w:val="000000"/>
                <w:sz w:val="16"/>
                <w:szCs w:val="16"/>
              </w:rPr>
              <w:br/>
              <w:t>- 10 подшипников тросовых направляющих колес,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- 10 подшипников поперечных направляющих колес, 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- Руководства по эксплуатации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C95C1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9D75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45AC2DE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FD3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343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70B2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Устройство для снятия натяжения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3985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 датчиком перемещения, автоматическим регулированием скорости снятия, постоянным натяжением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B5F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EB6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711AA76" w14:textId="77777777" w:rsidTr="004F1CDB">
        <w:trPr>
          <w:trHeight w:val="1697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D70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72F8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68A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Система контроля натяжения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A24D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Вращение колеса замедления преобразуется в управляющий сигнал с помощью линейного бесконтактного датчика</w:t>
            </w:r>
            <w:r w:rsidRPr="00DE3D57">
              <w:rPr>
                <w:color w:val="000000"/>
                <w:sz w:val="16"/>
                <w:szCs w:val="16"/>
              </w:rPr>
              <w:br/>
              <w:t>для управления расцеплением, натяжение расцепления регулируется блоком противовеса</w:t>
            </w:r>
            <w:r w:rsidRPr="00DE3D57">
              <w:rPr>
                <w:color w:val="000000"/>
                <w:sz w:val="16"/>
                <w:szCs w:val="16"/>
              </w:rPr>
              <w:br/>
              <w:t>и управляется двигателем расцепления.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1E7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CD4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0B7A4E4D" w14:textId="77777777" w:rsidTr="007513F0">
        <w:trPr>
          <w:trHeight w:val="968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403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658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CED4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Конструкция натяжения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83CB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комбинированное натяжное колесо, интегрированная конструкция с активным расцеплением и точным захватом, простая в установке и эксплуатации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F57C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73A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7A1A32EA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980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CC9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749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Скорость вращения (высвобождения),  (изм: метров в минуту)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EF115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3B02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EBC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5A9606A7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448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C85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2129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Максимальная скорость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FD6B1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01BD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Оборот в минуту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BADC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4F0260FF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A155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F72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8EF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Минимальный диаметр наматываемого провода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969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0.19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D036A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8A3D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86568D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FF9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C68F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BF4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Максимальный диаметр наматываемого провода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D9780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1.6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F6B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BD0C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565DBD28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4C8D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CE4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F015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Минимальный диаметр наматываемого провода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(в 2 провода)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253BE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0.19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9FA0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A3D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381282F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950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094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CA2D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Максимальный диаметр наматываемого провода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(в 2 провода)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F0F95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1.3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590E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F77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1B6C4009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150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783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2C9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Высота роликов раскладчика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89F69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85C3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627A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E46C02B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513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854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A34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Максимальная масса катушки после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8BF80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49C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Килограмм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F43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6CD93193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F17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A0C6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B227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Максимальное задаваемое число витков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EEB2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99999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F6BB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05C7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604F9F8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D28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93A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D348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Максимальное тянущее усилие на шестерне,  (изм:кгс)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1ED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001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227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2BEE25A9" w14:textId="77777777" w:rsidTr="007513F0">
        <w:trPr>
          <w:trHeight w:val="808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6496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CC7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B4D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Подводимая мощность к механизму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6AFB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0.35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FD2E0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Киловатт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9BB9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268370D5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798C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5EE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1E3F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Диапазон регулирования крутящего момента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53F9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0-max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937B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C6E6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EE918E0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5CF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60E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E94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двигателя механизма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1C41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асинхронный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D5BC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3560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46027F88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C0F4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290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AC72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трансмиссии механизма намотки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68DB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зубчато-ременная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8677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56DC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5F01D05F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367D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580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015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датчика счета числа витков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464D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оптический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E283B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573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5188E894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A71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5B1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BE7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Дискретность счета числа витков (изм.: витки)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EED63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0.1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BDDC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1AB6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40B13EE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F5A0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4D0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FFB6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трансмиссии раскладчика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6DD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зубчатая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9987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CF7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067696F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4E4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0CCB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91A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Минимальный шаг раскладки, (изм: мм/об)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53DA3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0.0015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A4FC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2B27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E059AEC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54A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93D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6291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Максимальный шаг раскладки, (изм: мм/об)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7772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3D70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AB02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4ABA081E" w14:textId="77777777" w:rsidTr="004F1CDB">
        <w:trPr>
          <w:trHeight w:val="866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0AC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B533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4B73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Максимальная скорость раскладчика, (изм.: мм/с)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62022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BA00D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FB8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71E48EFC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541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02F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2A20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Тип двигателя раскладчика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FFB9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шаговый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583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8962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6C5D62BA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E445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D17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457C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Maксимально возможная частота работы двигателя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CC40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3891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Герц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23E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40A80F2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714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A15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F596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Русифицированное программное обеспечение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6B95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0F30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93F9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20A1631D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70A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54A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AE43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Технические характеристики катушки для снятия оптического волокна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27E4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 xml:space="preserve">Ф250-400 катушка для снятия оптического волокна </w:t>
            </w:r>
            <w:r w:rsidRPr="00DE3D57">
              <w:rPr>
                <w:color w:val="000000"/>
                <w:sz w:val="16"/>
                <w:szCs w:val="16"/>
              </w:rPr>
              <w:br/>
              <w:t>(отверстие центральной оси Ø25-56)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44C21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9670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6F6FD872" w14:textId="77777777" w:rsidTr="004F1CDB">
        <w:trPr>
          <w:trHeight w:val="1043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098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878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1960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Активный отсоединитель провода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Ø250-400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E0B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Конусообразный с верхней частью вала</w:t>
            </w:r>
            <w:r w:rsidRPr="00DE3D57">
              <w:rPr>
                <w:color w:val="000000"/>
                <w:sz w:val="16"/>
                <w:szCs w:val="16"/>
              </w:rPr>
              <w:br/>
              <w:t>Диаметр катушки: Ø250-400 мм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Скорость высвобождения: 0-500 м/мин.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E5881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6044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6454B3AC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F872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135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EC31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Привод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8F4F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серводвигатель, с возможностью регулирование скорости серводвигателя и управления линией подачи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319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9BFE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34C10204" w14:textId="77777777" w:rsidTr="007513F0">
        <w:trPr>
          <w:trHeight w:val="1398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BFE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C26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E02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Трос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1AB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Трос приводится в движение серводвигателем, шариковый винт и трос линейной направляющей штанги автоматически синхронизируются со скоростью подъема, шаг троса плавно регулируется в пределах</w:t>
            </w:r>
            <w:r w:rsidRPr="00DE3D57">
              <w:rPr>
                <w:color w:val="000000"/>
                <w:sz w:val="16"/>
                <w:szCs w:val="16"/>
              </w:rPr>
              <w:br/>
              <w:t xml:space="preserve"> 0-5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03F7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08A2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1067C5BA" w14:textId="77777777" w:rsidTr="004F1CDB">
        <w:trPr>
          <w:trHeight w:val="1691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12F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754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14C3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Переключатели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59EC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Переключатели заднего хода являются электромагнитными.</w:t>
            </w:r>
            <w:r w:rsidRPr="00DE3D57">
              <w:rPr>
                <w:color w:val="000000"/>
                <w:sz w:val="16"/>
                <w:szCs w:val="16"/>
              </w:rPr>
              <w:br/>
              <w:t>Бесконтактный переключатель, реверсивное положение кабеля должно иметь резьбовой механизм тонкой настройки для облегчения точной настройки реверсивного положения кабеля.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954C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48B7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74362E14" w14:textId="77777777" w:rsidTr="004F1CDB">
        <w:trPr>
          <w:trHeight w:val="1183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9348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159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5B665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Реверсивное положение кабеля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2FC4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реверсивное положение кабеля должно иметь устройство защиты от сбоев в работе переключателя; для кабеля должна быть предусмотрена кнопка быстрого сброса.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5954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3ADF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6B8CF72D" w14:textId="77777777" w:rsidTr="004F1CDB">
        <w:trPr>
          <w:trHeight w:val="254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ADE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63B7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498E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Дисплей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9B64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7-дюймовый , цветной.</w:t>
            </w:r>
            <w:r w:rsidRPr="00DE3D57">
              <w:rPr>
                <w:color w:val="000000"/>
                <w:sz w:val="16"/>
                <w:szCs w:val="16"/>
              </w:rPr>
              <w:br/>
              <w:t>Интерфейс управления на русском языке.</w:t>
            </w:r>
            <w:r w:rsidRPr="00DE3D57">
              <w:rPr>
                <w:color w:val="000000"/>
                <w:sz w:val="16"/>
                <w:szCs w:val="16"/>
              </w:rPr>
              <w:br/>
              <w:t>Интеллектуальный производственный интерфейс обеспечивает управление функциональными кнопками и окнами настройки параметров производственной линии ,включая отображение количества метров производственной линии, установку диаметра проволоки, отображение и запись ошибок в реальном времени, архивирование данных.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65C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B5E4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0BA503DD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35F5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D53C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D2FB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Конструкция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864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Прочный промышленный дизайн: металлический корпус, компактная ударопрочная конструкция.</w:t>
            </w:r>
            <w:r w:rsidRPr="00DE3D57">
              <w:rPr>
                <w:color w:val="000000"/>
                <w:sz w:val="16"/>
                <w:szCs w:val="16"/>
              </w:rPr>
              <w:br/>
              <w:t>Цвет корпуса - голубой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822DD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E66A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5AD1AF6E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FE0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BADC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6BDE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Энергонезависимая память блока управления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191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B978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48D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0C1DB7" w:rsidRPr="00DE3D57" w14:paraId="4116ECD3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FFC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4A7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9AB4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Габаритные размеры , длина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C1DDA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2ACE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0F5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BC99BBA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418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C0F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C2C8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Габаритные размеры, ширина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355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913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83DC6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6A660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3CAD5CF6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E2CB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76B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C0733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Габаритные размеры, высота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D27DE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1372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F182F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FA72E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5F3947EE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2D9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07F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8D14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Масса с блоком управления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1DFD2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≥ 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5055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Килограмм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AACEF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05D6593D" w14:textId="77777777" w:rsidTr="004F1CDB">
        <w:trPr>
          <w:trHeight w:val="97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96016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7F1AD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F50D7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Номинальная потребляемая мощность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D1D85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≤ 3.5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27A38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Киловатт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77669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0C1DB7" w:rsidRPr="00DE3D57" w14:paraId="32C29FBC" w14:textId="77777777" w:rsidTr="004F1CDB">
        <w:trPr>
          <w:trHeight w:val="760"/>
        </w:trPr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A2A6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FEC4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28722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Параметры питающего напряжения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70CC7" w14:textId="77777777" w:rsidR="00DE3D57" w:rsidRPr="00DE3D57" w:rsidRDefault="00DE3D57" w:rsidP="00DE3D57">
            <w:pPr>
              <w:rPr>
                <w:color w:val="000000"/>
              </w:rPr>
            </w:pPr>
            <w:r w:rsidRPr="00DE3D57">
              <w:rPr>
                <w:color w:val="000000"/>
              </w:rPr>
              <w:t>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1F793" w14:textId="77777777" w:rsidR="00DE3D57" w:rsidRPr="00DE3D57" w:rsidRDefault="00DE3D57" w:rsidP="00DE3D57">
            <w:pPr>
              <w:jc w:val="center"/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Вольт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38E9A" w14:textId="77777777" w:rsidR="00DE3D57" w:rsidRPr="00DE3D57" w:rsidRDefault="00DE3D57" w:rsidP="00DE3D57">
            <w:pPr>
              <w:rPr>
                <w:color w:val="000000"/>
                <w:sz w:val="16"/>
                <w:szCs w:val="16"/>
              </w:rPr>
            </w:pPr>
            <w:r w:rsidRPr="00DE3D57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</w:tbl>
    <w:p w14:paraId="55F085B0" w14:textId="77777777" w:rsidR="00716356" w:rsidRPr="008355C4" w:rsidRDefault="00716356" w:rsidP="00716356">
      <w:pPr>
        <w:jc w:val="center"/>
        <w:rPr>
          <w:rFonts w:ascii="PT Astra Serif" w:hAnsi="PT Astra Serif"/>
          <w:bCs/>
        </w:rPr>
      </w:pPr>
    </w:p>
    <w:p w14:paraId="252B0880" w14:textId="77777777" w:rsidR="00716356" w:rsidRDefault="00716356" w:rsidP="00716356">
      <w:pPr>
        <w:widowControl w:val="0"/>
        <w:tabs>
          <w:tab w:val="left" w:pos="7556"/>
        </w:tabs>
        <w:ind w:firstLine="708"/>
        <w:rPr>
          <w:rFonts w:ascii="PT Astra Serif" w:hAnsi="PT Astra Serif"/>
          <w:b/>
          <w:color w:val="000000"/>
        </w:rPr>
      </w:pPr>
    </w:p>
    <w:p w14:paraId="7EF1EA1E" w14:textId="77777777" w:rsidR="00716356" w:rsidRDefault="00716356" w:rsidP="00716356">
      <w:pPr>
        <w:widowControl w:val="0"/>
        <w:tabs>
          <w:tab w:val="left" w:pos="7556"/>
        </w:tabs>
        <w:ind w:firstLine="708"/>
        <w:rPr>
          <w:rFonts w:ascii="PT Astra Serif" w:hAnsi="PT Astra Serif"/>
          <w:b/>
          <w:color w:val="000000"/>
        </w:rPr>
      </w:pPr>
    </w:p>
    <w:p w14:paraId="4F802F16" w14:textId="77777777" w:rsidR="007F332D" w:rsidRPr="007A3F81" w:rsidRDefault="007F332D" w:rsidP="007A3F81">
      <w:pPr>
        <w:ind w:firstLine="709"/>
        <w:rPr>
          <w:b/>
          <w:bCs/>
          <w:color w:val="000000"/>
          <w:kern w:val="2"/>
          <w:sz w:val="24"/>
          <w:szCs w:val="24"/>
          <w:lang w:eastAsia="ar-SA"/>
        </w:rPr>
      </w:pPr>
      <w:r w:rsidRPr="007A3F81">
        <w:rPr>
          <w:b/>
          <w:bCs/>
          <w:color w:val="000000"/>
          <w:kern w:val="2"/>
          <w:sz w:val="24"/>
          <w:szCs w:val="24"/>
          <w:lang w:eastAsia="ar-SA"/>
        </w:rPr>
        <w:t>12. Инструкция по заполнению заявки в части предложения участника относительно объекта закупки:</w:t>
      </w:r>
    </w:p>
    <w:p w14:paraId="039B3C82" w14:textId="77777777" w:rsidR="007F332D" w:rsidRPr="00D523F1" w:rsidRDefault="007F332D" w:rsidP="0079413B">
      <w:pPr>
        <w:spacing w:line="259" w:lineRule="auto"/>
        <w:ind w:firstLine="708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12.1. В соответствии с пунктом</w:t>
      </w:r>
      <w:r w:rsidRPr="00D523F1">
        <w:rPr>
          <w:rFonts w:eastAsia="Calibri"/>
          <w:sz w:val="24"/>
          <w:szCs w:val="24"/>
        </w:rPr>
        <w:t xml:space="preserve">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 (утв. Постановлением Правительства РФ от 08.06.2018 N 656) при формировании предложения участника закупки в отношении объекта закупки, предусмотренного пунктом 2 части 1 статьи 43 Федерального закона №44-ФЗ, с использованием электронной площадки,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Федерального закона №44-ФЗ.</w:t>
      </w:r>
    </w:p>
    <w:p w14:paraId="756CEEB6" w14:textId="32E2F97E" w:rsidR="007F332D" w:rsidRPr="00D523F1" w:rsidRDefault="007F332D" w:rsidP="007F332D">
      <w:pPr>
        <w:spacing w:line="259" w:lineRule="auto"/>
        <w:ind w:firstLine="709"/>
        <w:jc w:val="both"/>
        <w:rPr>
          <w:rFonts w:eastAsia="Calibri"/>
          <w:sz w:val="24"/>
          <w:szCs w:val="24"/>
        </w:rPr>
      </w:pPr>
      <w:r w:rsidRPr="00D523F1">
        <w:rPr>
          <w:rFonts w:eastAsia="Calibri"/>
          <w:sz w:val="24"/>
          <w:szCs w:val="24"/>
        </w:rPr>
        <w:t>В случае, если данная информация и сведения не будут сформированы</w:t>
      </w:r>
      <w:r w:rsidR="00FB0B9A">
        <w:rPr>
          <w:rFonts w:eastAsia="Calibri"/>
          <w:sz w:val="24"/>
          <w:szCs w:val="24"/>
        </w:rPr>
        <w:br/>
      </w:r>
      <w:r w:rsidRPr="00D523F1">
        <w:rPr>
          <w:rFonts w:eastAsia="Calibri"/>
          <w:sz w:val="24"/>
          <w:szCs w:val="24"/>
        </w:rPr>
        <w:t xml:space="preserve"> с использованием электронной площадки, заявка участника</w:t>
      </w:r>
      <w:r>
        <w:rPr>
          <w:rFonts w:eastAsia="Calibri"/>
          <w:sz w:val="24"/>
          <w:szCs w:val="24"/>
        </w:rPr>
        <w:t xml:space="preserve"> будет отклонена на основании пункта 1 части 12 статьи</w:t>
      </w:r>
      <w:r w:rsidRPr="00D523F1">
        <w:rPr>
          <w:rFonts w:eastAsia="Calibri"/>
          <w:sz w:val="24"/>
          <w:szCs w:val="24"/>
        </w:rPr>
        <w:t xml:space="preserve"> 48 Федерального закона №44-ФЗ.</w:t>
      </w:r>
    </w:p>
    <w:p w14:paraId="6F0EB1C1" w14:textId="798BBC4A" w:rsidR="007F332D" w:rsidRPr="0060219F" w:rsidRDefault="007F332D" w:rsidP="007F332D">
      <w:pPr>
        <w:spacing w:line="259" w:lineRule="auto"/>
        <w:ind w:firstLine="709"/>
        <w:jc w:val="both"/>
        <w:rPr>
          <w:rFonts w:eastAsia="Calibri"/>
          <w:sz w:val="24"/>
          <w:szCs w:val="24"/>
        </w:rPr>
      </w:pPr>
      <w:r w:rsidRPr="00D523F1">
        <w:rPr>
          <w:rFonts w:eastAsia="Calibri"/>
          <w:sz w:val="24"/>
          <w:szCs w:val="24"/>
        </w:rPr>
        <w:t>Участник закупки вправе дополнительно предоставить сведения о наименовании страны происхождения товара, товарном знаке (при наличии у товара товарного знака),</w:t>
      </w:r>
      <w:r w:rsidR="00FB0B9A">
        <w:rPr>
          <w:rFonts w:eastAsia="Calibri"/>
          <w:sz w:val="24"/>
          <w:szCs w:val="24"/>
        </w:rPr>
        <w:br/>
      </w:r>
      <w:r w:rsidRPr="00D523F1">
        <w:rPr>
          <w:rFonts w:eastAsia="Calibri"/>
          <w:sz w:val="24"/>
          <w:szCs w:val="24"/>
        </w:rPr>
        <w:t xml:space="preserve"> а также </w:t>
      </w:r>
      <w:r w:rsidRPr="0060219F">
        <w:rPr>
          <w:rFonts w:eastAsia="Calibri"/>
          <w:sz w:val="24"/>
          <w:szCs w:val="24"/>
        </w:rPr>
        <w:t>характеристиках предлагаемого участником закупки товара в части характеристик, содержащихся в извещении, в виде отдельного электронного документа в составе заявки.</w:t>
      </w:r>
      <w:r w:rsidR="00FB0B9A">
        <w:rPr>
          <w:rFonts w:eastAsia="Calibri"/>
          <w:sz w:val="24"/>
          <w:szCs w:val="24"/>
        </w:rPr>
        <w:br/>
      </w:r>
      <w:r w:rsidRPr="0060219F">
        <w:rPr>
          <w:rFonts w:eastAsia="Calibri"/>
          <w:sz w:val="24"/>
          <w:szCs w:val="24"/>
        </w:rPr>
        <w:t xml:space="preserve">В случае наличия противоречий между файлом из электронного документа и информацией, </w:t>
      </w:r>
      <w:r w:rsidRPr="0060219F">
        <w:rPr>
          <w:rFonts w:eastAsia="Calibri"/>
          <w:sz w:val="24"/>
          <w:szCs w:val="24"/>
        </w:rPr>
        <w:lastRenderedPageBreak/>
        <w:t>сформированной с использованием электронной площадки, заявка участника</w:t>
      </w:r>
      <w:r>
        <w:rPr>
          <w:rFonts w:eastAsia="Calibri"/>
          <w:sz w:val="24"/>
          <w:szCs w:val="24"/>
        </w:rPr>
        <w:t xml:space="preserve"> будет отклонена на основании пункта 8 части 12 статьи</w:t>
      </w:r>
      <w:r w:rsidRPr="0060219F">
        <w:rPr>
          <w:rFonts w:eastAsia="Calibri"/>
          <w:sz w:val="24"/>
          <w:szCs w:val="24"/>
        </w:rPr>
        <w:t xml:space="preserve"> 48 Федерального закона №44-ФЗ.</w:t>
      </w:r>
    </w:p>
    <w:p w14:paraId="53CDB974" w14:textId="77777777" w:rsidR="0079413B" w:rsidRDefault="007F332D" w:rsidP="0079413B">
      <w:pPr>
        <w:spacing w:after="160" w:line="259" w:lineRule="auto"/>
        <w:ind w:firstLine="708"/>
        <w:jc w:val="both"/>
        <w:rPr>
          <w:rFonts w:eastAsia="Calibri"/>
          <w:sz w:val="24"/>
          <w:szCs w:val="24"/>
        </w:rPr>
      </w:pPr>
      <w:r w:rsidRPr="0060219F">
        <w:rPr>
          <w:rFonts w:eastAsia="Calibri"/>
          <w:sz w:val="24"/>
          <w:szCs w:val="24"/>
        </w:rPr>
        <w:t>12.2. При формировании предложения в отношении характеристик товара должны быть учтены следующие особенности:</w:t>
      </w:r>
    </w:p>
    <w:p w14:paraId="47DA607D" w14:textId="16506B37" w:rsidR="007F332D" w:rsidRPr="0060219F" w:rsidRDefault="007F332D" w:rsidP="0079413B">
      <w:pPr>
        <w:spacing w:after="160" w:line="259" w:lineRule="auto"/>
        <w:ind w:firstLine="708"/>
        <w:jc w:val="both"/>
        <w:rPr>
          <w:rFonts w:eastAsia="Calibri"/>
          <w:sz w:val="24"/>
          <w:szCs w:val="24"/>
        </w:rPr>
      </w:pPr>
      <w:r w:rsidRPr="0060219F">
        <w:rPr>
          <w:rFonts w:eastAsia="Calibri"/>
          <w:sz w:val="24"/>
          <w:szCs w:val="24"/>
        </w:rPr>
        <w:t>12.2.1. Применяются следующие положения инструкции: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350"/>
      </w:tblGrid>
      <w:tr w:rsidR="007F332D" w:rsidRPr="00C54A96" w14:paraId="0243AA0E" w14:textId="77777777" w:rsidTr="0079413B">
        <w:tc>
          <w:tcPr>
            <w:tcW w:w="3397" w:type="dxa"/>
            <w:shd w:val="clear" w:color="auto" w:fill="auto"/>
            <w:vAlign w:val="center"/>
          </w:tcPr>
          <w:p w14:paraId="1FB48044" w14:textId="77777777" w:rsidR="007F332D" w:rsidRPr="00AD4AB7" w:rsidRDefault="007F332D" w:rsidP="0092507C">
            <w:pPr>
              <w:spacing w:line="259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b/>
                <w:sz w:val="18"/>
                <w:szCs w:val="18"/>
                <w:lang w:eastAsia="en-US"/>
              </w:rPr>
              <w:t>Положения инструкции по заполнению характеристик в заявке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6AA976E9" w14:textId="77777777" w:rsidR="007F332D" w:rsidRPr="00AD4AB7" w:rsidRDefault="007F332D" w:rsidP="0092507C">
            <w:pPr>
              <w:spacing w:line="259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b/>
                <w:sz w:val="18"/>
                <w:szCs w:val="18"/>
                <w:lang w:eastAsia="en-US"/>
              </w:rPr>
              <w:t>Пояснения</w:t>
            </w:r>
          </w:p>
        </w:tc>
      </w:tr>
      <w:tr w:rsidR="007F332D" w:rsidRPr="00C54A96" w14:paraId="41C00394" w14:textId="77777777" w:rsidTr="0079413B">
        <w:tc>
          <w:tcPr>
            <w:tcW w:w="3397" w:type="dxa"/>
            <w:shd w:val="clear" w:color="auto" w:fill="auto"/>
          </w:tcPr>
          <w:p w14:paraId="78DF93A7" w14:textId="77777777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50" w:type="dxa"/>
            <w:shd w:val="clear" w:color="auto" w:fill="auto"/>
          </w:tcPr>
          <w:p w14:paraId="34307332" w14:textId="77777777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 с учетом положений раздела 12.2.2 настоящей инструкции.</w:t>
            </w:r>
          </w:p>
        </w:tc>
      </w:tr>
      <w:tr w:rsidR="007F332D" w:rsidRPr="00C54A96" w14:paraId="19DEF47C" w14:textId="77777777" w:rsidTr="0079413B">
        <w:tc>
          <w:tcPr>
            <w:tcW w:w="3397" w:type="dxa"/>
            <w:shd w:val="clear" w:color="auto" w:fill="auto"/>
          </w:tcPr>
          <w:p w14:paraId="7E562A5D" w14:textId="77777777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>Значения характеристики не может изменяться участником</w:t>
            </w:r>
          </w:p>
        </w:tc>
        <w:tc>
          <w:tcPr>
            <w:tcW w:w="6350" w:type="dxa"/>
            <w:shd w:val="clear" w:color="auto" w:fill="auto"/>
          </w:tcPr>
          <w:p w14:paraId="4AA43DAD" w14:textId="2FAA11B0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 xml:space="preserve">Участник закупки указывает в заявке значение характеристики </w:t>
            </w:r>
            <w:r w:rsidR="00251592" w:rsidRPr="00AD4AB7">
              <w:rPr>
                <w:rFonts w:eastAsia="Calibri"/>
                <w:sz w:val="18"/>
                <w:szCs w:val="18"/>
                <w:lang w:eastAsia="en-US"/>
              </w:rPr>
              <w:br/>
            </w:r>
            <w:r w:rsidRPr="00AD4AB7">
              <w:rPr>
                <w:rFonts w:eastAsia="Calibri"/>
                <w:sz w:val="18"/>
                <w:szCs w:val="18"/>
                <w:lang w:eastAsia="en-US"/>
              </w:rPr>
              <w:t>в неизменном виде, независимо от значения слов и символов, применяемых при установлении данного требования.</w:t>
            </w:r>
          </w:p>
        </w:tc>
      </w:tr>
      <w:tr w:rsidR="007F332D" w:rsidRPr="00C54A96" w14:paraId="23ED7704" w14:textId="77777777" w:rsidTr="0079413B">
        <w:tc>
          <w:tcPr>
            <w:tcW w:w="3397" w:type="dxa"/>
            <w:shd w:val="clear" w:color="auto" w:fill="auto"/>
          </w:tcPr>
          <w:p w14:paraId="1955FC56" w14:textId="77777777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350" w:type="dxa"/>
            <w:shd w:val="clear" w:color="auto" w:fill="auto"/>
          </w:tcPr>
          <w:p w14:paraId="12BE2711" w14:textId="2A7562CF" w:rsidR="007F332D" w:rsidRPr="00AD4AB7" w:rsidRDefault="007F332D" w:rsidP="0092507C">
            <w:pPr>
              <w:spacing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AD4AB7">
              <w:rPr>
                <w:rFonts w:eastAsia="Calibri"/>
                <w:sz w:val="18"/>
                <w:szCs w:val="18"/>
                <w:lang w:eastAsia="en-US"/>
              </w:rPr>
              <w:t>Участник закупки указывает в заявке все значения характеристики</w:t>
            </w:r>
            <w:r w:rsidR="00251592" w:rsidRPr="00AD4AB7">
              <w:rPr>
                <w:rFonts w:eastAsia="Calibri"/>
                <w:sz w:val="18"/>
                <w:szCs w:val="18"/>
                <w:lang w:eastAsia="en-US"/>
              </w:rPr>
              <w:br/>
            </w:r>
            <w:r w:rsidRPr="00AD4AB7">
              <w:rPr>
                <w:rFonts w:eastAsia="Calibri"/>
                <w:sz w:val="18"/>
                <w:szCs w:val="18"/>
                <w:lang w:eastAsia="en-US"/>
              </w:rPr>
              <w:t xml:space="preserve"> с учетом положений раздела 12.2.2 настоящей инструкции.</w:t>
            </w:r>
          </w:p>
        </w:tc>
      </w:tr>
    </w:tbl>
    <w:p w14:paraId="3BF5D4F4" w14:textId="77777777" w:rsidR="007F332D" w:rsidRPr="0060219F" w:rsidRDefault="007F332D" w:rsidP="0079413B">
      <w:pPr>
        <w:spacing w:after="160" w:line="259" w:lineRule="auto"/>
        <w:ind w:firstLine="708"/>
        <w:jc w:val="both"/>
        <w:rPr>
          <w:rFonts w:eastAsia="Calibri"/>
          <w:sz w:val="24"/>
        </w:rPr>
      </w:pPr>
      <w:r w:rsidRPr="0060219F">
        <w:rPr>
          <w:rFonts w:eastAsia="Calibri"/>
          <w:sz w:val="24"/>
        </w:rPr>
        <w:t>12.2.2 При установлении требований к значению характеристик применяются следующие слова и символы:</w:t>
      </w:r>
    </w:p>
    <w:tbl>
      <w:tblPr>
        <w:tblStyle w:val="21"/>
        <w:tblW w:w="9747" w:type="dxa"/>
        <w:tblLook w:val="04A0" w:firstRow="1" w:lastRow="0" w:firstColumn="1" w:lastColumn="0" w:noHBand="0" w:noVBand="1"/>
      </w:tblPr>
      <w:tblGrid>
        <w:gridCol w:w="2235"/>
        <w:gridCol w:w="7512"/>
      </w:tblGrid>
      <w:tr w:rsidR="007F332D" w:rsidRPr="0060219F" w14:paraId="08E5752D" w14:textId="77777777" w:rsidTr="0092507C">
        <w:tc>
          <w:tcPr>
            <w:tcW w:w="2235" w:type="dxa"/>
          </w:tcPr>
          <w:p w14:paraId="60F77A51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Слова/символы</w:t>
            </w:r>
          </w:p>
        </w:tc>
        <w:tc>
          <w:tcPr>
            <w:tcW w:w="7512" w:type="dxa"/>
          </w:tcPr>
          <w:p w14:paraId="111C61ED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пояснения</w:t>
            </w:r>
          </w:p>
        </w:tc>
      </w:tr>
      <w:tr w:rsidR="007F332D" w:rsidRPr="0060219F" w14:paraId="5946DC18" w14:textId="77777777" w:rsidTr="0092507C">
        <w:tc>
          <w:tcPr>
            <w:tcW w:w="2235" w:type="dxa"/>
            <w:vAlign w:val="center"/>
          </w:tcPr>
          <w:p w14:paraId="65CCFC0A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</w:rPr>
              <w:t>≥  …</w:t>
            </w:r>
          </w:p>
        </w:tc>
        <w:tc>
          <w:tcPr>
            <w:tcW w:w="7512" w:type="dxa"/>
          </w:tcPr>
          <w:p w14:paraId="03EDEA6C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>В случае, если требуется указать конкретное значение характеристики, участник указывает конкретное значение характеристики, большее или равно установленному минимальному значению.</w:t>
            </w:r>
          </w:p>
        </w:tc>
      </w:tr>
      <w:tr w:rsidR="007F332D" w:rsidRPr="0060219F" w14:paraId="10B981ED" w14:textId="77777777" w:rsidTr="0092507C">
        <w:tc>
          <w:tcPr>
            <w:tcW w:w="2235" w:type="dxa"/>
            <w:vAlign w:val="center"/>
          </w:tcPr>
          <w:p w14:paraId="0E765AAA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AD4AB7">
              <w:rPr>
                <w:color w:val="000000"/>
                <w:sz w:val="18"/>
                <w:szCs w:val="18"/>
                <w:lang w:val="en-US"/>
              </w:rPr>
              <w:t>≤</w:t>
            </w:r>
            <w:r w:rsidRPr="00AD4AB7">
              <w:rPr>
                <w:color w:val="000000"/>
                <w:sz w:val="18"/>
                <w:szCs w:val="18"/>
              </w:rPr>
              <w:t xml:space="preserve">  …</w:t>
            </w:r>
          </w:p>
          <w:p w14:paraId="6D80EC58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512" w:type="dxa"/>
          </w:tcPr>
          <w:p w14:paraId="05F7DBD7" w14:textId="77777777" w:rsidR="007F332D" w:rsidRPr="00AD4AB7" w:rsidRDefault="007F332D" w:rsidP="0092507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AD4AB7">
              <w:rPr>
                <w:sz w:val="18"/>
                <w:szCs w:val="18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характеристики, менее или равное  установленному максимальному значению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25355FE5" w14:textId="77777777" w:rsidR="0079413B" w:rsidRDefault="007F332D" w:rsidP="0079413B">
      <w:pPr>
        <w:spacing w:after="160" w:line="259" w:lineRule="auto"/>
        <w:rPr>
          <w:rFonts w:eastAsia="Calibri"/>
          <w:sz w:val="24"/>
          <w:szCs w:val="24"/>
          <w:lang w:eastAsia="en-US"/>
        </w:rPr>
      </w:pPr>
      <w:r w:rsidRPr="0060219F">
        <w:rPr>
          <w:rFonts w:eastAsia="Calibri"/>
          <w:sz w:val="24"/>
          <w:szCs w:val="24"/>
          <w:lang w:eastAsia="en-US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1D8EF219" w14:textId="3AA440C9" w:rsidR="00A75157" w:rsidRPr="0015619B" w:rsidRDefault="007F332D" w:rsidP="0079413B">
      <w:pPr>
        <w:spacing w:after="160" w:line="259" w:lineRule="auto"/>
        <w:rPr>
          <w:rFonts w:eastAsia="Calibri"/>
          <w:color w:val="FFFFFF" w:themeColor="background1"/>
          <w:sz w:val="24"/>
          <w:szCs w:val="24"/>
          <w:lang w:eastAsia="en-US"/>
        </w:rPr>
      </w:pPr>
      <w:r w:rsidRPr="0015619B">
        <w:rPr>
          <w:color w:val="FFFFFF" w:themeColor="background1"/>
          <w:sz w:val="24"/>
          <w:szCs w:val="24"/>
          <w:lang w:eastAsia="ar-SA"/>
        </w:rPr>
        <w:t>Ответственный за закупку                                                                                         И.С. Маслова</w:t>
      </w:r>
      <w:r w:rsidR="0079626E" w:rsidRPr="0015619B">
        <w:rPr>
          <w:color w:val="FFFFFF" w:themeColor="background1"/>
          <w:sz w:val="24"/>
          <w:szCs w:val="24"/>
          <w:lang w:eastAsia="ar-SA"/>
        </w:rPr>
        <w:t xml:space="preserve">                                             </w:t>
      </w:r>
    </w:p>
    <w:sectPr w:rsidR="00A75157" w:rsidRPr="0015619B" w:rsidSect="007448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6DA6D" w14:textId="77777777" w:rsidR="00854F4F" w:rsidRDefault="00854F4F" w:rsidP="00401001">
      <w:r>
        <w:separator/>
      </w:r>
    </w:p>
  </w:endnote>
  <w:endnote w:type="continuationSeparator" w:id="0">
    <w:p w14:paraId="760ED57A" w14:textId="77777777" w:rsidR="00854F4F" w:rsidRDefault="00854F4F" w:rsidP="0040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09950" w14:textId="77777777" w:rsidR="00854F4F" w:rsidRDefault="00854F4F" w:rsidP="00401001">
      <w:r>
        <w:separator/>
      </w:r>
    </w:p>
  </w:footnote>
  <w:footnote w:type="continuationSeparator" w:id="0">
    <w:p w14:paraId="32811BC8" w14:textId="77777777" w:rsidR="00854F4F" w:rsidRDefault="00854F4F" w:rsidP="00401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25B11"/>
    <w:multiLevelType w:val="multilevel"/>
    <w:tmpl w:val="D4B262EE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6C3A68"/>
    <w:multiLevelType w:val="hybridMultilevel"/>
    <w:tmpl w:val="948E72F2"/>
    <w:lvl w:ilvl="0" w:tplc="04190013">
      <w:start w:val="1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272045DE">
      <w:start w:val="1"/>
      <w:numFmt w:val="upperRoman"/>
      <w:lvlText w:val="I.%2."/>
      <w:lvlJc w:val="left"/>
      <w:pPr>
        <w:ind w:left="1364" w:hanging="360"/>
      </w:pPr>
      <w:rPr>
        <w:rFonts w:hint="default"/>
        <w:b/>
        <w:bCs/>
      </w:r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6160D04"/>
    <w:multiLevelType w:val="hybridMultilevel"/>
    <w:tmpl w:val="8C30B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337E6"/>
    <w:multiLevelType w:val="multilevel"/>
    <w:tmpl w:val="6A2EC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B81517A"/>
    <w:multiLevelType w:val="multilevel"/>
    <w:tmpl w:val="EF08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702ECA"/>
    <w:multiLevelType w:val="multilevel"/>
    <w:tmpl w:val="7028285C"/>
    <w:lvl w:ilvl="0">
      <w:numFmt w:val="bullet"/>
      <w:lvlText w:val="-"/>
      <w:lvlJc w:val="left"/>
      <w:pPr>
        <w:ind w:left="360" w:hanging="360"/>
      </w:pPr>
      <w:rPr>
        <w:rFonts w:hint="default"/>
        <w:vertAlign w:val="baseline"/>
      </w:rPr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" w15:restartNumberingAfterBreak="0">
    <w:nsid w:val="1F390883"/>
    <w:multiLevelType w:val="multilevel"/>
    <w:tmpl w:val="D200E9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45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70" w:hanging="108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2060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2485" w:hanging="1800"/>
      </w:pPr>
      <w:rPr>
        <w:rFonts w:hint="default"/>
        <w:b/>
        <w:bCs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."/>
      <w:lvlJc w:val="left"/>
      <w:pPr>
        <w:ind w:left="2975" w:hanging="216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."/>
      <w:lvlJc w:val="left"/>
      <w:pPr>
        <w:ind w:left="3400" w:hanging="2520"/>
      </w:pPr>
      <w:rPr>
        <w:rFonts w:hint="default"/>
        <w:b/>
        <w:bCs/>
      </w:rPr>
    </w:lvl>
  </w:abstractNum>
  <w:abstractNum w:abstractNumId="7" w15:restartNumberingAfterBreak="0">
    <w:nsid w:val="21C25079"/>
    <w:multiLevelType w:val="multilevel"/>
    <w:tmpl w:val="CCCC6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81504"/>
    <w:multiLevelType w:val="multilevel"/>
    <w:tmpl w:val="EC7E4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A540B9"/>
    <w:multiLevelType w:val="multilevel"/>
    <w:tmpl w:val="874E5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03229D"/>
    <w:multiLevelType w:val="multilevel"/>
    <w:tmpl w:val="3BDCB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997C53"/>
    <w:multiLevelType w:val="multilevel"/>
    <w:tmpl w:val="AAA0268C"/>
    <w:lvl w:ilvl="0">
      <w:start w:val="15"/>
      <w:numFmt w:val="decimal"/>
      <w:lvlText w:val="%1."/>
      <w:lvlJc w:val="left"/>
      <w:pPr>
        <w:ind w:left="780" w:hanging="780"/>
      </w:pPr>
      <w:rPr>
        <w:rFonts w:hint="default"/>
        <w:color w:val="000000"/>
      </w:rPr>
    </w:lvl>
    <w:lvl w:ilvl="1">
      <w:start w:val="17"/>
      <w:numFmt w:val="decimal"/>
      <w:lvlText w:val="%1.%2."/>
      <w:lvlJc w:val="left"/>
      <w:pPr>
        <w:ind w:left="1132" w:hanging="7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84" w:hanging="7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36" w:hanging="7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  <w:color w:val="000000"/>
      </w:rPr>
    </w:lvl>
  </w:abstractNum>
  <w:abstractNum w:abstractNumId="13" w15:restartNumberingAfterBreak="0">
    <w:nsid w:val="2D100C15"/>
    <w:multiLevelType w:val="multilevel"/>
    <w:tmpl w:val="549C3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6010F2"/>
    <w:multiLevelType w:val="multilevel"/>
    <w:tmpl w:val="827E8BBA"/>
    <w:lvl w:ilvl="0">
      <w:start w:val="1"/>
      <w:numFmt w:val="decimal"/>
      <w:pStyle w:val="1"/>
      <w:lvlText w:val="%1."/>
      <w:lvlJc w:val="left"/>
      <w:pPr>
        <w:ind w:firstLine="709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firstLine="709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firstLine="709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368A020F"/>
    <w:multiLevelType w:val="multilevel"/>
    <w:tmpl w:val="5690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385C67EF"/>
    <w:multiLevelType w:val="multilevel"/>
    <w:tmpl w:val="FE0CCF4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A324A64"/>
    <w:multiLevelType w:val="multilevel"/>
    <w:tmpl w:val="38C8ACA6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44EC5CC0"/>
    <w:multiLevelType w:val="multilevel"/>
    <w:tmpl w:val="FE7EB202"/>
    <w:lvl w:ilvl="0">
      <w:start w:val="1"/>
      <w:numFmt w:val="bullet"/>
      <w:lvlText w:val="−"/>
      <w:lvlJc w:val="left"/>
      <w:pPr>
        <w:ind w:left="1571" w:hanging="360"/>
      </w:pPr>
      <w:rPr>
        <w:rFonts w:ascii="Noto Sans Symbols" w:eastAsia="Times New Roman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Times New Roman" w:hAnsi="Noto Sans Symbols"/>
        <w:vertAlign w:val="baseline"/>
      </w:rPr>
    </w:lvl>
  </w:abstractNum>
  <w:abstractNum w:abstractNumId="19" w15:restartNumberingAfterBreak="0">
    <w:nsid w:val="4D1D2476"/>
    <w:multiLevelType w:val="multilevel"/>
    <w:tmpl w:val="F73A3326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E734FD5"/>
    <w:multiLevelType w:val="multilevel"/>
    <w:tmpl w:val="B59ED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893126"/>
    <w:multiLevelType w:val="hybridMultilevel"/>
    <w:tmpl w:val="7EE0BB4C"/>
    <w:lvl w:ilvl="0" w:tplc="5FD2676E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66F19D3"/>
    <w:multiLevelType w:val="multilevel"/>
    <w:tmpl w:val="D572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588A7597"/>
    <w:multiLevelType w:val="multilevel"/>
    <w:tmpl w:val="03BA4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67795462"/>
    <w:multiLevelType w:val="multilevel"/>
    <w:tmpl w:val="13F01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8108E4"/>
    <w:multiLevelType w:val="multilevel"/>
    <w:tmpl w:val="915C1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6D7A1EB1"/>
    <w:multiLevelType w:val="multilevel"/>
    <w:tmpl w:val="40BCC086"/>
    <w:lvl w:ilvl="0">
      <w:start w:val="1"/>
      <w:numFmt w:val="bullet"/>
      <w:lvlText w:val="−"/>
      <w:lvlJc w:val="left"/>
      <w:pPr>
        <w:ind w:left="1211" w:hanging="360"/>
      </w:pPr>
      <w:rPr>
        <w:rFonts w:ascii="Noto Sans Symbols" w:eastAsia="Times New Roman" w:hAnsi="Noto Sans Symbols"/>
        <w:vertAlign w:val="baseline"/>
      </w:rPr>
    </w:lvl>
    <w:lvl w:ilvl="1">
      <w:start w:val="1"/>
      <w:numFmt w:val="bullet"/>
      <w:lvlText w:val="−"/>
      <w:lvlJc w:val="left"/>
      <w:pPr>
        <w:ind w:left="1920" w:hanging="360"/>
      </w:pPr>
      <w:rPr>
        <w:rFonts w:ascii="Noto Sans Symbols" w:eastAsia="Times New Roman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2651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371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4811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531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971" w:hanging="360"/>
      </w:pPr>
      <w:rPr>
        <w:rFonts w:ascii="Noto Sans Symbols" w:eastAsia="Times New Roman" w:hAnsi="Noto Sans Symbols"/>
        <w:vertAlign w:val="baseline"/>
      </w:rPr>
    </w:lvl>
  </w:abstractNum>
  <w:abstractNum w:abstractNumId="27" w15:restartNumberingAfterBreak="0">
    <w:nsid w:val="6EF04014"/>
    <w:multiLevelType w:val="hybridMultilevel"/>
    <w:tmpl w:val="3B129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CB4CA1"/>
    <w:multiLevelType w:val="multilevel"/>
    <w:tmpl w:val="17E2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75470745"/>
    <w:multiLevelType w:val="multilevel"/>
    <w:tmpl w:val="119E2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6A149DC"/>
    <w:multiLevelType w:val="multilevel"/>
    <w:tmpl w:val="8188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4"/>
  </w:num>
  <w:num w:numId="2">
    <w:abstractNumId w:val="28"/>
  </w:num>
  <w:num w:numId="3">
    <w:abstractNumId w:val="15"/>
  </w:num>
  <w:num w:numId="4">
    <w:abstractNumId w:val="29"/>
  </w:num>
  <w:num w:numId="5">
    <w:abstractNumId w:val="23"/>
  </w:num>
  <w:num w:numId="6">
    <w:abstractNumId w:val="4"/>
  </w:num>
  <w:num w:numId="7">
    <w:abstractNumId w:val="25"/>
  </w:num>
  <w:num w:numId="8">
    <w:abstractNumId w:val="22"/>
  </w:num>
  <w:num w:numId="9">
    <w:abstractNumId w:val="30"/>
  </w:num>
  <w:num w:numId="10">
    <w:abstractNumId w:val="3"/>
  </w:num>
  <w:num w:numId="11">
    <w:abstractNumId w:val="21"/>
  </w:num>
  <w:num w:numId="12">
    <w:abstractNumId w:val="1"/>
  </w:num>
  <w:num w:numId="13">
    <w:abstractNumId w:val="27"/>
  </w:num>
  <w:num w:numId="14">
    <w:abstractNumId w:val="2"/>
  </w:num>
  <w:num w:numId="15">
    <w:abstractNumId w:val="6"/>
  </w:num>
  <w:num w:numId="16">
    <w:abstractNumId w:val="5"/>
  </w:num>
  <w:num w:numId="17">
    <w:abstractNumId w:val="26"/>
  </w:num>
  <w:num w:numId="18">
    <w:abstractNumId w:val="17"/>
  </w:num>
  <w:num w:numId="19">
    <w:abstractNumId w:val="16"/>
  </w:num>
  <w:num w:numId="20">
    <w:abstractNumId w:val="18"/>
  </w:num>
  <w:num w:numId="21">
    <w:abstractNumId w:val="0"/>
  </w:num>
  <w:num w:numId="22">
    <w:abstractNumId w:val="19"/>
  </w:num>
  <w:num w:numId="23">
    <w:abstractNumId w:val="12"/>
  </w:num>
  <w:num w:numId="24">
    <w:abstractNumId w:val="8"/>
  </w:num>
  <w:num w:numId="25">
    <w:abstractNumId w:val="13"/>
  </w:num>
  <w:num w:numId="26">
    <w:abstractNumId w:val="20"/>
  </w:num>
  <w:num w:numId="27">
    <w:abstractNumId w:val="10"/>
  </w:num>
  <w:num w:numId="28">
    <w:abstractNumId w:val="24"/>
  </w:num>
  <w:num w:numId="29">
    <w:abstractNumId w:val="9"/>
  </w:num>
  <w:num w:numId="30">
    <w:abstractNumId w:val="7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A3"/>
    <w:rsid w:val="00004C4E"/>
    <w:rsid w:val="00007233"/>
    <w:rsid w:val="00012228"/>
    <w:rsid w:val="000131F3"/>
    <w:rsid w:val="00013367"/>
    <w:rsid w:val="00015E7B"/>
    <w:rsid w:val="000220E2"/>
    <w:rsid w:val="00026808"/>
    <w:rsid w:val="00031639"/>
    <w:rsid w:val="000354D9"/>
    <w:rsid w:val="00050DBE"/>
    <w:rsid w:val="00051EA9"/>
    <w:rsid w:val="00053EC9"/>
    <w:rsid w:val="00057821"/>
    <w:rsid w:val="00064E38"/>
    <w:rsid w:val="00070683"/>
    <w:rsid w:val="0007220E"/>
    <w:rsid w:val="00072819"/>
    <w:rsid w:val="00076B80"/>
    <w:rsid w:val="0008359B"/>
    <w:rsid w:val="0009276A"/>
    <w:rsid w:val="000A0EA3"/>
    <w:rsid w:val="000A1A3E"/>
    <w:rsid w:val="000B1A9E"/>
    <w:rsid w:val="000B5849"/>
    <w:rsid w:val="000C1DB7"/>
    <w:rsid w:val="000C63C9"/>
    <w:rsid w:val="000C680E"/>
    <w:rsid w:val="000D252C"/>
    <w:rsid w:val="000D3350"/>
    <w:rsid w:val="000D44CE"/>
    <w:rsid w:val="000D767A"/>
    <w:rsid w:val="000E0677"/>
    <w:rsid w:val="000E3B46"/>
    <w:rsid w:val="000E5641"/>
    <w:rsid w:val="000F0017"/>
    <w:rsid w:val="000F3504"/>
    <w:rsid w:val="000F5870"/>
    <w:rsid w:val="00104834"/>
    <w:rsid w:val="00105E5E"/>
    <w:rsid w:val="0010623B"/>
    <w:rsid w:val="001110A1"/>
    <w:rsid w:val="0011435F"/>
    <w:rsid w:val="001211C4"/>
    <w:rsid w:val="00122140"/>
    <w:rsid w:val="00125C66"/>
    <w:rsid w:val="00126EE5"/>
    <w:rsid w:val="0012712C"/>
    <w:rsid w:val="00140280"/>
    <w:rsid w:val="0014095F"/>
    <w:rsid w:val="00142684"/>
    <w:rsid w:val="00143093"/>
    <w:rsid w:val="001436A2"/>
    <w:rsid w:val="001509A5"/>
    <w:rsid w:val="0015619B"/>
    <w:rsid w:val="00177030"/>
    <w:rsid w:val="001818F0"/>
    <w:rsid w:val="00185709"/>
    <w:rsid w:val="0019614D"/>
    <w:rsid w:val="001A59A2"/>
    <w:rsid w:val="001B092B"/>
    <w:rsid w:val="001B20DC"/>
    <w:rsid w:val="001B33BA"/>
    <w:rsid w:val="001C202E"/>
    <w:rsid w:val="0020570F"/>
    <w:rsid w:val="00212A2D"/>
    <w:rsid w:val="00225289"/>
    <w:rsid w:val="0022735D"/>
    <w:rsid w:val="00227762"/>
    <w:rsid w:val="00230202"/>
    <w:rsid w:val="00231796"/>
    <w:rsid w:val="00231C51"/>
    <w:rsid w:val="00231FF4"/>
    <w:rsid w:val="002334C2"/>
    <w:rsid w:val="00243C58"/>
    <w:rsid w:val="002456A3"/>
    <w:rsid w:val="00251592"/>
    <w:rsid w:val="002516A7"/>
    <w:rsid w:val="00254611"/>
    <w:rsid w:val="00265E0C"/>
    <w:rsid w:val="002732B6"/>
    <w:rsid w:val="002755A7"/>
    <w:rsid w:val="00283415"/>
    <w:rsid w:val="00297062"/>
    <w:rsid w:val="002A4D51"/>
    <w:rsid w:val="002B22A1"/>
    <w:rsid w:val="002C159D"/>
    <w:rsid w:val="002C4D50"/>
    <w:rsid w:val="002D49F6"/>
    <w:rsid w:val="002E3C9A"/>
    <w:rsid w:val="002E6BCF"/>
    <w:rsid w:val="002F68AC"/>
    <w:rsid w:val="00300155"/>
    <w:rsid w:val="00306F71"/>
    <w:rsid w:val="0031658E"/>
    <w:rsid w:val="003355A4"/>
    <w:rsid w:val="00343002"/>
    <w:rsid w:val="0034741B"/>
    <w:rsid w:val="00355DAB"/>
    <w:rsid w:val="00361F50"/>
    <w:rsid w:val="00392A2E"/>
    <w:rsid w:val="003A35E8"/>
    <w:rsid w:val="003B4847"/>
    <w:rsid w:val="003D135F"/>
    <w:rsid w:val="003D210E"/>
    <w:rsid w:val="003E04A3"/>
    <w:rsid w:val="003E646E"/>
    <w:rsid w:val="003E6A34"/>
    <w:rsid w:val="003E763C"/>
    <w:rsid w:val="003F3921"/>
    <w:rsid w:val="003F56B5"/>
    <w:rsid w:val="003F5ED2"/>
    <w:rsid w:val="003F6DFC"/>
    <w:rsid w:val="00401001"/>
    <w:rsid w:val="00414DA5"/>
    <w:rsid w:val="00424702"/>
    <w:rsid w:val="00427A38"/>
    <w:rsid w:val="004449A4"/>
    <w:rsid w:val="00445C58"/>
    <w:rsid w:val="004508C6"/>
    <w:rsid w:val="00470F01"/>
    <w:rsid w:val="004916B2"/>
    <w:rsid w:val="00491900"/>
    <w:rsid w:val="00492745"/>
    <w:rsid w:val="004945D8"/>
    <w:rsid w:val="004A4D42"/>
    <w:rsid w:val="004B63AE"/>
    <w:rsid w:val="004C224D"/>
    <w:rsid w:val="004D2731"/>
    <w:rsid w:val="004D4C21"/>
    <w:rsid w:val="004F07F2"/>
    <w:rsid w:val="004F1CDB"/>
    <w:rsid w:val="004F48EE"/>
    <w:rsid w:val="004F5FA9"/>
    <w:rsid w:val="004F64D6"/>
    <w:rsid w:val="005008DE"/>
    <w:rsid w:val="005077CD"/>
    <w:rsid w:val="00510647"/>
    <w:rsid w:val="00512AE8"/>
    <w:rsid w:val="0052090C"/>
    <w:rsid w:val="00522E3C"/>
    <w:rsid w:val="00523FEF"/>
    <w:rsid w:val="00524154"/>
    <w:rsid w:val="00527798"/>
    <w:rsid w:val="00531ACF"/>
    <w:rsid w:val="0053236F"/>
    <w:rsid w:val="00533D75"/>
    <w:rsid w:val="00536651"/>
    <w:rsid w:val="00555918"/>
    <w:rsid w:val="00572A36"/>
    <w:rsid w:val="005730D5"/>
    <w:rsid w:val="005732F7"/>
    <w:rsid w:val="005A15F9"/>
    <w:rsid w:val="005A248B"/>
    <w:rsid w:val="005A7D31"/>
    <w:rsid w:val="005C011E"/>
    <w:rsid w:val="005D0933"/>
    <w:rsid w:val="005D0CEF"/>
    <w:rsid w:val="005D36A5"/>
    <w:rsid w:val="005D79B7"/>
    <w:rsid w:val="005E6B7D"/>
    <w:rsid w:val="005F1955"/>
    <w:rsid w:val="005F48A1"/>
    <w:rsid w:val="005F79BD"/>
    <w:rsid w:val="006022B2"/>
    <w:rsid w:val="006138C4"/>
    <w:rsid w:val="00622C5F"/>
    <w:rsid w:val="0062350E"/>
    <w:rsid w:val="00627E60"/>
    <w:rsid w:val="00632EC2"/>
    <w:rsid w:val="00632F17"/>
    <w:rsid w:val="00642EFE"/>
    <w:rsid w:val="006439C4"/>
    <w:rsid w:val="0064743D"/>
    <w:rsid w:val="00680705"/>
    <w:rsid w:val="00682A0F"/>
    <w:rsid w:val="006841C4"/>
    <w:rsid w:val="00690B7E"/>
    <w:rsid w:val="0069224B"/>
    <w:rsid w:val="00692350"/>
    <w:rsid w:val="006954AC"/>
    <w:rsid w:val="006B192A"/>
    <w:rsid w:val="006B56A0"/>
    <w:rsid w:val="006B799F"/>
    <w:rsid w:val="006C2FE3"/>
    <w:rsid w:val="006C5657"/>
    <w:rsid w:val="006D109E"/>
    <w:rsid w:val="006E5780"/>
    <w:rsid w:val="006F0A75"/>
    <w:rsid w:val="006F7276"/>
    <w:rsid w:val="00700121"/>
    <w:rsid w:val="00713314"/>
    <w:rsid w:val="00716356"/>
    <w:rsid w:val="00733546"/>
    <w:rsid w:val="0073371A"/>
    <w:rsid w:val="007339D2"/>
    <w:rsid w:val="007366A8"/>
    <w:rsid w:val="00744830"/>
    <w:rsid w:val="00746748"/>
    <w:rsid w:val="007513F0"/>
    <w:rsid w:val="00760F37"/>
    <w:rsid w:val="00762CED"/>
    <w:rsid w:val="007655E8"/>
    <w:rsid w:val="007713AD"/>
    <w:rsid w:val="00772AA7"/>
    <w:rsid w:val="00773413"/>
    <w:rsid w:val="00774083"/>
    <w:rsid w:val="007846F2"/>
    <w:rsid w:val="007852CE"/>
    <w:rsid w:val="00785B17"/>
    <w:rsid w:val="0079031F"/>
    <w:rsid w:val="0079413B"/>
    <w:rsid w:val="0079427A"/>
    <w:rsid w:val="00794918"/>
    <w:rsid w:val="0079626E"/>
    <w:rsid w:val="007A3F81"/>
    <w:rsid w:val="007A4CAC"/>
    <w:rsid w:val="007A4FE5"/>
    <w:rsid w:val="007A609E"/>
    <w:rsid w:val="007C7912"/>
    <w:rsid w:val="007D3419"/>
    <w:rsid w:val="007E0562"/>
    <w:rsid w:val="007E2F3B"/>
    <w:rsid w:val="007E5C2A"/>
    <w:rsid w:val="007E7C8D"/>
    <w:rsid w:val="007F1FA1"/>
    <w:rsid w:val="007F332D"/>
    <w:rsid w:val="007F5430"/>
    <w:rsid w:val="00811716"/>
    <w:rsid w:val="00813BB9"/>
    <w:rsid w:val="00825920"/>
    <w:rsid w:val="00854F4F"/>
    <w:rsid w:val="008565D4"/>
    <w:rsid w:val="00870852"/>
    <w:rsid w:val="00880D3D"/>
    <w:rsid w:val="008A1336"/>
    <w:rsid w:val="008A2DCB"/>
    <w:rsid w:val="008A2F72"/>
    <w:rsid w:val="008A5168"/>
    <w:rsid w:val="008A6C4F"/>
    <w:rsid w:val="008B07E1"/>
    <w:rsid w:val="008B21CB"/>
    <w:rsid w:val="008B6E9D"/>
    <w:rsid w:val="008C6A73"/>
    <w:rsid w:val="008D5A83"/>
    <w:rsid w:val="008E7C95"/>
    <w:rsid w:val="008F255A"/>
    <w:rsid w:val="00905CE9"/>
    <w:rsid w:val="00907ADC"/>
    <w:rsid w:val="00911556"/>
    <w:rsid w:val="00935F64"/>
    <w:rsid w:val="00936EA7"/>
    <w:rsid w:val="00954F0B"/>
    <w:rsid w:val="009616EF"/>
    <w:rsid w:val="00966580"/>
    <w:rsid w:val="00966888"/>
    <w:rsid w:val="00967212"/>
    <w:rsid w:val="00971369"/>
    <w:rsid w:val="00973276"/>
    <w:rsid w:val="00985857"/>
    <w:rsid w:val="0098647D"/>
    <w:rsid w:val="00990EF5"/>
    <w:rsid w:val="009A2489"/>
    <w:rsid w:val="009C2A8B"/>
    <w:rsid w:val="009D3862"/>
    <w:rsid w:val="009E11BC"/>
    <w:rsid w:val="009E3170"/>
    <w:rsid w:val="009E533A"/>
    <w:rsid w:val="009F1D0A"/>
    <w:rsid w:val="009F2FAE"/>
    <w:rsid w:val="009F665E"/>
    <w:rsid w:val="00A261ED"/>
    <w:rsid w:val="00A30389"/>
    <w:rsid w:val="00A336CF"/>
    <w:rsid w:val="00A35B58"/>
    <w:rsid w:val="00A35C87"/>
    <w:rsid w:val="00A44B04"/>
    <w:rsid w:val="00A54817"/>
    <w:rsid w:val="00A57E5D"/>
    <w:rsid w:val="00A616D5"/>
    <w:rsid w:val="00A6180B"/>
    <w:rsid w:val="00A61F92"/>
    <w:rsid w:val="00A706B0"/>
    <w:rsid w:val="00A71BDF"/>
    <w:rsid w:val="00A72E42"/>
    <w:rsid w:val="00A75157"/>
    <w:rsid w:val="00A8318A"/>
    <w:rsid w:val="00A8778B"/>
    <w:rsid w:val="00A87A53"/>
    <w:rsid w:val="00AA57D6"/>
    <w:rsid w:val="00AB0485"/>
    <w:rsid w:val="00AB4869"/>
    <w:rsid w:val="00AB72F0"/>
    <w:rsid w:val="00AC6EF3"/>
    <w:rsid w:val="00AC77DC"/>
    <w:rsid w:val="00AD4AB7"/>
    <w:rsid w:val="00AE10A8"/>
    <w:rsid w:val="00AE1C09"/>
    <w:rsid w:val="00AE6473"/>
    <w:rsid w:val="00AE7DFC"/>
    <w:rsid w:val="00AF7B58"/>
    <w:rsid w:val="00AF7BE7"/>
    <w:rsid w:val="00B1207C"/>
    <w:rsid w:val="00B16735"/>
    <w:rsid w:val="00B17123"/>
    <w:rsid w:val="00B226FC"/>
    <w:rsid w:val="00B309B3"/>
    <w:rsid w:val="00B3380C"/>
    <w:rsid w:val="00B42931"/>
    <w:rsid w:val="00B432EA"/>
    <w:rsid w:val="00B52198"/>
    <w:rsid w:val="00B52DE8"/>
    <w:rsid w:val="00B53AA4"/>
    <w:rsid w:val="00B53C9E"/>
    <w:rsid w:val="00B6257B"/>
    <w:rsid w:val="00B64C26"/>
    <w:rsid w:val="00B73C47"/>
    <w:rsid w:val="00B75095"/>
    <w:rsid w:val="00B7699E"/>
    <w:rsid w:val="00B829A7"/>
    <w:rsid w:val="00B8793F"/>
    <w:rsid w:val="00B9537F"/>
    <w:rsid w:val="00B96D7C"/>
    <w:rsid w:val="00B97E8E"/>
    <w:rsid w:val="00BA191B"/>
    <w:rsid w:val="00BB095F"/>
    <w:rsid w:val="00BC07B2"/>
    <w:rsid w:val="00BC1D2C"/>
    <w:rsid w:val="00BE7D67"/>
    <w:rsid w:val="00BF7CA7"/>
    <w:rsid w:val="00C00E30"/>
    <w:rsid w:val="00C107EC"/>
    <w:rsid w:val="00C14EAB"/>
    <w:rsid w:val="00C14EAF"/>
    <w:rsid w:val="00C21E03"/>
    <w:rsid w:val="00C24BC2"/>
    <w:rsid w:val="00C3529F"/>
    <w:rsid w:val="00C3693D"/>
    <w:rsid w:val="00C375C7"/>
    <w:rsid w:val="00C42ED7"/>
    <w:rsid w:val="00C4696B"/>
    <w:rsid w:val="00C504D4"/>
    <w:rsid w:val="00C65DAA"/>
    <w:rsid w:val="00C86DD2"/>
    <w:rsid w:val="00C934A0"/>
    <w:rsid w:val="00C9571E"/>
    <w:rsid w:val="00CA42A3"/>
    <w:rsid w:val="00CA5C1B"/>
    <w:rsid w:val="00CB6A2F"/>
    <w:rsid w:val="00CD6895"/>
    <w:rsid w:val="00CE437E"/>
    <w:rsid w:val="00CE79A4"/>
    <w:rsid w:val="00CE7C70"/>
    <w:rsid w:val="00D02ED2"/>
    <w:rsid w:val="00D07596"/>
    <w:rsid w:val="00D10178"/>
    <w:rsid w:val="00D20411"/>
    <w:rsid w:val="00D25D12"/>
    <w:rsid w:val="00D32BF0"/>
    <w:rsid w:val="00D43291"/>
    <w:rsid w:val="00D4500A"/>
    <w:rsid w:val="00D50E1B"/>
    <w:rsid w:val="00D52060"/>
    <w:rsid w:val="00D60AFB"/>
    <w:rsid w:val="00D60D4C"/>
    <w:rsid w:val="00D64000"/>
    <w:rsid w:val="00D643CC"/>
    <w:rsid w:val="00D73082"/>
    <w:rsid w:val="00D73668"/>
    <w:rsid w:val="00D76E0E"/>
    <w:rsid w:val="00DB3E0F"/>
    <w:rsid w:val="00DD36AE"/>
    <w:rsid w:val="00DD600A"/>
    <w:rsid w:val="00DE3D57"/>
    <w:rsid w:val="00DE4759"/>
    <w:rsid w:val="00DE4ABB"/>
    <w:rsid w:val="00DE6E69"/>
    <w:rsid w:val="00E01E01"/>
    <w:rsid w:val="00E13A4F"/>
    <w:rsid w:val="00E23B33"/>
    <w:rsid w:val="00E32347"/>
    <w:rsid w:val="00E33509"/>
    <w:rsid w:val="00E36092"/>
    <w:rsid w:val="00E408C0"/>
    <w:rsid w:val="00E46C96"/>
    <w:rsid w:val="00E5795F"/>
    <w:rsid w:val="00E62695"/>
    <w:rsid w:val="00E724F8"/>
    <w:rsid w:val="00E74E8C"/>
    <w:rsid w:val="00E773A3"/>
    <w:rsid w:val="00E81E39"/>
    <w:rsid w:val="00E82392"/>
    <w:rsid w:val="00E85C94"/>
    <w:rsid w:val="00E931C7"/>
    <w:rsid w:val="00E96348"/>
    <w:rsid w:val="00EA2B0E"/>
    <w:rsid w:val="00EA49D9"/>
    <w:rsid w:val="00EA7911"/>
    <w:rsid w:val="00EB39EA"/>
    <w:rsid w:val="00EB4BD5"/>
    <w:rsid w:val="00EB74D3"/>
    <w:rsid w:val="00EB77B6"/>
    <w:rsid w:val="00EC6697"/>
    <w:rsid w:val="00ED55A3"/>
    <w:rsid w:val="00EE327D"/>
    <w:rsid w:val="00EE6B23"/>
    <w:rsid w:val="00EE7622"/>
    <w:rsid w:val="00F07102"/>
    <w:rsid w:val="00F11AF3"/>
    <w:rsid w:val="00F279C3"/>
    <w:rsid w:val="00F34919"/>
    <w:rsid w:val="00F5562F"/>
    <w:rsid w:val="00F56824"/>
    <w:rsid w:val="00F61661"/>
    <w:rsid w:val="00F62BFE"/>
    <w:rsid w:val="00F645EA"/>
    <w:rsid w:val="00F7797E"/>
    <w:rsid w:val="00F82259"/>
    <w:rsid w:val="00F83C45"/>
    <w:rsid w:val="00F85F80"/>
    <w:rsid w:val="00F943C7"/>
    <w:rsid w:val="00F95C8F"/>
    <w:rsid w:val="00FB0B9A"/>
    <w:rsid w:val="00FB6EC6"/>
    <w:rsid w:val="00FC06D4"/>
    <w:rsid w:val="00FC3B98"/>
    <w:rsid w:val="00FC4AB4"/>
    <w:rsid w:val="00FD0255"/>
    <w:rsid w:val="00FD0783"/>
    <w:rsid w:val="00FD105B"/>
    <w:rsid w:val="00FE757B"/>
    <w:rsid w:val="00FF336E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4517B"/>
  <w15:docId w15:val="{FE28994B-ED21-4665-8078-4BDD12FAF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8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9"/>
    <w:qFormat/>
    <w:rsid w:val="007F332D"/>
    <w:pPr>
      <w:keepLines/>
      <w:widowControl/>
      <w:numPr>
        <w:numId w:val="1"/>
      </w:numPr>
      <w:tabs>
        <w:tab w:val="num" w:pos="360"/>
      </w:tabs>
      <w:suppressAutoHyphens/>
      <w:autoSpaceDE/>
      <w:autoSpaceDN/>
      <w:adjustRightInd/>
      <w:ind w:firstLine="0"/>
      <w:contextualSpacing w:val="0"/>
      <w:jc w:val="both"/>
      <w:outlineLvl w:val="0"/>
    </w:pPr>
    <w:rPr>
      <w:rFonts w:ascii="Calibri" w:hAnsi="Calibri"/>
      <w:b/>
      <w:bCs/>
      <w:sz w:val="24"/>
      <w:szCs w:val="24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7F332D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750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5008DE"/>
    <w:rPr>
      <w:color w:val="0000FF"/>
      <w:u w:val="single"/>
    </w:rPr>
  </w:style>
  <w:style w:type="paragraph" w:styleId="a0">
    <w:name w:val="List Paragraph"/>
    <w:aliases w:val="SL_Абзац списка,Bullet List,FooterText,numbered,ТЗ список,Булет1,1Булет,Paragraphe de liste1,lp1,Списки,Маркированный список 1,Bullet 1,Use Case List Paragraph,асз.Списка,Абзац списка литеральный,it_List1,Абзац списк"/>
    <w:basedOn w:val="a"/>
    <w:link w:val="a5"/>
    <w:uiPriority w:val="99"/>
    <w:qFormat/>
    <w:rsid w:val="005008DE"/>
    <w:pPr>
      <w:widowControl w:val="0"/>
      <w:autoSpaceDE w:val="0"/>
      <w:autoSpaceDN w:val="0"/>
      <w:adjustRightInd w:val="0"/>
      <w:ind w:left="720"/>
      <w:contextualSpacing/>
    </w:pPr>
  </w:style>
  <w:style w:type="character" w:customStyle="1" w:styleId="ConsNormal">
    <w:name w:val="ConsNormal Знак"/>
    <w:link w:val="ConsNormal0"/>
    <w:locked/>
    <w:rsid w:val="005008DE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rmal0">
    <w:name w:val="ConsNormal"/>
    <w:link w:val="ConsNormal"/>
    <w:rsid w:val="005008D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5008DE"/>
    <w:rPr>
      <w:rFonts w:ascii="Arial" w:hAnsi="Arial" w:cs="Arial"/>
    </w:rPr>
  </w:style>
  <w:style w:type="paragraph" w:customStyle="1" w:styleId="ConsPlusNormal0">
    <w:name w:val="ConsPlusNormal"/>
    <w:link w:val="ConsPlusNormal"/>
    <w:rsid w:val="005008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690B7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690B7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401001"/>
    <w:pPr>
      <w:suppressAutoHyphens/>
      <w:jc w:val="both"/>
    </w:pPr>
    <w:rPr>
      <w:lang w:eastAsia="ar-SA"/>
    </w:rPr>
  </w:style>
  <w:style w:type="character" w:customStyle="1" w:styleId="a9">
    <w:name w:val="Текст сноски Знак"/>
    <w:basedOn w:val="a1"/>
    <w:link w:val="a8"/>
    <w:uiPriority w:val="99"/>
    <w:semiHidden/>
    <w:rsid w:val="0040100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a">
    <w:name w:val="footnote reference"/>
    <w:basedOn w:val="a1"/>
    <w:uiPriority w:val="99"/>
    <w:semiHidden/>
    <w:unhideWhenUsed/>
    <w:rsid w:val="00401001"/>
    <w:rPr>
      <w:vertAlign w:val="superscript"/>
    </w:rPr>
  </w:style>
  <w:style w:type="character" w:styleId="ab">
    <w:name w:val="annotation reference"/>
    <w:basedOn w:val="a1"/>
    <w:uiPriority w:val="99"/>
    <w:semiHidden/>
    <w:unhideWhenUsed/>
    <w:rsid w:val="00392A2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92A2E"/>
  </w:style>
  <w:style w:type="character" w:customStyle="1" w:styleId="ad">
    <w:name w:val="Текст примечания Знак"/>
    <w:basedOn w:val="a1"/>
    <w:link w:val="ac"/>
    <w:uiPriority w:val="99"/>
    <w:semiHidden/>
    <w:rsid w:val="00392A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92A2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92A2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2"/>
    <w:uiPriority w:val="99"/>
    <w:rsid w:val="00B64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aliases w:val="Обычный (Web)"/>
    <w:basedOn w:val="a"/>
    <w:uiPriority w:val="99"/>
    <w:rsid w:val="005D79B7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uiPriority w:val="9"/>
    <w:rsid w:val="00B750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Без интервала1"/>
    <w:basedOn w:val="a"/>
    <w:uiPriority w:val="99"/>
    <w:rsid w:val="00300155"/>
    <w:rPr>
      <w:rFonts w:ascii="Calibri" w:hAnsi="Calibri" w:cs="Calibri"/>
      <w:sz w:val="24"/>
      <w:szCs w:val="24"/>
      <w:lang w:val="en-US" w:eastAsia="en-US"/>
    </w:rPr>
  </w:style>
  <w:style w:type="paragraph" w:styleId="af2">
    <w:name w:val="No Spacing"/>
    <w:aliases w:val="для таблиц,Без интервала2"/>
    <w:link w:val="af3"/>
    <w:uiPriority w:val="99"/>
    <w:qFormat/>
    <w:rsid w:val="007F332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3">
    <w:name w:val="Без интервала Знак"/>
    <w:aliases w:val="для таблиц Знак,Без интервала2 Знак"/>
    <w:link w:val="af2"/>
    <w:uiPriority w:val="99"/>
    <w:locked/>
    <w:rsid w:val="007F332D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7F332D"/>
    <w:rPr>
      <w:rFonts w:ascii="Calibri" w:eastAsia="Times New Roman" w:hAnsi="Calibri" w:cs="Times New Roman"/>
      <w:b/>
      <w:bCs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7F332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a5">
    <w:name w:val="Абзац списка Знак"/>
    <w:aliases w:val="SL_Абзац списка Знак,Bullet List Знак,FooterText Знак,numbered Знак,ТЗ список Знак,Булет1 Знак,1Булет Знак,Paragraphe de liste1 Знак,lp1 Знак,Списки Знак,Маркированный список 1 Знак,Bullet 1 Знак,Use Case List Paragraph Знак"/>
    <w:link w:val="a0"/>
    <w:uiPriority w:val="99"/>
    <w:locked/>
    <w:rsid w:val="007F33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Содержимое таблицы"/>
    <w:basedOn w:val="a"/>
    <w:uiPriority w:val="99"/>
    <w:rsid w:val="007F332D"/>
    <w:pPr>
      <w:widowControl w:val="0"/>
      <w:suppressLineNumbers/>
      <w:suppressAutoHyphens/>
      <w:spacing w:before="100" w:after="100"/>
    </w:pPr>
    <w:rPr>
      <w:rFonts w:ascii="Calibri" w:hAnsi="Calibri" w:cs="Calibri"/>
      <w:sz w:val="24"/>
      <w:szCs w:val="24"/>
    </w:rPr>
  </w:style>
  <w:style w:type="character" w:customStyle="1" w:styleId="apple-converted-space">
    <w:name w:val="apple-converted-space"/>
    <w:basedOn w:val="a1"/>
    <w:uiPriority w:val="99"/>
    <w:rsid w:val="007F332D"/>
  </w:style>
  <w:style w:type="table" w:customStyle="1" w:styleId="12">
    <w:name w:val="Сетка таблицы1"/>
    <w:basedOn w:val="a2"/>
    <w:next w:val="af0"/>
    <w:uiPriority w:val="39"/>
    <w:rsid w:val="007F33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2"/>
    <w:next w:val="af0"/>
    <w:uiPriority w:val="39"/>
    <w:rsid w:val="007F33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7F332D"/>
  </w:style>
  <w:style w:type="paragraph" w:customStyle="1" w:styleId="14">
    <w:name w:val="Название объекта1"/>
    <w:basedOn w:val="a"/>
    <w:rsid w:val="007F33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1E158-83C3-412D-BBE4-4176A58A2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3159</Words>
  <Characters>18011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NatJur</dc:creator>
  <cp:lastModifiedBy>RePack by Diakov</cp:lastModifiedBy>
  <cp:revision>2</cp:revision>
  <cp:lastPrinted>2026-05-26T15:00:00Z</cp:lastPrinted>
  <dcterms:created xsi:type="dcterms:W3CDTF">2026-06-04T07:11:00Z</dcterms:created>
  <dcterms:modified xsi:type="dcterms:W3CDTF">2026-06-04T07:11:00Z</dcterms:modified>
</cp:coreProperties>
</file>