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6" w:type="dxa"/>
        <w:tblLayout w:type="fixed"/>
        <w:tblLook w:val="04A0" w:firstRow="1" w:lastRow="0" w:firstColumn="1" w:lastColumn="0" w:noHBand="0" w:noVBand="1"/>
      </w:tblPr>
      <w:tblGrid>
        <w:gridCol w:w="4496"/>
        <w:gridCol w:w="5590"/>
      </w:tblGrid>
      <w:tr w:rsidR="00615359" w:rsidRPr="00673A66" w14:paraId="6CBD4A3B" w14:textId="77777777" w:rsidTr="00417605">
        <w:tc>
          <w:tcPr>
            <w:tcW w:w="4219" w:type="dxa"/>
          </w:tcPr>
          <w:p w14:paraId="77A5FF3A" w14:textId="77777777" w:rsidR="00615359" w:rsidRPr="00673A66" w:rsidRDefault="00615359" w:rsidP="00417605">
            <w:pPr>
              <w:keepNext/>
              <w:ind w:left="851"/>
              <w:rPr>
                <w:noProof/>
                <w:sz w:val="24"/>
                <w:szCs w:val="24"/>
              </w:rPr>
            </w:pPr>
            <w:bookmarkStart w:id="0" w:name="_Hlk204693286"/>
            <w:r w:rsidRPr="00673A66">
              <w:rPr>
                <w:noProof/>
              </w:rPr>
              <w:drawing>
                <wp:inline distT="0" distB="0" distL="0" distR="0" wp14:anchorId="1406ADD6" wp14:editId="5F479CB8">
                  <wp:extent cx="664845" cy="949960"/>
                  <wp:effectExtent l="19050" t="0" r="1905" b="0"/>
                  <wp:docPr id="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hideMark/>
          </w:tcPr>
          <w:p w14:paraId="363D4E21" w14:textId="77777777" w:rsidR="00615359" w:rsidRPr="00673A66" w:rsidRDefault="00615359" w:rsidP="00417605">
            <w:pPr>
              <w:pStyle w:val="aff2"/>
              <w:keepNext/>
              <w:spacing w:line="276" w:lineRule="auto"/>
              <w:jc w:val="right"/>
              <w:rPr>
                <w:rFonts w:ascii="Times New Roman" w:hAnsi="Times New Roman"/>
                <w:lang w:eastAsia="ru-RU"/>
              </w:rPr>
            </w:pPr>
            <w:r w:rsidRPr="00673A66">
              <w:rPr>
                <w:rFonts w:ascii="Times New Roman" w:hAnsi="Times New Roman"/>
                <w:lang w:eastAsia="ru-RU"/>
              </w:rPr>
              <w:t>Приложение 3</w:t>
            </w:r>
          </w:p>
          <w:p w14:paraId="68EB1DC7" w14:textId="77777777" w:rsidR="00615359" w:rsidRPr="00673A66" w:rsidRDefault="00615359" w:rsidP="00417605">
            <w:pPr>
              <w:pStyle w:val="aff2"/>
              <w:keepNext/>
              <w:spacing w:line="276" w:lineRule="auto"/>
              <w:jc w:val="right"/>
              <w:rPr>
                <w:rFonts w:ascii="Times New Roman" w:hAnsi="Times New Roman"/>
                <w:lang w:eastAsia="ru-RU"/>
              </w:rPr>
            </w:pPr>
            <w:r w:rsidRPr="00673A66">
              <w:rPr>
                <w:rFonts w:ascii="Times New Roman" w:hAnsi="Times New Roman"/>
                <w:lang w:eastAsia="ru-RU"/>
              </w:rPr>
              <w:t>к приглашению к участию в закупке</w:t>
            </w:r>
          </w:p>
          <w:p w14:paraId="1EE25AAC" w14:textId="77777777" w:rsidR="00615359" w:rsidRPr="00673A66" w:rsidRDefault="00615359" w:rsidP="00417605">
            <w:pPr>
              <w:pStyle w:val="aff2"/>
              <w:keepNext/>
              <w:spacing w:line="276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</w:tr>
    </w:tbl>
    <w:p w14:paraId="34D599CB" w14:textId="77777777" w:rsidR="00615359" w:rsidRPr="00673A66" w:rsidRDefault="00615359" w:rsidP="00615359">
      <w:pPr>
        <w:pStyle w:val="1"/>
        <w:widowControl/>
        <w:numPr>
          <w:ilvl w:val="0"/>
          <w:numId w:val="0"/>
        </w:numPr>
        <w:tabs>
          <w:tab w:val="left" w:pos="567"/>
        </w:tabs>
        <w:spacing w:after="240"/>
        <w:jc w:val="center"/>
        <w:outlineLvl w:val="0"/>
        <w:rPr>
          <w:caps/>
          <w:kern w:val="28"/>
        </w:rPr>
      </w:pPr>
      <w:r w:rsidRPr="00673A66">
        <w:rPr>
          <w:caps/>
          <w:kern w:val="28"/>
        </w:rPr>
        <w:t>ОПисание объекта закупки</w:t>
      </w:r>
    </w:p>
    <w:p w14:paraId="0179CB01" w14:textId="77777777" w:rsidR="00615359" w:rsidRPr="00673A66" w:rsidRDefault="00615359" w:rsidP="00615359">
      <w:pPr>
        <w:pStyle w:val="afc"/>
        <w:keepNext/>
        <w:keepLines/>
        <w:suppressLineNumbers/>
        <w:suppressAutoHyphens/>
        <w:spacing w:before="0" w:after="0" w:line="276" w:lineRule="auto"/>
        <w:ind w:left="450"/>
        <w:rPr>
          <w:rFonts w:ascii="Times New Roman" w:hAnsi="Times New Roman"/>
          <w:sz w:val="28"/>
          <w:szCs w:val="28"/>
        </w:rPr>
      </w:pPr>
    </w:p>
    <w:p w14:paraId="386D9911" w14:textId="77777777" w:rsidR="00615359" w:rsidRPr="00673A66" w:rsidRDefault="00615359" w:rsidP="00615359">
      <w:pPr>
        <w:pStyle w:val="afc"/>
        <w:keepNext/>
        <w:suppressLineNumbers/>
        <w:suppressAutoHyphens/>
        <w:spacing w:before="0" w:after="0" w:line="276" w:lineRule="auto"/>
        <w:ind w:left="450"/>
        <w:rPr>
          <w:rFonts w:ascii="Times New Roman" w:hAnsi="Times New Roman"/>
          <w:sz w:val="28"/>
          <w:szCs w:val="28"/>
        </w:rPr>
      </w:pPr>
      <w:r w:rsidRPr="00673A66">
        <w:rPr>
          <w:rFonts w:ascii="Times New Roman" w:hAnsi="Times New Roman"/>
          <w:sz w:val="28"/>
          <w:szCs w:val="28"/>
        </w:rPr>
        <w:t>ТЕХНИЧЕСКОЕ ЗАДАНИЕ</w:t>
      </w:r>
    </w:p>
    <w:p w14:paraId="5F95E164" w14:textId="77777777" w:rsidR="00615359" w:rsidRPr="00673A66" w:rsidRDefault="00615359" w:rsidP="00615359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73A66">
        <w:rPr>
          <w:rFonts w:ascii="Times New Roman" w:hAnsi="Times New Roman"/>
          <w:b/>
          <w:sz w:val="28"/>
          <w:szCs w:val="28"/>
        </w:rPr>
        <w:t xml:space="preserve">на закупку установки отжига сварочной проволоки </w:t>
      </w:r>
    </w:p>
    <w:p w14:paraId="13F491D2" w14:textId="77777777" w:rsidR="00615359" w:rsidRPr="00673A66" w:rsidRDefault="00615359" w:rsidP="00615359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73A66">
        <w:rPr>
          <w:rFonts w:ascii="Times New Roman" w:hAnsi="Times New Roman"/>
          <w:b/>
          <w:sz w:val="28"/>
          <w:szCs w:val="28"/>
        </w:rPr>
        <w:t>и рядовой намотки с катушки на катушку,</w:t>
      </w:r>
    </w:p>
    <w:p w14:paraId="288AEC9F" w14:textId="77777777" w:rsidR="00615359" w:rsidRPr="00673A66" w:rsidRDefault="00615359" w:rsidP="00615359">
      <w:pPr>
        <w:ind w:right="567"/>
        <w:jc w:val="center"/>
        <w:rPr>
          <w:rFonts w:ascii="Times New Roman" w:hAnsi="Times New Roman"/>
          <w:b/>
          <w:sz w:val="28"/>
          <w:szCs w:val="28"/>
        </w:rPr>
      </w:pPr>
      <w:r w:rsidRPr="00673A66">
        <w:rPr>
          <w:rFonts w:ascii="Times New Roman" w:hAnsi="Times New Roman"/>
          <w:b/>
          <w:sz w:val="28"/>
          <w:szCs w:val="28"/>
        </w:rPr>
        <w:t xml:space="preserve"> г. Нижний Новгород</w:t>
      </w:r>
    </w:p>
    <w:p w14:paraId="74A4669A" w14:textId="77777777" w:rsidR="003062DE" w:rsidRPr="00673A66" w:rsidRDefault="003062DE" w:rsidP="003062DE">
      <w:pPr>
        <w:spacing w:line="276" w:lineRule="auto"/>
        <w:ind w:firstLine="851"/>
        <w:jc w:val="center"/>
        <w:rPr>
          <w:rFonts w:ascii="Times New Roman" w:hAnsi="Times New Roman"/>
          <w:b/>
          <w:sz w:val="26"/>
        </w:rPr>
      </w:pPr>
      <w:r w:rsidRPr="00673A66">
        <w:rPr>
          <w:rFonts w:ascii="Times New Roman" w:hAnsi="Times New Roman"/>
          <w:b/>
          <w:sz w:val="26"/>
        </w:rPr>
        <w:t>1. ОБЩИЕ ТРЕБОВАНИЯ К ПОСТАВКЕ ОБОРУДОВАНИЯ.</w:t>
      </w:r>
    </w:p>
    <w:p w14:paraId="62010FCA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sz w:val="26"/>
        </w:rPr>
        <w:t>1.1. Необходимо поставить Оборудование в соответствии с проектной документацией:</w:t>
      </w:r>
    </w:p>
    <w:p w14:paraId="5DC79D4F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sz w:val="26"/>
        </w:rPr>
        <w:t>- Раздел ПД №6_23.061-13-3К-1-ТХ1. Раздел 6. Технологические решения. Производственный корпус 4Б (поз. 25).</w:t>
      </w:r>
    </w:p>
    <w:p w14:paraId="4DEAD33D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44B6A872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sz w:val="26"/>
        </w:rPr>
        <w:t>1.2. Цена поставляемого Оборудования определяется формой расчета НМЦ при проведении конкурентных закупок.</w:t>
      </w:r>
    </w:p>
    <w:p w14:paraId="2E68FCB9" w14:textId="77777777" w:rsidR="003062DE" w:rsidRPr="00673A66" w:rsidRDefault="003062DE" w:rsidP="003062DE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14:paraId="0CB420D9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 В рамках поставки оборудования предоставляются следующие сопутствующие работы/услуги:</w:t>
      </w:r>
    </w:p>
    <w:p w14:paraId="755CDDED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1.3.1. Проверка функционирования всех систем оборудования, и отладка алгоритмов управления, включающие проверку технических, качественных и количественных параметров, на соответствие требованиям настоящего технического задания на территории Поставщика;</w:t>
      </w:r>
    </w:p>
    <w:p w14:paraId="06BAB6AD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1.3.2. Доставка приобретаемого оборудования до производственных помещений филиала АО «Корпорация «Комета» - «КБ «Квазар» по адресу: 603009, г. Нижний Новгород, проспект Гагарина, д. 174, корпус 4Б;</w:t>
      </w:r>
    </w:p>
    <w:p w14:paraId="43FEBBC7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1.3.3. Работы по монтажу, наладке и проверке работоспособности оборудования на территории Заказчика;</w:t>
      </w:r>
    </w:p>
    <w:p w14:paraId="1E768C39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 xml:space="preserve">1.3.4. </w:t>
      </w:r>
      <w:r w:rsidRPr="00673A66">
        <w:rPr>
          <w:rFonts w:ascii="Times New Roman" w:hAnsi="Times New Roman"/>
          <w:sz w:val="26"/>
        </w:rPr>
        <w:t>Инструктаж не менее 3-х человек персонала Заказчика методам работы на поставленном оборудовании в объеме не менее 8 часов</w:t>
      </w:r>
      <w:r w:rsidRPr="00673A66">
        <w:rPr>
          <w:rFonts w:ascii="Times New Roman" w:hAnsi="Times New Roman"/>
          <w:sz w:val="26"/>
          <w:szCs w:val="26"/>
        </w:rPr>
        <w:t>;</w:t>
      </w:r>
    </w:p>
    <w:p w14:paraId="44EE32C2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1.3.5. Предоставление Заказчику документации (инструкции, паспорта и т.д.) по эксплуатации и техническому обслуживанию поставляемого оборудования на русском языке в электронном и печатном виде;</w:t>
      </w:r>
    </w:p>
    <w:p w14:paraId="011E2455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1.3.6. Бесплатная техническая поддержка по телефону, электронной почте в течение рабочего дня на период гарантийного срока.</w:t>
      </w:r>
    </w:p>
    <w:p w14:paraId="7C647AE9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5CC3907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1.4. Оборудование соответствует требованиям нормативно-технической документации изготовителя.</w:t>
      </w:r>
    </w:p>
    <w:p w14:paraId="76B494A3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8B71BEB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1.5. Поставщик гарантирует, что поставленное оборудование не имеет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 в условиях серийного производства.</w:t>
      </w:r>
    </w:p>
    <w:p w14:paraId="73B6ACA8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20AA244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1.6. Поставляемое оборудование имеет количественные и качественные показатели, как это указано в требованиях к техническим характеристикам настоящего технического задания.</w:t>
      </w:r>
    </w:p>
    <w:p w14:paraId="2CFFE0A6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F5A00E4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1.7.</w:t>
      </w:r>
      <w:r w:rsidRPr="00673A66">
        <w:rPr>
          <w:rFonts w:ascii="Times New Roman" w:hAnsi="Times New Roman"/>
          <w:sz w:val="26"/>
        </w:rPr>
        <w:t xml:space="preserve"> Поставляемое оборудование имеет </w:t>
      </w:r>
      <w:r w:rsidRPr="00673A66">
        <w:rPr>
          <w:rFonts w:ascii="Times New Roman" w:hAnsi="Times New Roman"/>
          <w:sz w:val="26"/>
          <w:szCs w:val="26"/>
        </w:rPr>
        <w:t xml:space="preserve">комплект документов в соответствии с разделом </w:t>
      </w:r>
      <w:r w:rsidRPr="00673A66">
        <w:rPr>
          <w:rFonts w:ascii="Times New Roman" w:hAnsi="Times New Roman"/>
          <w:color w:val="auto"/>
          <w:sz w:val="26"/>
          <w:szCs w:val="26"/>
        </w:rPr>
        <w:t>4</w:t>
      </w:r>
      <w:r w:rsidRPr="00673A66">
        <w:rPr>
          <w:rFonts w:ascii="Times New Roman" w:hAnsi="Times New Roman"/>
          <w:sz w:val="26"/>
          <w:szCs w:val="26"/>
        </w:rPr>
        <w:t xml:space="preserve"> настоящего технического задания.</w:t>
      </w:r>
    </w:p>
    <w:p w14:paraId="6AE11AB2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sz w:val="26"/>
          <w:szCs w:val="26"/>
        </w:rPr>
        <w:t xml:space="preserve">1.8. </w:t>
      </w:r>
      <w:r w:rsidRPr="00673A66">
        <w:rPr>
          <w:rFonts w:ascii="Times New Roman" w:hAnsi="Times New Roman"/>
          <w:sz w:val="26"/>
        </w:rPr>
        <w:t>Основные компоненты и базовое исполнение оборудования производятся серийно.</w:t>
      </w:r>
    </w:p>
    <w:p w14:paraId="58C9FFD8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5868F1EF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 xml:space="preserve">1.9.  Поставляемое оборудование </w:t>
      </w:r>
      <w:r w:rsidRPr="00673A66">
        <w:rPr>
          <w:rFonts w:ascii="Times New Roman" w:hAnsi="Times New Roman"/>
          <w:b/>
          <w:sz w:val="26"/>
          <w:szCs w:val="26"/>
          <w:u w:val="single"/>
        </w:rPr>
        <w:t>новое</w:t>
      </w:r>
      <w:r w:rsidRPr="00673A66">
        <w:rPr>
          <w:rFonts w:ascii="Times New Roman" w:hAnsi="Times New Roman"/>
          <w:b/>
          <w:sz w:val="26"/>
          <w:szCs w:val="26"/>
        </w:rPr>
        <w:t xml:space="preserve"> </w:t>
      </w:r>
      <w:r w:rsidRPr="00673A66">
        <w:rPr>
          <w:rFonts w:ascii="Times New Roman" w:hAnsi="Times New Roman"/>
          <w:sz w:val="26"/>
          <w:szCs w:val="26"/>
        </w:rPr>
        <w:t>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ранее не эксплуатируемое, изготовлено не ранее 2025 года. Оборудование не имеет каких-либо ограничений (залог, запрет, арест и т.п.) к свободному обращению на территории Российской Федерации. Не допускается к поставке оборудование, собранное из восстановленных узлов и агрегатов. Оборудование поставляется в упаковке изготовителя, которая удовлетворяет требованиям его полной сохранности при хранении и транспортировке. Упаковка имеет маркировку, позволяющую однозначно идентифицировать товар.</w:t>
      </w:r>
    </w:p>
    <w:p w14:paraId="4D165050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C13FBE1" w14:textId="77777777" w:rsidR="00DD0E28" w:rsidRPr="00673A66" w:rsidRDefault="003062DE" w:rsidP="00DD0E28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1.10. Оборудование поставляется по адресу: 603009, г. Нижний Новгород, проспект Гагарина, д. 174, корпус 4Б. Срок поставки оборудования и выполнения сопутствующих работ/услуг, предусмотренных п. 1.3. настоящего технического задания</w:t>
      </w:r>
      <w:r w:rsidRPr="00673A66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DA60C3" w:rsidRPr="00673A66">
        <w:rPr>
          <w:rFonts w:ascii="Times New Roman" w:hAnsi="Times New Roman"/>
          <w:color w:val="000000" w:themeColor="text1"/>
          <w:sz w:val="26"/>
          <w:szCs w:val="26"/>
        </w:rPr>
        <w:t>до</w:t>
      </w:r>
      <w:r w:rsidR="00CC2729" w:rsidRPr="00673A66">
        <w:rPr>
          <w:rFonts w:ascii="Times New Roman" w:hAnsi="Times New Roman"/>
          <w:color w:val="000000" w:themeColor="text1"/>
          <w:sz w:val="26"/>
          <w:szCs w:val="26"/>
        </w:rPr>
        <w:t xml:space="preserve"> 3</w:t>
      </w:r>
      <w:r w:rsidR="00DD0E28" w:rsidRPr="00673A66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CC2729" w:rsidRPr="00673A66">
        <w:rPr>
          <w:rFonts w:ascii="Times New Roman" w:hAnsi="Times New Roman"/>
          <w:color w:val="000000" w:themeColor="text1"/>
          <w:sz w:val="26"/>
          <w:szCs w:val="26"/>
        </w:rPr>
        <w:t>.01.2027</w:t>
      </w:r>
      <w:r w:rsidRPr="00673A66">
        <w:rPr>
          <w:rFonts w:ascii="Times New Roman" w:hAnsi="Times New Roman"/>
          <w:sz w:val="26"/>
          <w:szCs w:val="26"/>
        </w:rPr>
        <w:t>. Возможна досрочная поставка оборудования и выполнение сопутствующих работ /услуг с письменного разрешения Заказчика.</w:t>
      </w:r>
      <w:r w:rsidR="00DD0E28" w:rsidRPr="00673A66">
        <w:rPr>
          <w:rFonts w:ascii="Times New Roman" w:hAnsi="Times New Roman"/>
          <w:sz w:val="26"/>
          <w:szCs w:val="26"/>
        </w:rPr>
        <w:t xml:space="preserve"> Указанная досрочная поставка оборудования и выполнение сопутствующих работ /услуг не может быть осуществлена ранее 01.01.2027.</w:t>
      </w:r>
    </w:p>
    <w:p w14:paraId="55B2D961" w14:textId="77777777" w:rsidR="00DD0E28" w:rsidRPr="00673A66" w:rsidRDefault="00DD0E28" w:rsidP="00DD0E28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94A34C8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bookmarkStart w:id="1" w:name="_Hlk205537612"/>
      <w:r w:rsidRPr="00673A66">
        <w:rPr>
          <w:rFonts w:ascii="Times New Roman" w:hAnsi="Times New Roman"/>
          <w:color w:val="auto"/>
          <w:sz w:val="26"/>
          <w:szCs w:val="26"/>
        </w:rPr>
        <w:t>1.11.   Проверка работоспособности оборудования проводится в два этапа:</w:t>
      </w:r>
    </w:p>
    <w:p w14:paraId="3ED7AEA1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673A66">
        <w:rPr>
          <w:rFonts w:ascii="Times New Roman" w:hAnsi="Times New Roman"/>
          <w:color w:val="auto"/>
          <w:sz w:val="26"/>
          <w:szCs w:val="26"/>
        </w:rPr>
        <w:t>а) Предварительный – на территории Поставщика и/или на территории завода Изготовителя. Заказчик обязуется направить своих представителей в течении 10 рабочих дней после получения письменного уведомления от Поставщика о готовности к проведению работ по проверке работоспособности оборудования;</w:t>
      </w:r>
    </w:p>
    <w:p w14:paraId="73532563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color w:val="auto"/>
          <w:sz w:val="26"/>
          <w:szCs w:val="26"/>
        </w:rPr>
      </w:pPr>
      <w:r w:rsidRPr="00673A66">
        <w:rPr>
          <w:rFonts w:ascii="Times New Roman" w:hAnsi="Times New Roman"/>
          <w:color w:val="auto"/>
          <w:sz w:val="26"/>
          <w:szCs w:val="26"/>
        </w:rPr>
        <w:t xml:space="preserve">б) Окончательный – на территории Заказчика. Проверка работоспособности оборудования проводится на территории Заказчика в срок не позднее 10 календарных </w:t>
      </w:r>
      <w:r w:rsidRPr="00673A66">
        <w:rPr>
          <w:rFonts w:ascii="Times New Roman" w:hAnsi="Times New Roman"/>
          <w:color w:val="auto"/>
          <w:sz w:val="26"/>
          <w:szCs w:val="26"/>
        </w:rPr>
        <w:lastRenderedPageBreak/>
        <w:t xml:space="preserve">дней с момента письменного уведомления Поставщика Заказчиком о готовности к проверке работоспособности оборудования. </w:t>
      </w:r>
    </w:p>
    <w:bookmarkEnd w:id="1"/>
    <w:p w14:paraId="57CE2B11" w14:textId="77777777" w:rsidR="003062DE" w:rsidRPr="00673A66" w:rsidRDefault="003062DE" w:rsidP="003062DE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14:paraId="1B571ECB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 xml:space="preserve">1.12. Гарантия на поставленное оборудование, выполненные работы по проверке работоспособности оборудования предоставляется с даты оформления Акта приема-передачи оборудования и составляет не менее </w:t>
      </w:r>
      <w:r w:rsidR="00CC2729" w:rsidRPr="00673A66">
        <w:rPr>
          <w:rFonts w:ascii="Times New Roman" w:hAnsi="Times New Roman"/>
          <w:sz w:val="26"/>
          <w:szCs w:val="26"/>
        </w:rPr>
        <w:t>24</w:t>
      </w:r>
      <w:r w:rsidRPr="00673A66">
        <w:rPr>
          <w:rFonts w:ascii="Times New Roman" w:hAnsi="Times New Roman"/>
          <w:sz w:val="26"/>
          <w:szCs w:val="26"/>
        </w:rPr>
        <w:t xml:space="preserve"> месяцев. </w:t>
      </w:r>
      <w:r w:rsidRPr="00673A66">
        <w:rPr>
          <w:rFonts w:ascii="Times New Roman" w:hAnsi="Times New Roman"/>
          <w:sz w:val="26"/>
        </w:rPr>
        <w:t>Поставщик обеспечивает весь спектр работ по гарантийному обслуживанию поставляемого Оборудования и имеет официальную авторизацию на проведение сервиса от производителя.</w:t>
      </w:r>
    </w:p>
    <w:p w14:paraId="78450FA2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C75BB68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color w:val="00B0F0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1.13. Работы по проверке работоспособности оборудования и гарантийные работы с оборудованием осуществляют представители Поставщика, имеющие гражданство РФ, соответствующую квалификацию и необходимые полномочия и разрешительные документы для возможности самостоятельной проверки работоспособности оборудования, без привлечения специалистов производителя оборудования (специалисты сервиса Поставщика, обученные у Производителя на право обучать и производить шеф-монтажные, работы по проверки работоспособности оборудования, сертификат выдан фирмой-производителем данного вида оборудования).</w:t>
      </w:r>
    </w:p>
    <w:p w14:paraId="1BA33A82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00849C4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1.14. Гарантийный ремонт (обслуживание) осуществляется не позднее 30 календарных дней с момента письменного уведомления Заказчиком Поставщика (если ремонт технически возможен на территории Заказчика). При невозможности ремонта оборудования на территории Заказчика гарантийный ремонт осуществляется не позднее 60 календарных дней с момента письменного уведомления Поставщика о возникшей неисправности. Выполнение гарантийного ремонта удостоверяется соответствующим двухсторонним актом.</w:t>
      </w:r>
    </w:p>
    <w:p w14:paraId="3902DB6A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DA84AF9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1.15. Заказчик имеет право контролировать ход производства (закупки) оборудования с выездом на завод изготовитель или к Поставщику, запрашивать необходимые документы для контроля поставки (изготовления) оборудования.</w:t>
      </w:r>
    </w:p>
    <w:p w14:paraId="7C5107A6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B9F594D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1.16. Имеющиеся в настоящем техническом задании и проектно-сметной документации (</w:t>
      </w:r>
      <w:r w:rsidR="00615359" w:rsidRPr="00673A66">
        <w:rPr>
          <w:rFonts w:ascii="Times New Roman" w:hAnsi="Times New Roman"/>
          <w:sz w:val="26"/>
          <w:szCs w:val="26"/>
        </w:rPr>
        <w:t>Приложении 4 к приглашению к участию в закупке</w:t>
      </w:r>
      <w:r w:rsidRPr="00673A66">
        <w:rPr>
          <w:rFonts w:ascii="Times New Roman" w:hAnsi="Times New Roman"/>
          <w:sz w:val="26"/>
          <w:szCs w:val="26"/>
        </w:rPr>
        <w:t>) указания на товарные знаки, знаки обслуживания, фирменные наименования рассматриваются как указания, которые сопровождаются словами «или эквивалент». Имеющиеся в настоящем техническом задании и проектно-сметной документации наименования и ссылки на организации не читать.</w:t>
      </w:r>
    </w:p>
    <w:p w14:paraId="3B31AB53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7B866C82" w14:textId="77777777" w:rsidR="008261E1" w:rsidRPr="00673A66" w:rsidRDefault="008261E1" w:rsidP="008261E1">
      <w:pPr>
        <w:spacing w:after="0" w:line="276" w:lineRule="auto"/>
        <w:ind w:firstLine="851"/>
        <w:jc w:val="center"/>
        <w:rPr>
          <w:rFonts w:ascii="Times New Roman" w:hAnsi="Times New Roman"/>
          <w:b/>
          <w:sz w:val="26"/>
        </w:rPr>
      </w:pPr>
      <w:r w:rsidRPr="00673A66">
        <w:rPr>
          <w:rFonts w:ascii="Times New Roman" w:hAnsi="Times New Roman"/>
          <w:b/>
          <w:sz w:val="26"/>
        </w:rPr>
        <w:t>2. ПЕРЕЧЕНЬ ОБОРУДОВАНИЯ ПО ПРЕДМЕТУ ТЕХНИЧЕСКОГО ЗАДАНИЯ В ЭЛЕКТРОННОЙ ФОРМЕ.</w:t>
      </w:r>
    </w:p>
    <w:p w14:paraId="6EFDC3DD" w14:textId="77777777" w:rsidR="008261E1" w:rsidRPr="00673A66" w:rsidRDefault="008261E1" w:rsidP="008261E1">
      <w:pPr>
        <w:spacing w:after="0" w:line="276" w:lineRule="auto"/>
        <w:ind w:firstLine="851"/>
        <w:jc w:val="right"/>
        <w:rPr>
          <w:rFonts w:ascii="Times New Roman" w:hAnsi="Times New Roman"/>
          <w:sz w:val="26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39"/>
        <w:gridCol w:w="3656"/>
        <w:gridCol w:w="1560"/>
        <w:gridCol w:w="1134"/>
      </w:tblGrid>
      <w:tr w:rsidR="008261E1" w:rsidRPr="00673A66" w14:paraId="3A4505E7" w14:textId="77777777" w:rsidTr="00950B8D">
        <w:trPr>
          <w:trHeight w:val="4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FF33E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lastRenderedPageBreak/>
              <w:t>№ п.п.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35209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F0C2C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Позиция по проектно-сметной документации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B2DA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КОД ОКПД2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417E3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Кол-во, шт.</w:t>
            </w:r>
          </w:p>
        </w:tc>
      </w:tr>
      <w:tr w:rsidR="008261E1" w:rsidRPr="00673A66" w14:paraId="05E431F7" w14:textId="77777777" w:rsidTr="008261E1">
        <w:trPr>
          <w:trHeight w:val="19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004FBB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FF601E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Установка для отжига сварочной проволоки и рядовой намотки с</w:t>
            </w:r>
          </w:p>
          <w:p w14:paraId="1B175F07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катушки на катушку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A55A65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Раздел ПД №6_23.061-13-3К-1-ТХ1. Раздел 6. Технологические реше</w:t>
            </w:r>
            <w:r w:rsidR="00523B74" w:rsidRPr="00673A66">
              <w:rPr>
                <w:rFonts w:ascii="Times New Roman" w:hAnsi="Times New Roman"/>
                <w:sz w:val="24"/>
                <w:szCs w:val="24"/>
              </w:rPr>
              <w:t>ния. Производственный корпус 4Б</w:t>
            </w:r>
            <w:r w:rsidR="002418F9" w:rsidRPr="00673A66">
              <w:rPr>
                <w:rFonts w:ascii="Times New Roman" w:hAnsi="Times New Roman"/>
                <w:sz w:val="24"/>
                <w:szCs w:val="24"/>
              </w:rPr>
              <w:t xml:space="preserve"> (поз. 25)</w:t>
            </w:r>
            <w:r w:rsidR="00523B74" w:rsidRPr="00673A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89C023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27.90.31.110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9CEAB1" w14:textId="77777777" w:rsidR="008261E1" w:rsidRPr="00673A66" w:rsidRDefault="008261E1" w:rsidP="00950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1E5D83E9" w14:textId="77777777" w:rsidR="008261E1" w:rsidRPr="00673A66" w:rsidRDefault="008261E1" w:rsidP="008261E1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14:paraId="049A3772" w14:textId="77777777" w:rsidR="00507E0F" w:rsidRPr="00673A66" w:rsidRDefault="00507E0F" w:rsidP="008261E1">
      <w:pPr>
        <w:spacing w:after="0" w:line="276" w:lineRule="auto"/>
        <w:jc w:val="both"/>
        <w:rPr>
          <w:rFonts w:ascii="Times New Roman" w:hAnsi="Times New Roman"/>
          <w:sz w:val="26"/>
        </w:rPr>
      </w:pPr>
    </w:p>
    <w:p w14:paraId="2B4DD3ED" w14:textId="77777777" w:rsidR="008261E1" w:rsidRPr="00673A66" w:rsidRDefault="008261E1" w:rsidP="008261E1">
      <w:pPr>
        <w:spacing w:line="276" w:lineRule="auto"/>
        <w:ind w:firstLine="851"/>
        <w:jc w:val="center"/>
        <w:rPr>
          <w:rFonts w:ascii="Times New Roman" w:hAnsi="Times New Roman"/>
          <w:b/>
          <w:sz w:val="26"/>
        </w:rPr>
      </w:pPr>
      <w:r w:rsidRPr="00673A66">
        <w:rPr>
          <w:rFonts w:ascii="Times New Roman" w:hAnsi="Times New Roman"/>
          <w:b/>
          <w:sz w:val="26"/>
        </w:rPr>
        <w:t>3. ТЕХНИЧЕСКИЕ ХАРАКТЕРИСТИКИ ПОСТАВЛЯЕМОГО ОБОРУДОВАНИЯ.</w:t>
      </w:r>
    </w:p>
    <w:p w14:paraId="63C7F7D3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b/>
          <w:sz w:val="26"/>
        </w:rPr>
      </w:pPr>
      <w:r w:rsidRPr="00673A66">
        <w:rPr>
          <w:rFonts w:ascii="Times New Roman" w:hAnsi="Times New Roman"/>
          <w:b/>
          <w:sz w:val="26"/>
        </w:rPr>
        <w:t>3.1. Назначение</w:t>
      </w:r>
    </w:p>
    <w:p w14:paraId="097B337F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sz w:val="26"/>
        </w:rPr>
        <w:t>Установка для отжига сварочной проволоки и рядовой намотки с катушки на катушку предназначена для перемотки сварочной проволоки с катушки на катушку с сопутствующим отжигом или без него.</w:t>
      </w:r>
    </w:p>
    <w:p w14:paraId="56733A72" w14:textId="77777777" w:rsidR="008261E1" w:rsidRPr="00673A66" w:rsidRDefault="008261E1" w:rsidP="003062DE">
      <w:pPr>
        <w:spacing w:after="0" w:line="276" w:lineRule="auto"/>
        <w:jc w:val="both"/>
        <w:rPr>
          <w:rFonts w:ascii="Times New Roman" w:hAnsi="Times New Roman"/>
          <w:b/>
          <w:spacing w:val="4"/>
          <w:sz w:val="26"/>
        </w:rPr>
      </w:pPr>
    </w:p>
    <w:p w14:paraId="1D9600CE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b/>
          <w:spacing w:val="4"/>
          <w:sz w:val="26"/>
        </w:rPr>
      </w:pPr>
      <w:r w:rsidRPr="00673A66">
        <w:rPr>
          <w:rFonts w:ascii="Times New Roman" w:hAnsi="Times New Roman"/>
          <w:b/>
          <w:spacing w:val="4"/>
          <w:sz w:val="26"/>
        </w:rPr>
        <w:t>3.2. Состав Оборудования</w:t>
      </w:r>
    </w:p>
    <w:p w14:paraId="1EA9AD10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b/>
          <w:spacing w:val="4"/>
          <w:sz w:val="26"/>
        </w:rPr>
      </w:pPr>
    </w:p>
    <w:tbl>
      <w:tblPr>
        <w:tblStyle w:val="aff0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967"/>
        <w:gridCol w:w="963"/>
      </w:tblGrid>
      <w:tr w:rsidR="008261E1" w:rsidRPr="00673A66" w14:paraId="5F5BE99A" w14:textId="77777777" w:rsidTr="00950B8D">
        <w:trPr>
          <w:trHeight w:val="340"/>
        </w:trPr>
        <w:tc>
          <w:tcPr>
            <w:tcW w:w="709" w:type="dxa"/>
            <w:vAlign w:val="center"/>
          </w:tcPr>
          <w:p w14:paraId="6E610A90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№</w:t>
            </w:r>
          </w:p>
          <w:p w14:paraId="1BDF28A8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п/п</w:t>
            </w:r>
          </w:p>
        </w:tc>
        <w:tc>
          <w:tcPr>
            <w:tcW w:w="7967" w:type="dxa"/>
            <w:vAlign w:val="center"/>
          </w:tcPr>
          <w:p w14:paraId="5B276FB3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Наименование</w:t>
            </w:r>
          </w:p>
        </w:tc>
        <w:tc>
          <w:tcPr>
            <w:tcW w:w="963" w:type="dxa"/>
            <w:vAlign w:val="center"/>
          </w:tcPr>
          <w:p w14:paraId="12F5087C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Кол-во</w:t>
            </w:r>
          </w:p>
          <w:p w14:paraId="5D534A72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шт.</w:t>
            </w:r>
          </w:p>
        </w:tc>
      </w:tr>
      <w:tr w:rsidR="008261E1" w:rsidRPr="00673A66" w14:paraId="38095AC6" w14:textId="77777777" w:rsidTr="00950B8D">
        <w:trPr>
          <w:trHeight w:val="340"/>
        </w:trPr>
        <w:tc>
          <w:tcPr>
            <w:tcW w:w="709" w:type="dxa"/>
          </w:tcPr>
          <w:p w14:paraId="641DB241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</w:t>
            </w:r>
          </w:p>
        </w:tc>
        <w:tc>
          <w:tcPr>
            <w:tcW w:w="7967" w:type="dxa"/>
            <w:vAlign w:val="center"/>
          </w:tcPr>
          <w:p w14:paraId="624C445F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Установка для отжига сварочной проволоки и рядовой намотки с</w:t>
            </w:r>
          </w:p>
          <w:p w14:paraId="22E7EBC5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катушки на катушку с комплектом поставки</w:t>
            </w:r>
          </w:p>
        </w:tc>
        <w:tc>
          <w:tcPr>
            <w:tcW w:w="963" w:type="dxa"/>
            <w:vAlign w:val="center"/>
          </w:tcPr>
          <w:p w14:paraId="364CB6B0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2FC7AFEC" w14:textId="77777777" w:rsidTr="00950B8D">
        <w:trPr>
          <w:trHeight w:val="340"/>
        </w:trPr>
        <w:tc>
          <w:tcPr>
            <w:tcW w:w="709" w:type="dxa"/>
          </w:tcPr>
          <w:p w14:paraId="59EC39CA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1.1</w:t>
            </w:r>
          </w:p>
        </w:tc>
        <w:tc>
          <w:tcPr>
            <w:tcW w:w="7967" w:type="dxa"/>
            <w:vAlign w:val="center"/>
          </w:tcPr>
          <w:p w14:paraId="5671EEBF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Основание установки</w:t>
            </w:r>
          </w:p>
        </w:tc>
        <w:tc>
          <w:tcPr>
            <w:tcW w:w="963" w:type="dxa"/>
          </w:tcPr>
          <w:p w14:paraId="6BE0F298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7CFA18B0" w14:textId="77777777" w:rsidTr="00950B8D">
        <w:trPr>
          <w:trHeight w:val="340"/>
        </w:trPr>
        <w:tc>
          <w:tcPr>
            <w:tcW w:w="709" w:type="dxa"/>
          </w:tcPr>
          <w:p w14:paraId="1AB4D092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2</w:t>
            </w:r>
          </w:p>
        </w:tc>
        <w:tc>
          <w:tcPr>
            <w:tcW w:w="7967" w:type="dxa"/>
            <w:vAlign w:val="center"/>
          </w:tcPr>
          <w:p w14:paraId="25B230BB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Механизм намотки проволоки на базе шагового двигателя</w:t>
            </w:r>
          </w:p>
        </w:tc>
        <w:tc>
          <w:tcPr>
            <w:tcW w:w="963" w:type="dxa"/>
          </w:tcPr>
          <w:p w14:paraId="4004388C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0CF49C5B" w14:textId="77777777" w:rsidTr="00950B8D">
        <w:trPr>
          <w:trHeight w:val="340"/>
        </w:trPr>
        <w:tc>
          <w:tcPr>
            <w:tcW w:w="709" w:type="dxa"/>
          </w:tcPr>
          <w:p w14:paraId="2192233B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3</w:t>
            </w:r>
          </w:p>
        </w:tc>
        <w:tc>
          <w:tcPr>
            <w:tcW w:w="7967" w:type="dxa"/>
            <w:vAlign w:val="center"/>
          </w:tcPr>
          <w:p w14:paraId="7E5E5BAE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Механизм рядовой укладки проволоки</w:t>
            </w:r>
          </w:p>
        </w:tc>
        <w:tc>
          <w:tcPr>
            <w:tcW w:w="963" w:type="dxa"/>
          </w:tcPr>
          <w:p w14:paraId="04F02CD5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73C5ABDE" w14:textId="77777777" w:rsidTr="00950B8D">
        <w:trPr>
          <w:trHeight w:val="340"/>
        </w:trPr>
        <w:tc>
          <w:tcPr>
            <w:tcW w:w="709" w:type="dxa"/>
          </w:tcPr>
          <w:p w14:paraId="1F1F12A5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4</w:t>
            </w:r>
          </w:p>
        </w:tc>
        <w:tc>
          <w:tcPr>
            <w:tcW w:w="7967" w:type="dxa"/>
            <w:vAlign w:val="center"/>
          </w:tcPr>
          <w:p w14:paraId="061B17A4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Механизм смотки проволоки с катушки</w:t>
            </w:r>
          </w:p>
        </w:tc>
        <w:tc>
          <w:tcPr>
            <w:tcW w:w="963" w:type="dxa"/>
          </w:tcPr>
          <w:p w14:paraId="58669DEF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157AC35C" w14:textId="77777777" w:rsidTr="00950B8D">
        <w:trPr>
          <w:trHeight w:val="340"/>
        </w:trPr>
        <w:tc>
          <w:tcPr>
            <w:tcW w:w="709" w:type="dxa"/>
          </w:tcPr>
          <w:p w14:paraId="015F5FE2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5</w:t>
            </w:r>
          </w:p>
        </w:tc>
        <w:tc>
          <w:tcPr>
            <w:tcW w:w="7967" w:type="dxa"/>
            <w:vAlign w:val="center"/>
          </w:tcPr>
          <w:p w14:paraId="42EE1ADF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Устройство для обезжиривания проволоки</w:t>
            </w:r>
          </w:p>
        </w:tc>
        <w:tc>
          <w:tcPr>
            <w:tcW w:w="963" w:type="dxa"/>
          </w:tcPr>
          <w:p w14:paraId="4389B893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1F9F0F22" w14:textId="77777777" w:rsidTr="00950B8D">
        <w:trPr>
          <w:trHeight w:val="340"/>
        </w:trPr>
        <w:tc>
          <w:tcPr>
            <w:tcW w:w="709" w:type="dxa"/>
          </w:tcPr>
          <w:p w14:paraId="21A55FBD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6</w:t>
            </w:r>
          </w:p>
        </w:tc>
        <w:tc>
          <w:tcPr>
            <w:tcW w:w="7967" w:type="dxa"/>
            <w:vAlign w:val="center"/>
          </w:tcPr>
          <w:p w14:paraId="60569BCB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Блок управления механизмом намотки проволоки</w:t>
            </w:r>
          </w:p>
        </w:tc>
        <w:tc>
          <w:tcPr>
            <w:tcW w:w="963" w:type="dxa"/>
          </w:tcPr>
          <w:p w14:paraId="75A3952E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44A96387" w14:textId="77777777" w:rsidTr="00950B8D">
        <w:trPr>
          <w:trHeight w:val="340"/>
        </w:trPr>
        <w:tc>
          <w:tcPr>
            <w:tcW w:w="709" w:type="dxa"/>
          </w:tcPr>
          <w:p w14:paraId="341443EC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</w:t>
            </w: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  <w:lang w:val="en-US"/>
              </w:rPr>
              <w:t>7</w:t>
            </w:r>
          </w:p>
        </w:tc>
        <w:tc>
          <w:tcPr>
            <w:tcW w:w="7967" w:type="dxa"/>
            <w:vAlign w:val="center"/>
          </w:tcPr>
          <w:p w14:paraId="087E93E6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Блок управления нагревом колонны для отжига проволоки</w:t>
            </w:r>
          </w:p>
        </w:tc>
        <w:tc>
          <w:tcPr>
            <w:tcW w:w="963" w:type="dxa"/>
          </w:tcPr>
          <w:p w14:paraId="7AFC85E4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2D26AF92" w14:textId="77777777" w:rsidTr="00950B8D">
        <w:trPr>
          <w:trHeight w:val="340"/>
        </w:trPr>
        <w:tc>
          <w:tcPr>
            <w:tcW w:w="709" w:type="dxa"/>
          </w:tcPr>
          <w:p w14:paraId="315C1ADE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1.8</w:t>
            </w:r>
          </w:p>
        </w:tc>
        <w:tc>
          <w:tcPr>
            <w:tcW w:w="7967" w:type="dxa"/>
            <w:vAlign w:val="center"/>
          </w:tcPr>
          <w:p w14:paraId="357F94E9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Пылезащитный чехол</w:t>
            </w:r>
          </w:p>
        </w:tc>
        <w:tc>
          <w:tcPr>
            <w:tcW w:w="963" w:type="dxa"/>
          </w:tcPr>
          <w:p w14:paraId="7A807573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1566FD92" w14:textId="77777777" w:rsidTr="00950B8D">
        <w:trPr>
          <w:trHeight w:val="340"/>
        </w:trPr>
        <w:tc>
          <w:tcPr>
            <w:tcW w:w="709" w:type="dxa"/>
          </w:tcPr>
          <w:p w14:paraId="402A3201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1.9</w:t>
            </w:r>
          </w:p>
        </w:tc>
        <w:tc>
          <w:tcPr>
            <w:tcW w:w="7967" w:type="dxa"/>
            <w:vAlign w:val="center"/>
          </w:tcPr>
          <w:p w14:paraId="2DCD3285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z w:val="24"/>
                <w:szCs w:val="24"/>
              </w:rPr>
              <w:t>Рабочее место оператора</w:t>
            </w:r>
          </w:p>
        </w:tc>
        <w:tc>
          <w:tcPr>
            <w:tcW w:w="963" w:type="dxa"/>
          </w:tcPr>
          <w:p w14:paraId="3417F035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Cs/>
                <w:spacing w:val="4"/>
                <w:sz w:val="24"/>
                <w:szCs w:val="24"/>
              </w:rPr>
              <w:t>1</w:t>
            </w:r>
          </w:p>
        </w:tc>
      </w:tr>
      <w:tr w:rsidR="008261E1" w:rsidRPr="00673A66" w14:paraId="36F939C3" w14:textId="77777777" w:rsidTr="00456BE2">
        <w:trPr>
          <w:trHeight w:val="340"/>
        </w:trPr>
        <w:tc>
          <w:tcPr>
            <w:tcW w:w="709" w:type="dxa"/>
            <w:vAlign w:val="center"/>
          </w:tcPr>
          <w:p w14:paraId="2B1A7520" w14:textId="77777777" w:rsidR="008261E1" w:rsidRPr="00673A66" w:rsidRDefault="008261E1" w:rsidP="008261E1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</w:t>
            </w:r>
          </w:p>
        </w:tc>
        <w:tc>
          <w:tcPr>
            <w:tcW w:w="8930" w:type="dxa"/>
            <w:gridSpan w:val="2"/>
            <w:vAlign w:val="center"/>
          </w:tcPr>
          <w:p w14:paraId="310C111C" w14:textId="77777777" w:rsidR="008261E1" w:rsidRPr="00673A66" w:rsidRDefault="008261E1" w:rsidP="006726CB">
            <w:pPr>
              <w:spacing w:line="240" w:lineRule="auto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ЗИП</w:t>
            </w:r>
          </w:p>
        </w:tc>
      </w:tr>
      <w:tr w:rsidR="008261E1" w:rsidRPr="00673A66" w14:paraId="73E478D6" w14:textId="77777777" w:rsidTr="00246183">
        <w:trPr>
          <w:trHeight w:val="1042"/>
        </w:trPr>
        <w:tc>
          <w:tcPr>
            <w:tcW w:w="709" w:type="dxa"/>
            <w:vAlign w:val="center"/>
          </w:tcPr>
          <w:p w14:paraId="1229B879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2.1</w:t>
            </w:r>
          </w:p>
        </w:tc>
        <w:tc>
          <w:tcPr>
            <w:tcW w:w="7967" w:type="dxa"/>
            <w:vAlign w:val="center"/>
          </w:tcPr>
          <w:p w14:paraId="6596AA22" w14:textId="77777777" w:rsidR="008261E1" w:rsidRPr="00673A66" w:rsidRDefault="008261E1" w:rsidP="00CC6C5F">
            <w:pPr>
              <w:spacing w:line="240" w:lineRule="auto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Запасные части, инструменты, принадлежности и материалы необходимые для проведения периодического технического обслуживания и в</w:t>
            </w:r>
            <w:r w:rsidR="00CC6C5F" w:rsidRPr="00673A66">
              <w:rPr>
                <w:rFonts w:ascii="Times New Roman" w:hAnsi="Times New Roman"/>
                <w:spacing w:val="4"/>
                <w:sz w:val="24"/>
                <w:szCs w:val="24"/>
              </w:rPr>
              <w:t>озможного ремонта оборудования.</w:t>
            </w:r>
          </w:p>
        </w:tc>
        <w:tc>
          <w:tcPr>
            <w:tcW w:w="963" w:type="dxa"/>
            <w:vAlign w:val="center"/>
          </w:tcPr>
          <w:p w14:paraId="6009D2AF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1 к-т</w:t>
            </w:r>
          </w:p>
        </w:tc>
      </w:tr>
      <w:tr w:rsidR="008261E1" w:rsidRPr="00673A66" w14:paraId="301688E2" w14:textId="77777777" w:rsidTr="00950B8D">
        <w:trPr>
          <w:trHeight w:val="340"/>
        </w:trPr>
        <w:tc>
          <w:tcPr>
            <w:tcW w:w="709" w:type="dxa"/>
            <w:vAlign w:val="center"/>
          </w:tcPr>
          <w:p w14:paraId="1EFC8DD9" w14:textId="77777777" w:rsidR="008261E1" w:rsidRPr="00673A66" w:rsidRDefault="008261E1" w:rsidP="00950B8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3</w:t>
            </w:r>
          </w:p>
        </w:tc>
        <w:tc>
          <w:tcPr>
            <w:tcW w:w="8930" w:type="dxa"/>
            <w:gridSpan w:val="2"/>
            <w:vAlign w:val="center"/>
          </w:tcPr>
          <w:p w14:paraId="59DA8B15" w14:textId="77777777" w:rsidR="008261E1" w:rsidRPr="00673A66" w:rsidRDefault="008261E1" w:rsidP="00950B8D">
            <w:pPr>
              <w:spacing w:line="240" w:lineRule="auto"/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pacing w:val="4"/>
                <w:sz w:val="24"/>
                <w:szCs w:val="24"/>
              </w:rPr>
              <w:t>Полный комплект документов согласно п. 4</w:t>
            </w:r>
          </w:p>
        </w:tc>
      </w:tr>
    </w:tbl>
    <w:p w14:paraId="6B8E2149" w14:textId="77777777" w:rsidR="008261E1" w:rsidRPr="00673A66" w:rsidRDefault="008261E1" w:rsidP="008261E1">
      <w:pPr>
        <w:spacing w:after="0" w:line="276" w:lineRule="auto"/>
        <w:ind w:firstLine="851"/>
        <w:jc w:val="both"/>
        <w:rPr>
          <w:rFonts w:ascii="Times New Roman" w:hAnsi="Times New Roman"/>
          <w:b/>
          <w:spacing w:val="4"/>
          <w:sz w:val="26"/>
        </w:rPr>
        <w:sectPr w:rsidR="008261E1" w:rsidRPr="00673A66" w:rsidSect="00C46253">
          <w:footerReference w:type="default" r:id="rId9"/>
          <w:pgSz w:w="11906" w:h="16838"/>
          <w:pgMar w:top="964" w:right="964" w:bottom="964" w:left="1418" w:header="709" w:footer="143" w:gutter="0"/>
          <w:cols w:space="720"/>
          <w:titlePg/>
        </w:sectPr>
      </w:pPr>
    </w:p>
    <w:p w14:paraId="469FEFE5" w14:textId="77777777" w:rsidR="008261E1" w:rsidRPr="00673A66" w:rsidRDefault="008261E1" w:rsidP="008261E1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76" w:lineRule="auto"/>
        <w:ind w:firstLine="851"/>
        <w:jc w:val="center"/>
        <w:rPr>
          <w:rFonts w:ascii="Times New Roman" w:hAnsi="Times New Roman"/>
          <w:b/>
          <w:spacing w:val="8"/>
          <w:sz w:val="26"/>
          <w:szCs w:val="26"/>
        </w:rPr>
      </w:pPr>
      <w:r w:rsidRPr="00673A66">
        <w:rPr>
          <w:rFonts w:ascii="Times New Roman" w:hAnsi="Times New Roman"/>
          <w:b/>
          <w:spacing w:val="8"/>
          <w:sz w:val="26"/>
          <w:szCs w:val="26"/>
        </w:rPr>
        <w:lastRenderedPageBreak/>
        <w:t>3.3. Технические характеристики оборудования</w:t>
      </w:r>
    </w:p>
    <w:p w14:paraId="00C30022" w14:textId="77777777" w:rsidR="008261E1" w:rsidRPr="00673A66" w:rsidRDefault="008261E1" w:rsidP="008261E1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spacing w:after="0" w:line="276" w:lineRule="auto"/>
        <w:ind w:firstLine="851"/>
        <w:jc w:val="center"/>
        <w:rPr>
          <w:rFonts w:ascii="Times New Roman" w:hAnsi="Times New Roman"/>
          <w:b/>
          <w:spacing w:val="8"/>
          <w:sz w:val="26"/>
          <w:szCs w:val="26"/>
        </w:rPr>
      </w:pPr>
    </w:p>
    <w:tbl>
      <w:tblPr>
        <w:tblW w:w="15031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51"/>
        <w:gridCol w:w="4791"/>
        <w:gridCol w:w="2013"/>
        <w:gridCol w:w="2126"/>
        <w:gridCol w:w="2268"/>
        <w:gridCol w:w="3082"/>
      </w:tblGrid>
      <w:tr w:rsidR="008261E1" w:rsidRPr="00673A66" w14:paraId="1558D086" w14:textId="77777777" w:rsidTr="00950B8D">
        <w:trPr>
          <w:trHeight w:val="152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E8C6F5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№</w:t>
            </w:r>
          </w:p>
          <w:p w14:paraId="24257E19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6342E6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Наименование характеристики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0A45C5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Значение качественной характеристики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239D10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Конкретное значение количественной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4D4A72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Диапазон значений количественной характеристики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2DFD3D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3A66">
              <w:rPr>
                <w:rFonts w:ascii="Times New Roman" w:hAnsi="Times New Roman"/>
                <w:b/>
                <w:bCs/>
              </w:rPr>
              <w:t>Инструкция по заполнению характеристик в заявке</w:t>
            </w:r>
          </w:p>
        </w:tc>
      </w:tr>
      <w:tr w:rsidR="008261E1" w:rsidRPr="00673A66" w14:paraId="132B3B38" w14:textId="77777777" w:rsidTr="00950B8D">
        <w:trPr>
          <w:trHeight w:val="88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6379" w14:textId="77777777" w:rsidR="008261E1" w:rsidRPr="00673A66" w:rsidRDefault="008261E1" w:rsidP="00950B8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8D4AC" w14:textId="77777777" w:rsidR="008261E1" w:rsidRPr="00673A66" w:rsidRDefault="008261E1" w:rsidP="00950B8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технические требования к установке для отжига сварочной проволоки и рядовой намотки с катушки на катушку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C1C5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4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82FF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6813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690F" w14:textId="77777777" w:rsidR="008261E1" w:rsidRPr="00673A66" w:rsidRDefault="008261E1" w:rsidP="00950B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E60CA" w:rsidRPr="00673A66" w14:paraId="0257EA37" w14:textId="77777777" w:rsidTr="005B7765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F689" w14:textId="60B67C8C" w:rsidR="009E60CA" w:rsidRPr="00673A66" w:rsidRDefault="005B7765" w:rsidP="005B7765">
            <w:pPr>
              <w:jc w:val="center"/>
              <w:rPr>
                <w:spacing w:val="4"/>
                <w:szCs w:val="24"/>
              </w:rPr>
            </w:pPr>
            <w:r w:rsidRPr="00673A66">
              <w:rPr>
                <w:spacing w:val="4"/>
                <w:szCs w:val="24"/>
              </w:rPr>
              <w:t>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5DD34" w14:textId="4786A3D4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Материал наматываемой проволоки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325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 xml:space="preserve">Золото </w:t>
            </w:r>
          </w:p>
          <w:p w14:paraId="61E40268" w14:textId="70A3242F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673A66">
              <w:rPr>
                <w:rFonts w:ascii="Times New Roman" w:hAnsi="Times New Roman"/>
                <w:sz w:val="24"/>
                <w:szCs w:val="24"/>
              </w:rPr>
              <w:t>Зл</w:t>
            </w:r>
            <w:proofErr w:type="spellEnd"/>
            <w:r w:rsidRPr="00673A66">
              <w:rPr>
                <w:rFonts w:ascii="Times New Roman" w:hAnsi="Times New Roman"/>
                <w:sz w:val="24"/>
                <w:szCs w:val="24"/>
              </w:rPr>
              <w:t xml:space="preserve"> 99.99 Т</w:t>
            </w:r>
            <w:r w:rsidR="005B7765" w:rsidRPr="00673A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ГОСТ 7222-2014)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4CE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6D8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7039" w14:textId="25681D6D" w:rsidR="009E60CA" w:rsidRPr="00673A66" w:rsidRDefault="00BF20FF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4BC2551F" w14:textId="77777777" w:rsidTr="00A36AA4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F99B" w14:textId="797D39E6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45692" w14:textId="7EAB4562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Минимальный диаметр наматываемой проволоки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16C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FC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02C51" w14:textId="41E4E259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 xml:space="preserve">≤ </w:t>
            </w: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20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 мкм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E809" w14:textId="049B9922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(например </w:t>
            </w: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20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 мкм)</w:t>
            </w:r>
          </w:p>
        </w:tc>
      </w:tr>
      <w:tr w:rsidR="009E60CA" w:rsidRPr="00673A66" w14:paraId="3F15DBF6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916E" w14:textId="2F2D04DE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FF8B0" w14:textId="6E6FA102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Максимальный диаметр наматываемой проволоки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359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419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263A" w14:textId="3BFBDBBE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500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 мкм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8040" w14:textId="6A28132F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(например </w:t>
            </w: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500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 мкм)</w:t>
            </w:r>
          </w:p>
        </w:tc>
      </w:tr>
      <w:tr w:rsidR="009E60CA" w:rsidRPr="00673A66" w14:paraId="3E354D80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93DB" w14:textId="14A68256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42176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Минимальное число витков намотки проволоки,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6AB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70F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405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773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2288B0F7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FD25" w14:textId="6F533F99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E3F85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Максимальное число витков намотки проволоки,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AB4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AEF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4B1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≥ 1000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73D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1000 шт.)</w:t>
            </w:r>
          </w:p>
        </w:tc>
      </w:tr>
      <w:tr w:rsidR="009E60CA" w:rsidRPr="00673A66" w14:paraId="041CE45A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B8BD" w14:textId="2BC3FB14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10FAA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Минимальный шаг подачи проволоки при намотке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C0E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371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007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2,5 мкм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94E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2,3 мкм)</w:t>
            </w:r>
          </w:p>
        </w:tc>
      </w:tr>
      <w:tr w:rsidR="009E60CA" w:rsidRPr="00673A66" w14:paraId="181067B6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F02A" w14:textId="19048A57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A602F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Максимальный шаг подачи проволоки при намотке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DE9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0A7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8AD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≥ 350 мкм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2D8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345 мкм)</w:t>
            </w:r>
          </w:p>
        </w:tc>
      </w:tr>
      <w:tr w:rsidR="009E60CA" w:rsidRPr="00673A66" w14:paraId="69BFA931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6D49" w14:textId="3D623257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5DE4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Минимальное число рядов намотки проволоки,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BB8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4A1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2D9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126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5FFEA715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9F1B" w14:textId="490CCDAA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B4A4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Максимальное число рядов намотки проволоки,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A55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939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C12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≥ 50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B37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в заявке указывается конкретное значение характеристики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, (например 50 рядов)</w:t>
            </w:r>
          </w:p>
        </w:tc>
      </w:tr>
      <w:tr w:rsidR="009E60CA" w:rsidRPr="00673A66" w14:paraId="15DA526B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BC27" w14:textId="25283AEB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AF0BF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Максимальная температура отжига проволоки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9B4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C3FC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4DC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≥ 450°</w:t>
            </w:r>
            <w:r w:rsidRPr="00673A6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940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450 °</w:t>
            </w:r>
            <w:r w:rsidRPr="00673A6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60CA" w:rsidRPr="00673A66" w14:paraId="2BBF0CE0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9B19" w14:textId="1EC638B5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3122E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Минимальная регулируемая скорость протяжки проволоки при отжиге и намотке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518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0B6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3F9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0,004 м/мин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266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0,004 м/мин)</w:t>
            </w:r>
          </w:p>
        </w:tc>
      </w:tr>
      <w:tr w:rsidR="009E60CA" w:rsidRPr="00673A66" w14:paraId="6F6DADC0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A8B8" w14:textId="2D51ABA8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E6F4A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Максимальная скорость протяжки проволоки при отжиге и намотке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388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952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AC6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≥ 0,4 м/мин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680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 xml:space="preserve"> (например 0,4 м/мин)</w:t>
            </w:r>
          </w:p>
        </w:tc>
      </w:tr>
      <w:tr w:rsidR="009E60CA" w:rsidRPr="00673A66" w14:paraId="5E95672A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237" w14:textId="0E8C185D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91E60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Возможность перемотки проволоки с двухдюймовой катушки на Ø18мм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0CE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1DC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AA68B6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23DB62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48276B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6EA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C62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528FF2A4" w14:textId="77777777" w:rsidTr="009E60CA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D4AE" w14:textId="2C30CE0B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FF492" w14:textId="60B32CEF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Возможность перемотки проволоки с двухдюймовой катушки на двухдюймовую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6B52" w14:textId="32E7D281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D9F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D26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DFA8" w14:textId="4BAA4E3A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5AF23EE8" w14:textId="77777777" w:rsidTr="009E60CA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C69C6" w14:textId="02458955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2B5DC" w14:textId="74A4CC25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Возможность перемотки проволоки с двухдюймовой катушки на дюймовую и меньше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862D" w14:textId="02837556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2A3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415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CF59" w14:textId="79EBE66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67A781F1" w14:textId="77777777" w:rsidTr="009E60CA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0FA5" w14:textId="101D3115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lastRenderedPageBreak/>
              <w:t>1.16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D07C1" w14:textId="40B30FBE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Возможность перемотки проволоки с дюймовой катушки на двухдюймовую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56A5" w14:textId="083908E3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napToGrid w:val="0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E87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B02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3FC8" w14:textId="26553869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7CE4ED1C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A6BA" w14:textId="0B861DFA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FF9B3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Длина установки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107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315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13B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470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65A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470 мм)</w:t>
            </w:r>
          </w:p>
        </w:tc>
      </w:tr>
      <w:tr w:rsidR="009E60CA" w:rsidRPr="00673A66" w14:paraId="3DF51127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55A3" w14:textId="2345C522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741D4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Ширина установки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465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802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238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550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5B4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550 мм)</w:t>
            </w:r>
          </w:p>
        </w:tc>
      </w:tr>
      <w:tr w:rsidR="009E60CA" w:rsidRPr="00673A66" w14:paraId="4D7EAAFE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C9A6" w14:textId="485C3061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1.19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7E641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Высота установки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3CA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BCC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B2E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400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1F9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400 мм)</w:t>
            </w:r>
          </w:p>
        </w:tc>
      </w:tr>
      <w:tr w:rsidR="009E60CA" w:rsidRPr="00673A66" w14:paraId="6AE06AC8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ADEA" w14:textId="5AE13FE0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1.20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6A31B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Напряжение электропитание установки, ±10%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060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C50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220 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AE3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DD9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7C43FAC8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74F1" w14:textId="728B3D20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1.21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C1CE4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Частота питающей сети, ±2%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1A6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283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50 Гц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289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BAB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37397893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D7F8" w14:textId="4EFC8A8F" w:rsidR="009E60CA" w:rsidRPr="00673A66" w:rsidRDefault="005B7765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1.22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2351D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Масса установки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623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B92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4A4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z w:val="24"/>
                <w:szCs w:val="24"/>
              </w:rPr>
              <w:t>≤ 15 кг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BE0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заявке указывается конкретное значение характеристики,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(например 15 кг)</w:t>
            </w:r>
          </w:p>
        </w:tc>
      </w:tr>
      <w:tr w:rsidR="009E60CA" w:rsidRPr="00673A66" w14:paraId="7070B296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6B4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8693F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b/>
                <w:bCs/>
                <w:sz w:val="24"/>
                <w:szCs w:val="24"/>
              </w:rPr>
              <w:t>Технические требования к рабочему месту оператора: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94E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C42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18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88D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</w:p>
        </w:tc>
      </w:tr>
      <w:tr w:rsidR="009E60CA" w:rsidRPr="00673A66" w14:paraId="2D2975D4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28D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AB60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Стол рабочего места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465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120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C7C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944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551B3EDA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154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F9876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Исполнение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EC3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антистатическое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C64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CE7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6CF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4FB2010D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213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203A9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Длина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4B9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36E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D52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1200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8E8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 xml:space="preserve">в заявке указывается конкретное значение </w:t>
            </w: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lastRenderedPageBreak/>
              <w:t>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1200 мм)</w:t>
            </w:r>
          </w:p>
        </w:tc>
      </w:tr>
      <w:tr w:rsidR="009E60CA" w:rsidRPr="00673A66" w14:paraId="05C15D8B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1D1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lastRenderedPageBreak/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D2073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Ширина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D51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9C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860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700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CCE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700 мм)</w:t>
            </w:r>
          </w:p>
        </w:tc>
      </w:tr>
      <w:tr w:rsidR="009E60CA" w:rsidRPr="00673A66" w14:paraId="4F3B3C3D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4ED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4B5C1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Возможность регулировки высоты столешницы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607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92C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0AA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762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3FCE6B8A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BEF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5A6AE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Минимальная высота столешницы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58F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1FC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8D7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≤ 650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8BC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650 мм)</w:t>
            </w:r>
          </w:p>
        </w:tc>
      </w:tr>
      <w:tr w:rsidR="009E60CA" w:rsidRPr="00673A66" w14:paraId="4BAC00D2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73B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3DA25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Максимальная высота столешницы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8CC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08F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3B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950 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939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950 мм)</w:t>
            </w:r>
          </w:p>
        </w:tc>
      </w:tr>
      <w:tr w:rsidR="009E60CA" w:rsidRPr="00673A66" w14:paraId="383F1057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4BC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F38A6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Максимальная нагрузка на стол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3D1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FD0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204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300 кг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028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9характеристики,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300 кг)</w:t>
            </w:r>
          </w:p>
        </w:tc>
      </w:tr>
      <w:tr w:rsidR="009E60CA" w:rsidRPr="00673A66" w14:paraId="2D9974B3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AEA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2F65C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Цвет стола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226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BFE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RAL7035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B50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7D6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3AF1C45E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B00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  <w:r w:rsidRPr="00673A66">
              <w:rPr>
                <w:rFonts w:ascii="Times New Roman" w:hAnsi="Times New Roman"/>
                <w:spacing w:val="4"/>
                <w:sz w:val="24"/>
                <w:szCs w:val="24"/>
                <w:lang w:val="en-US"/>
              </w:rPr>
              <w:t>.10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49EF6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Розеточный блок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451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873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8A4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2B4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11008CC3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1CF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  <w:lang w:val="en-US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E3EBC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Кол-во розеточных гнезд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B5C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48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466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EAE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  <w:p w14:paraId="41E1DDA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(например 5 шт.)</w:t>
            </w:r>
          </w:p>
        </w:tc>
      </w:tr>
      <w:tr w:rsidR="009E60CA" w:rsidRPr="00673A66" w14:paraId="3807E1B3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C07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7CAAD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Подкатная тумба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2F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87E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1A2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52C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16561AD0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6838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lastRenderedPageBreak/>
              <w:t>2</w:t>
            </w:r>
            <w:r w:rsidRPr="00673A66">
              <w:rPr>
                <w:rFonts w:ascii="Times New Roman" w:eastAsia="Courier New" w:hAnsi="Times New Roman"/>
                <w:sz w:val="24"/>
                <w:szCs w:val="24"/>
                <w:lang w:val="en-US"/>
              </w:rPr>
              <w:t>.1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CFE2B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Высота тумбы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789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D87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8CF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650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FF5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650 мм)</w:t>
            </w:r>
          </w:p>
        </w:tc>
      </w:tr>
      <w:tr w:rsidR="009E60CA" w:rsidRPr="00673A66" w14:paraId="26F2DDC1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5ED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lang w:val="en-US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71671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Ширина тумбы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E08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7CA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0C8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490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2B7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490 мм)</w:t>
            </w:r>
          </w:p>
        </w:tc>
      </w:tr>
      <w:tr w:rsidR="009E60CA" w:rsidRPr="00673A66" w14:paraId="0A7FE75B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FC1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018E6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Глубина тумбы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320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335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8EC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630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8A5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635 мм)</w:t>
            </w:r>
          </w:p>
        </w:tc>
      </w:tr>
      <w:tr w:rsidR="009E60CA" w:rsidRPr="00673A66" w14:paraId="4A1CD3DE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522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C19BB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Количество ящиков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, шт.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FA2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184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B29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≥ </w:t>
            </w:r>
            <w:r w:rsidRPr="00673A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01E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  <w:p w14:paraId="4637149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(например 4 шт.)</w:t>
            </w:r>
          </w:p>
        </w:tc>
      </w:tr>
      <w:tr w:rsidR="009E60CA" w:rsidRPr="00673A66" w14:paraId="0D52CB01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D9A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2.17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25B4B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Цвет тумбы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299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059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RAL7035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230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E39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04954472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A7F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2.18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2E7A7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Стул рабочего места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D69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78C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87C4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232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1CCB15C4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828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2.19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E9ECC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Исполнение стула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F5C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антистатическое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2B2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836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054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2EB43E43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B0A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2.20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CF10E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color w:val="111111"/>
                <w:sz w:val="24"/>
                <w:shd w:val="clear" w:color="auto" w:fill="FFFFFF"/>
              </w:rPr>
              <w:t xml:space="preserve">Возможность регулировки высоты сиденья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8AD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25F7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3AD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0AB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4D9F50EE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6F2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4EFD9" w14:textId="77777777" w:rsidR="009E60CA" w:rsidRPr="00673A66" w:rsidRDefault="009E60CA" w:rsidP="009E60CA">
            <w:pPr>
              <w:spacing w:after="0" w:line="240" w:lineRule="auto"/>
              <w:rPr>
                <w:rFonts w:ascii="Times New Roman" w:hAnsi="Times New Roman"/>
                <w:color w:val="111111"/>
                <w:shd w:val="clear" w:color="auto" w:fill="FFFFFF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Исполнение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2DC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антистатическое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EBE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069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496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3F9B122D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AA1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A9A02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Ширина сиденья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349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540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76C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490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740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490 мм)</w:t>
            </w:r>
          </w:p>
        </w:tc>
      </w:tr>
      <w:tr w:rsidR="009E60CA" w:rsidRPr="00673A66" w14:paraId="464F45C0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15E6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lastRenderedPageBreak/>
              <w:t>2.23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5F252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Глубина сиденья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FE7F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054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8F5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470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FEC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470 мм)</w:t>
            </w:r>
          </w:p>
        </w:tc>
      </w:tr>
      <w:tr w:rsidR="009E60CA" w:rsidRPr="00673A66" w14:paraId="24BEC845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C3B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7618C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Ширина спинки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288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A4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C225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480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D9D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480 мм)</w:t>
            </w:r>
          </w:p>
        </w:tc>
      </w:tr>
      <w:tr w:rsidR="009E60CA" w:rsidRPr="00673A66" w14:paraId="00AC6978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D263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4F934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Глубина спинки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268A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767D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8B01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≥ 340 мм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66E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в заявке указывается конкретное значение характеристики,</w:t>
            </w: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 (например 340 мм)</w:t>
            </w:r>
          </w:p>
        </w:tc>
      </w:tr>
      <w:tr w:rsidR="009E60CA" w:rsidRPr="00673A66" w14:paraId="55205C75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CC2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2.26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D5EC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 xml:space="preserve">Антистатические колесики для стула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8C22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E68B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357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0CD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  <w:tr w:rsidR="009E60CA" w:rsidRPr="00673A66" w14:paraId="2C1C5EEF" w14:textId="77777777" w:rsidTr="00950B8D">
        <w:trPr>
          <w:trHeight w:val="417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C6A0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hAnsi="Times New Roman"/>
                <w:spacing w:val="4"/>
                <w:sz w:val="24"/>
                <w:szCs w:val="24"/>
              </w:rPr>
              <w:t>2.27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BC4F6" w14:textId="77777777" w:rsidR="009E60CA" w:rsidRPr="00673A66" w:rsidRDefault="009E60CA" w:rsidP="009E60CA">
            <w:pPr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Подлокотники стула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ED3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sz w:val="24"/>
                <w:szCs w:val="24"/>
              </w:rPr>
              <w:t>наличие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BE6E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8589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B11C" w14:textId="77777777" w:rsidR="009E60CA" w:rsidRPr="00673A66" w:rsidRDefault="009E60CA" w:rsidP="009E60CA">
            <w:pPr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673A66">
              <w:rPr>
                <w:rFonts w:ascii="Times New Roman" w:eastAsia="Courier New" w:hAnsi="Times New Roman"/>
                <w:b/>
                <w:sz w:val="24"/>
                <w:szCs w:val="24"/>
              </w:rPr>
              <w:t>значение характеристики не может изменяться в заявке</w:t>
            </w:r>
          </w:p>
        </w:tc>
      </w:tr>
    </w:tbl>
    <w:p w14:paraId="5772AF8B" w14:textId="77777777" w:rsidR="008261E1" w:rsidRPr="00673A66" w:rsidRDefault="008261E1" w:rsidP="008261E1">
      <w:pPr>
        <w:spacing w:after="0" w:line="276" w:lineRule="auto"/>
        <w:rPr>
          <w:rFonts w:ascii="Times New Roman" w:hAnsi="Times New Roman"/>
          <w:b/>
          <w:spacing w:val="8"/>
          <w:sz w:val="26"/>
        </w:rPr>
        <w:sectPr w:rsidR="008261E1" w:rsidRPr="00673A66" w:rsidSect="0031519A">
          <w:pgSz w:w="16838" w:h="11906" w:orient="landscape"/>
          <w:pgMar w:top="1134" w:right="964" w:bottom="964" w:left="964" w:header="709" w:footer="142" w:gutter="0"/>
          <w:cols w:space="720"/>
          <w:titlePg/>
        </w:sectPr>
      </w:pPr>
    </w:p>
    <w:bookmarkEnd w:id="0"/>
    <w:p w14:paraId="65C55497" w14:textId="77777777" w:rsidR="003062DE" w:rsidRPr="00673A66" w:rsidRDefault="003062DE" w:rsidP="003062DE">
      <w:pPr>
        <w:spacing w:line="276" w:lineRule="auto"/>
        <w:jc w:val="center"/>
        <w:rPr>
          <w:rFonts w:ascii="Times New Roman" w:hAnsi="Times New Roman"/>
          <w:sz w:val="26"/>
        </w:rPr>
      </w:pPr>
      <w:r w:rsidRPr="00673A66">
        <w:rPr>
          <w:rFonts w:ascii="Times New Roman" w:hAnsi="Times New Roman"/>
          <w:b/>
          <w:spacing w:val="8"/>
          <w:sz w:val="26"/>
        </w:rPr>
        <w:lastRenderedPageBreak/>
        <w:t>4. ДОКУМЕНТАЦИЯ НА ОБОРУДОВАНИЕ.</w:t>
      </w:r>
    </w:p>
    <w:p w14:paraId="5E4B10AD" w14:textId="77777777" w:rsidR="003062DE" w:rsidRPr="00673A66" w:rsidRDefault="003062DE" w:rsidP="003062DE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/>
          <w:spacing w:val="-1"/>
          <w:sz w:val="26"/>
          <w:szCs w:val="26"/>
        </w:rPr>
      </w:pPr>
      <w:r w:rsidRPr="00673A66">
        <w:rPr>
          <w:rFonts w:ascii="Times New Roman" w:hAnsi="Times New Roman"/>
          <w:spacing w:val="-1"/>
          <w:sz w:val="26"/>
          <w:szCs w:val="26"/>
        </w:rPr>
        <w:t>Эксплуатационная документация на русском языке передается Заказчику в бумажном и электронном виде и содержит:</w:t>
      </w:r>
    </w:p>
    <w:p w14:paraId="00CBA54D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73A66">
        <w:rPr>
          <w:rFonts w:ascii="Times New Roman" w:hAnsi="Times New Roman"/>
          <w:sz w:val="26"/>
          <w:szCs w:val="26"/>
        </w:rPr>
        <w:t>комплект эксплуатационной документации (паспорт, совмещенный с инструкцией по эксплуатации и пр.)</w:t>
      </w:r>
      <w:r w:rsidRPr="00673A66">
        <w:rPr>
          <w:rFonts w:ascii="Times New Roman" w:hAnsi="Times New Roman"/>
          <w:sz w:val="26"/>
          <w:szCs w:val="26"/>
          <w:lang w:eastAsia="ar-SA"/>
        </w:rPr>
        <w:t>;</w:t>
      </w:r>
    </w:p>
    <w:p w14:paraId="1F913665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73A66">
        <w:rPr>
          <w:rFonts w:ascii="Times New Roman" w:hAnsi="Times New Roman"/>
          <w:sz w:val="26"/>
          <w:szCs w:val="26"/>
          <w:lang w:eastAsia="ar-SA"/>
        </w:rPr>
        <w:t xml:space="preserve">сертификат качества завода-изготовителя </w:t>
      </w:r>
      <w:r w:rsidRPr="00673A66">
        <w:rPr>
          <w:rFonts w:ascii="Times New Roman" w:hAnsi="Times New Roman"/>
          <w:sz w:val="26"/>
          <w:szCs w:val="26"/>
        </w:rPr>
        <w:t>или декларацию соответствия Таможенного союза</w:t>
      </w:r>
      <w:r w:rsidRPr="00673A66">
        <w:rPr>
          <w:rFonts w:ascii="Times New Roman" w:hAnsi="Times New Roman"/>
          <w:sz w:val="26"/>
          <w:szCs w:val="26"/>
          <w:lang w:eastAsia="ar-SA"/>
        </w:rPr>
        <w:t>;</w:t>
      </w:r>
    </w:p>
    <w:p w14:paraId="20E075BE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73A66">
        <w:rPr>
          <w:rFonts w:ascii="Times New Roman" w:hAnsi="Times New Roman"/>
          <w:sz w:val="26"/>
          <w:szCs w:val="26"/>
        </w:rPr>
        <w:t>декларацию (сертификат) соответствия на поставляемое оборудование;</w:t>
      </w:r>
    </w:p>
    <w:p w14:paraId="5E11D014" w14:textId="77777777" w:rsidR="006726CB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73A66">
        <w:rPr>
          <w:rFonts w:ascii="Times New Roman" w:hAnsi="Times New Roman"/>
          <w:sz w:val="26"/>
          <w:szCs w:val="26"/>
        </w:rPr>
        <w:t>ведомость комплекта ЗИП</w:t>
      </w:r>
      <w:r w:rsidR="006726CB" w:rsidRPr="00673A66">
        <w:rPr>
          <w:rFonts w:ascii="Times New Roman" w:hAnsi="Times New Roman"/>
          <w:sz w:val="26"/>
          <w:szCs w:val="26"/>
        </w:rPr>
        <w:t>;</w:t>
      </w:r>
    </w:p>
    <w:p w14:paraId="6C686D7C" w14:textId="77777777" w:rsidR="003062DE" w:rsidRPr="00673A66" w:rsidRDefault="006726CB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673A66">
        <w:rPr>
          <w:rFonts w:ascii="Times New Roman" w:hAnsi="Times New Roman"/>
          <w:sz w:val="26"/>
          <w:szCs w:val="26"/>
        </w:rPr>
        <w:t>декларацию (сертификат) соответствия на поставляемое оборудование, подтверждающий антистатические свойства товара</w:t>
      </w:r>
      <w:r w:rsidR="00A65FDF" w:rsidRPr="00673A66">
        <w:rPr>
          <w:rFonts w:ascii="Times New Roman" w:hAnsi="Times New Roman"/>
          <w:sz w:val="26"/>
          <w:szCs w:val="26"/>
        </w:rPr>
        <w:t>.</w:t>
      </w:r>
    </w:p>
    <w:p w14:paraId="7D3D2AE0" w14:textId="77777777" w:rsidR="003062DE" w:rsidRPr="00673A66" w:rsidRDefault="003062DE" w:rsidP="003062DE">
      <w:pPr>
        <w:pStyle w:val="aff2"/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2EA2C4E5" w14:textId="77777777" w:rsidR="003062DE" w:rsidRPr="00673A66" w:rsidRDefault="003062DE" w:rsidP="003062DE">
      <w:pPr>
        <w:pStyle w:val="ad"/>
        <w:shd w:val="clear" w:color="auto" w:fill="FFFFFF"/>
        <w:tabs>
          <w:tab w:val="left" w:pos="1291"/>
        </w:tabs>
        <w:spacing w:line="276" w:lineRule="auto"/>
        <w:ind w:left="0" w:firstLine="720"/>
        <w:jc w:val="both"/>
        <w:rPr>
          <w:spacing w:val="-3"/>
          <w:sz w:val="26"/>
          <w:szCs w:val="26"/>
        </w:rPr>
      </w:pPr>
      <w:r w:rsidRPr="00673A66">
        <w:rPr>
          <w:spacing w:val="1"/>
          <w:sz w:val="26"/>
          <w:szCs w:val="26"/>
        </w:rPr>
        <w:t>Документация на покупные комплектующие изделия (при их наличии) передаётся Заказчику в ориги</w:t>
      </w:r>
      <w:r w:rsidRPr="00673A66">
        <w:rPr>
          <w:spacing w:val="-3"/>
          <w:sz w:val="26"/>
          <w:szCs w:val="26"/>
        </w:rPr>
        <w:t xml:space="preserve">нальном виде и на </w:t>
      </w:r>
      <w:r w:rsidRPr="00673A66">
        <w:rPr>
          <w:spacing w:val="-1"/>
          <w:sz w:val="26"/>
          <w:szCs w:val="26"/>
        </w:rPr>
        <w:t>русском языке</w:t>
      </w:r>
      <w:r w:rsidRPr="00673A66">
        <w:rPr>
          <w:spacing w:val="-3"/>
          <w:sz w:val="26"/>
          <w:szCs w:val="26"/>
        </w:rPr>
        <w:t>.</w:t>
      </w:r>
    </w:p>
    <w:p w14:paraId="35683FDC" w14:textId="77777777" w:rsidR="003062DE" w:rsidRPr="00673A66" w:rsidRDefault="003062DE" w:rsidP="003062DE">
      <w:pPr>
        <w:pStyle w:val="ad"/>
        <w:shd w:val="clear" w:color="auto" w:fill="FFFFFF"/>
        <w:tabs>
          <w:tab w:val="left" w:pos="1291"/>
        </w:tabs>
        <w:spacing w:line="276" w:lineRule="auto"/>
        <w:ind w:left="0" w:firstLine="720"/>
        <w:jc w:val="both"/>
        <w:rPr>
          <w:spacing w:val="-3"/>
          <w:sz w:val="26"/>
          <w:szCs w:val="26"/>
        </w:rPr>
      </w:pPr>
    </w:p>
    <w:p w14:paraId="7B66BD60" w14:textId="77777777" w:rsidR="003062DE" w:rsidRPr="00673A66" w:rsidRDefault="003062DE" w:rsidP="003062DE">
      <w:pPr>
        <w:spacing w:line="276" w:lineRule="auto"/>
        <w:ind w:firstLine="851"/>
        <w:jc w:val="center"/>
        <w:rPr>
          <w:rFonts w:ascii="Times New Roman" w:hAnsi="Times New Roman"/>
          <w:b/>
          <w:sz w:val="26"/>
        </w:rPr>
      </w:pPr>
      <w:r w:rsidRPr="00673A66">
        <w:rPr>
          <w:rFonts w:ascii="Times New Roman" w:hAnsi="Times New Roman"/>
          <w:b/>
          <w:sz w:val="26"/>
        </w:rPr>
        <w:t>5. ТРЕБОВАНИЯ ОХРАНЫ ТРУДА</w:t>
      </w:r>
    </w:p>
    <w:p w14:paraId="2F7BFFA4" w14:textId="77777777" w:rsidR="003062DE" w:rsidRPr="00673A66" w:rsidRDefault="003062DE" w:rsidP="003062DE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6"/>
          <w:szCs w:val="26"/>
        </w:rPr>
      </w:pPr>
      <w:bookmarkStart w:id="2" w:name="_Hlk135990300"/>
      <w:r w:rsidRPr="00673A66">
        <w:rPr>
          <w:rFonts w:ascii="Times New Roman" w:hAnsi="Times New Roman"/>
          <w:color w:val="auto"/>
          <w:sz w:val="26"/>
          <w:szCs w:val="26"/>
        </w:rPr>
        <w:t>Конструкция Оборудования и эксплуатационная документация на Оборудование соответствуют</w:t>
      </w:r>
      <w:r w:rsidRPr="00673A66">
        <w:rPr>
          <w:rFonts w:ascii="Times New Roman" w:hAnsi="Times New Roman"/>
          <w:color w:val="auto"/>
          <w:sz w:val="26"/>
        </w:rPr>
        <w:t xml:space="preserve"> требованиям действующего законодательства, ГОСТ, ОСТ, нормативной и/или технической документации, требованиям по охране труда, охране окружающей среды, пожарной, промышленной безопасности и сопровождаться документами, подтверждающими его безопасность, в том числе</w:t>
      </w:r>
      <w:r w:rsidRPr="00673A66">
        <w:rPr>
          <w:rFonts w:ascii="Times New Roman" w:hAnsi="Times New Roman"/>
          <w:color w:val="auto"/>
          <w:sz w:val="26"/>
          <w:szCs w:val="26"/>
        </w:rPr>
        <w:t xml:space="preserve"> следующей нормативной документации:</w:t>
      </w:r>
    </w:p>
    <w:p w14:paraId="430B027B" w14:textId="77777777" w:rsidR="003062DE" w:rsidRPr="00673A66" w:rsidRDefault="003062DE" w:rsidP="003062DE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6"/>
          <w:szCs w:val="26"/>
        </w:rPr>
      </w:pPr>
    </w:p>
    <w:p w14:paraId="186B029A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ГОСТ 12.2.003 Система стандартов безопасности труда. Оборудование производственное. Общие требования безопасности;</w:t>
      </w:r>
    </w:p>
    <w:p w14:paraId="5C4F8039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приказ Минэнерго России от 12.08.2022 N 811 «Об утверждении Правил технической эксплуатации электроустановок потребителей электрической энергии»;</w:t>
      </w:r>
    </w:p>
    <w:p w14:paraId="70F6DFF9" w14:textId="77777777" w:rsidR="003062DE" w:rsidRPr="00673A66" w:rsidRDefault="003062DE" w:rsidP="003062DE">
      <w:pPr>
        <w:pStyle w:val="ad"/>
        <w:numPr>
          <w:ilvl w:val="0"/>
          <w:numId w:val="5"/>
        </w:numPr>
        <w:shd w:val="clear" w:color="auto" w:fill="FFFFFF"/>
        <w:spacing w:line="288" w:lineRule="auto"/>
        <w:ind w:right="53"/>
        <w:jc w:val="both"/>
        <w:rPr>
          <w:color w:val="auto"/>
          <w:sz w:val="26"/>
          <w:szCs w:val="26"/>
        </w:rPr>
      </w:pPr>
      <w:r w:rsidRPr="00673A66">
        <w:rPr>
          <w:color w:val="auto"/>
          <w:sz w:val="26"/>
          <w:szCs w:val="26"/>
        </w:rPr>
        <w:t>приказ Минтруда России от 15.12.2020 N 903н «Об утверждении Правил по охране труда при эксплуатации электроустановок»;</w:t>
      </w:r>
    </w:p>
    <w:p w14:paraId="49FB486B" w14:textId="77777777" w:rsidR="003062DE" w:rsidRPr="00673A66" w:rsidRDefault="003062DE" w:rsidP="003062DE">
      <w:pPr>
        <w:pStyle w:val="ad"/>
        <w:numPr>
          <w:ilvl w:val="0"/>
          <w:numId w:val="5"/>
        </w:numPr>
        <w:shd w:val="clear" w:color="auto" w:fill="FFFFFF"/>
        <w:spacing w:line="288" w:lineRule="auto"/>
        <w:ind w:right="53"/>
        <w:jc w:val="both"/>
        <w:rPr>
          <w:color w:val="auto"/>
          <w:sz w:val="26"/>
          <w:szCs w:val="26"/>
        </w:rPr>
      </w:pPr>
      <w:r w:rsidRPr="00673A66">
        <w:rPr>
          <w:color w:val="auto"/>
          <w:sz w:val="26"/>
          <w:szCs w:val="26"/>
        </w:rPr>
        <w:t>правила устройства электроустановок.</w:t>
      </w:r>
      <w:bookmarkEnd w:id="2"/>
    </w:p>
    <w:p w14:paraId="48161F8A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13C4D5D7" w14:textId="77777777" w:rsidR="003062DE" w:rsidRPr="00673A66" w:rsidRDefault="003062DE" w:rsidP="003062DE">
      <w:pPr>
        <w:spacing w:line="288" w:lineRule="auto"/>
        <w:ind w:firstLine="851"/>
        <w:jc w:val="center"/>
        <w:rPr>
          <w:rFonts w:ascii="Times New Roman" w:hAnsi="Times New Roman"/>
          <w:b/>
          <w:color w:val="auto"/>
          <w:sz w:val="26"/>
        </w:rPr>
      </w:pPr>
      <w:bookmarkStart w:id="3" w:name="_Hlk205537702"/>
      <w:r w:rsidRPr="00673A66">
        <w:rPr>
          <w:rFonts w:ascii="Times New Roman" w:hAnsi="Times New Roman"/>
          <w:b/>
          <w:color w:val="auto"/>
          <w:sz w:val="26"/>
        </w:rPr>
        <w:t>6. МОНТАЖ, НАЛАДКА, ИСПЫТАНИЯ И СДАЧА ОБОРУДОВАНИЯ НА ТЕРРИТОРИИ ПОСТАВЩИКА.</w:t>
      </w:r>
    </w:p>
    <w:p w14:paraId="014C5161" w14:textId="77777777" w:rsidR="003062DE" w:rsidRPr="00673A66" w:rsidRDefault="003062DE" w:rsidP="003062DE">
      <w:pPr>
        <w:shd w:val="clear" w:color="auto" w:fill="FFFFFF"/>
        <w:spacing w:line="288" w:lineRule="auto"/>
        <w:ind w:firstLine="851"/>
        <w:jc w:val="both"/>
        <w:rPr>
          <w:rFonts w:ascii="Times New Roman" w:hAnsi="Times New Roman"/>
          <w:color w:val="auto"/>
          <w:spacing w:val="-1"/>
          <w:sz w:val="26"/>
          <w:szCs w:val="26"/>
        </w:rPr>
      </w:pPr>
      <w:r w:rsidRPr="00673A66">
        <w:rPr>
          <w:rFonts w:ascii="Times New Roman" w:hAnsi="Times New Roman"/>
          <w:color w:val="auto"/>
          <w:spacing w:val="-1"/>
          <w:sz w:val="26"/>
          <w:szCs w:val="26"/>
        </w:rPr>
        <w:t>Перед отправкой Заказчику оборудование монтируется на территории Поставщика или завода изготовителя для проведения проверки и предварительных испытаний функционирования всех систем.</w:t>
      </w:r>
    </w:p>
    <w:p w14:paraId="67DAB986" w14:textId="77777777" w:rsidR="003062DE" w:rsidRPr="00673A66" w:rsidRDefault="003062DE" w:rsidP="003062DE">
      <w:pPr>
        <w:shd w:val="clear" w:color="auto" w:fill="FFFFFF"/>
        <w:spacing w:after="0" w:line="288" w:lineRule="auto"/>
        <w:ind w:firstLine="851"/>
        <w:jc w:val="both"/>
        <w:rPr>
          <w:rFonts w:ascii="Times New Roman" w:hAnsi="Times New Roman"/>
          <w:color w:val="auto"/>
          <w:spacing w:val="-1"/>
          <w:sz w:val="26"/>
          <w:szCs w:val="26"/>
        </w:rPr>
      </w:pPr>
      <w:r w:rsidRPr="00673A66">
        <w:rPr>
          <w:rFonts w:ascii="Times New Roman" w:hAnsi="Times New Roman"/>
          <w:color w:val="auto"/>
          <w:spacing w:val="-1"/>
          <w:sz w:val="26"/>
          <w:szCs w:val="26"/>
        </w:rPr>
        <w:t>Оборудование подвергается следующим испытаниям:</w:t>
      </w:r>
    </w:p>
    <w:p w14:paraId="4D0C27DE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проверка комплектности поставки на соответствие контракту и технической документации;</w:t>
      </w:r>
    </w:p>
    <w:p w14:paraId="66623AF3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lastRenderedPageBreak/>
        <w:t>проверка комплекта технической документации;</w:t>
      </w:r>
    </w:p>
    <w:p w14:paraId="617C6B2B" w14:textId="77777777" w:rsidR="003062DE" w:rsidRPr="00673A66" w:rsidRDefault="003062DE" w:rsidP="003062DE">
      <w:pPr>
        <w:pStyle w:val="aff2"/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проверка функционирования всех систем оборудования, его узлов и агрегатов (</w:t>
      </w:r>
      <w:r w:rsidR="00821CFE" w:rsidRPr="00673A66">
        <w:rPr>
          <w:rFonts w:ascii="Times New Roman" w:hAnsi="Times New Roman"/>
          <w:sz w:val="26"/>
          <w:szCs w:val="26"/>
        </w:rPr>
        <w:t>с учетом</w:t>
      </w:r>
      <w:r w:rsidRPr="00673A66">
        <w:rPr>
          <w:rFonts w:ascii="Times New Roman" w:hAnsi="Times New Roman"/>
          <w:sz w:val="26"/>
          <w:szCs w:val="26"/>
        </w:rPr>
        <w:t xml:space="preserve"> технической и технологической возможности).</w:t>
      </w:r>
    </w:p>
    <w:p w14:paraId="7D284A3A" w14:textId="77777777" w:rsidR="00821CFE" w:rsidRPr="00673A66" w:rsidRDefault="00821CFE" w:rsidP="003062DE">
      <w:pPr>
        <w:shd w:val="clear" w:color="auto" w:fill="FFFFFF"/>
        <w:spacing w:after="0" w:line="288" w:lineRule="auto"/>
        <w:ind w:firstLine="851"/>
        <w:jc w:val="both"/>
        <w:rPr>
          <w:rFonts w:ascii="Times New Roman" w:hAnsi="Times New Roman"/>
          <w:color w:val="auto"/>
          <w:spacing w:val="-1"/>
          <w:sz w:val="26"/>
          <w:szCs w:val="26"/>
        </w:rPr>
      </w:pPr>
    </w:p>
    <w:p w14:paraId="0DB48BB5" w14:textId="77777777" w:rsidR="003062DE" w:rsidRPr="00673A66" w:rsidRDefault="003062DE" w:rsidP="003062DE">
      <w:pPr>
        <w:shd w:val="clear" w:color="auto" w:fill="FFFFFF"/>
        <w:spacing w:after="0" w:line="288" w:lineRule="auto"/>
        <w:ind w:firstLine="851"/>
        <w:jc w:val="both"/>
        <w:rPr>
          <w:rFonts w:ascii="Times New Roman" w:hAnsi="Times New Roman"/>
          <w:color w:val="auto"/>
          <w:spacing w:val="-1"/>
          <w:sz w:val="26"/>
          <w:szCs w:val="26"/>
        </w:rPr>
      </w:pPr>
      <w:r w:rsidRPr="00673A66">
        <w:rPr>
          <w:rFonts w:ascii="Times New Roman" w:hAnsi="Times New Roman"/>
          <w:color w:val="auto"/>
          <w:spacing w:val="-1"/>
          <w:sz w:val="26"/>
          <w:szCs w:val="26"/>
        </w:rPr>
        <w:t>По результатам проведения предварительных испытаний Поставщик предоставляет на согласование Заказчику акт соответствия по форме Поставщика, согласованной с Заказчиком, с описанием полученных результатов проверки, которые должны соответствовать требованиям технической документации на оборудование и настоящего технического задания.</w:t>
      </w:r>
    </w:p>
    <w:bookmarkEnd w:id="3"/>
    <w:p w14:paraId="62606350" w14:textId="77777777" w:rsidR="003062DE" w:rsidRPr="00673A66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26CED59F" w14:textId="77777777" w:rsidR="003062DE" w:rsidRPr="00673A66" w:rsidRDefault="003062DE" w:rsidP="003062DE">
      <w:pPr>
        <w:spacing w:line="276" w:lineRule="auto"/>
        <w:ind w:firstLine="851"/>
        <w:jc w:val="center"/>
        <w:rPr>
          <w:rFonts w:ascii="Times New Roman" w:hAnsi="Times New Roman"/>
          <w:b/>
          <w:spacing w:val="-1"/>
          <w:sz w:val="26"/>
        </w:rPr>
      </w:pPr>
      <w:r w:rsidRPr="00673A66">
        <w:rPr>
          <w:rFonts w:ascii="Times New Roman" w:hAnsi="Times New Roman"/>
          <w:b/>
          <w:spacing w:val="-1"/>
          <w:sz w:val="26"/>
        </w:rPr>
        <w:t>7. ПОРЯДОК ПОСТАВКИ И СДАЧИ ОБОРУДОВАНИЯ В ЭКСПЛУАТАЦИЮ.</w:t>
      </w:r>
    </w:p>
    <w:p w14:paraId="67E5FB44" w14:textId="77777777" w:rsidR="003062DE" w:rsidRPr="00673A66" w:rsidRDefault="00821CFE" w:rsidP="003062DE">
      <w:pPr>
        <w:shd w:val="clear" w:color="auto" w:fill="FFFFFF"/>
        <w:spacing w:after="0" w:line="288" w:lineRule="auto"/>
        <w:ind w:right="29" w:firstLine="851"/>
        <w:jc w:val="both"/>
        <w:rPr>
          <w:rFonts w:ascii="Times New Roman" w:hAnsi="Times New Roman"/>
          <w:color w:val="auto"/>
          <w:sz w:val="26"/>
          <w:szCs w:val="26"/>
        </w:rPr>
      </w:pPr>
      <w:bookmarkStart w:id="4" w:name="_Hlk205538099"/>
      <w:r w:rsidRPr="00673A66">
        <w:rPr>
          <w:rFonts w:ascii="Times New Roman" w:hAnsi="Times New Roman"/>
          <w:color w:val="auto"/>
          <w:sz w:val="26"/>
          <w:szCs w:val="26"/>
        </w:rPr>
        <w:t xml:space="preserve">7.1. </w:t>
      </w:r>
      <w:r w:rsidR="003062DE" w:rsidRPr="00673A66">
        <w:rPr>
          <w:rFonts w:ascii="Times New Roman" w:hAnsi="Times New Roman"/>
          <w:color w:val="auto"/>
          <w:sz w:val="26"/>
          <w:szCs w:val="26"/>
        </w:rPr>
        <w:t xml:space="preserve">После проведения проверки функционирования оборудования на территории Поставщика, при условиях подтверждения Заказчиком получения и согласования акта соответствия, оборудование демонтируется и доставляется к месту хранения или монтажа на предприятие Заказчика. </w:t>
      </w:r>
    </w:p>
    <w:p w14:paraId="7CE55CFB" w14:textId="77777777" w:rsidR="003062DE" w:rsidRPr="00673A66" w:rsidRDefault="003062DE" w:rsidP="003062DE">
      <w:pPr>
        <w:shd w:val="clear" w:color="auto" w:fill="FFFFFF"/>
        <w:spacing w:after="0" w:line="288" w:lineRule="auto"/>
        <w:ind w:right="29" w:firstLine="851"/>
        <w:jc w:val="both"/>
        <w:rPr>
          <w:rFonts w:ascii="Times New Roman" w:hAnsi="Times New Roman"/>
          <w:color w:val="00B050"/>
          <w:sz w:val="26"/>
          <w:szCs w:val="26"/>
        </w:rPr>
      </w:pPr>
    </w:p>
    <w:bookmarkEnd w:id="4"/>
    <w:p w14:paraId="062CFE00" w14:textId="77777777" w:rsidR="003062DE" w:rsidRPr="00673A66" w:rsidRDefault="003062DE" w:rsidP="003062DE">
      <w:pPr>
        <w:shd w:val="clear" w:color="auto" w:fill="FFFFFF"/>
        <w:spacing w:after="0"/>
        <w:ind w:right="29"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7.</w:t>
      </w:r>
      <w:r w:rsidR="00821CFE" w:rsidRPr="00673A66">
        <w:rPr>
          <w:rFonts w:ascii="Times New Roman" w:hAnsi="Times New Roman"/>
          <w:sz w:val="26"/>
          <w:szCs w:val="26"/>
        </w:rPr>
        <w:t>2</w:t>
      </w:r>
      <w:r w:rsidRPr="00673A66">
        <w:rPr>
          <w:rFonts w:ascii="Times New Roman" w:hAnsi="Times New Roman"/>
          <w:sz w:val="26"/>
          <w:szCs w:val="26"/>
        </w:rPr>
        <w:t>. Транспортировку и погрузочно-разгрузочные работы поставляемого оборудования осуществляет Поставщик. Вскрытие упаковки оборудования осуществляют специалисты Поставщика в присутствии представителей Заказчика. Качество и комплектность оборудования проверяются Заказчиком в ходе проведения работ по проверке работоспособности оборудования.</w:t>
      </w:r>
    </w:p>
    <w:p w14:paraId="0719005F" w14:textId="77777777" w:rsidR="003062DE" w:rsidRPr="00673A66" w:rsidRDefault="003062DE" w:rsidP="003062DE">
      <w:pPr>
        <w:spacing w:after="0" w:line="276" w:lineRule="auto"/>
        <w:ind w:right="-370"/>
        <w:jc w:val="both"/>
        <w:rPr>
          <w:rFonts w:ascii="Times New Roman" w:hAnsi="Times New Roman"/>
          <w:sz w:val="26"/>
        </w:rPr>
      </w:pPr>
    </w:p>
    <w:p w14:paraId="65300318" w14:textId="77777777" w:rsidR="003062DE" w:rsidRPr="00673A66" w:rsidRDefault="003062DE" w:rsidP="003062DE">
      <w:pPr>
        <w:shd w:val="clear" w:color="auto" w:fill="FFFFFF"/>
        <w:tabs>
          <w:tab w:val="left" w:pos="1291"/>
        </w:tabs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pacing w:val="-1"/>
          <w:sz w:val="26"/>
          <w:szCs w:val="26"/>
        </w:rPr>
        <w:t>7.</w:t>
      </w:r>
      <w:r w:rsidR="00821CFE" w:rsidRPr="00673A66">
        <w:rPr>
          <w:rFonts w:ascii="Times New Roman" w:hAnsi="Times New Roman"/>
          <w:spacing w:val="-1"/>
          <w:sz w:val="26"/>
          <w:szCs w:val="26"/>
        </w:rPr>
        <w:t>3</w:t>
      </w:r>
      <w:r w:rsidRPr="00673A66">
        <w:rPr>
          <w:rFonts w:ascii="Times New Roman" w:hAnsi="Times New Roman"/>
          <w:spacing w:val="-1"/>
          <w:sz w:val="26"/>
          <w:szCs w:val="26"/>
        </w:rPr>
        <w:t xml:space="preserve">. Поставщик выполняет наладку </w:t>
      </w:r>
      <w:r w:rsidRPr="00673A66">
        <w:rPr>
          <w:rFonts w:ascii="Times New Roman" w:hAnsi="Times New Roman"/>
          <w:spacing w:val="4"/>
          <w:sz w:val="26"/>
          <w:szCs w:val="26"/>
        </w:rPr>
        <w:t>оборудования</w:t>
      </w:r>
      <w:r w:rsidRPr="00673A66">
        <w:rPr>
          <w:rFonts w:ascii="Times New Roman" w:hAnsi="Times New Roman"/>
          <w:spacing w:val="-1"/>
          <w:sz w:val="26"/>
          <w:szCs w:val="26"/>
        </w:rPr>
        <w:t>, которая завершается проверкой работоспособности</w:t>
      </w:r>
      <w:r w:rsidRPr="00673A66">
        <w:rPr>
          <w:rFonts w:ascii="Times New Roman" w:hAnsi="Times New Roman"/>
          <w:sz w:val="26"/>
          <w:szCs w:val="26"/>
        </w:rPr>
        <w:t xml:space="preserve"> оборудования с демонстрацией всех его функций, проведением проверки оборудования на его соответствие указанным в документации техническим параметрам. </w:t>
      </w:r>
    </w:p>
    <w:p w14:paraId="7DF38D9A" w14:textId="77777777" w:rsidR="003062DE" w:rsidRPr="00673A66" w:rsidRDefault="003062DE" w:rsidP="003062DE">
      <w:pPr>
        <w:shd w:val="clear" w:color="auto" w:fill="FFFFFF"/>
        <w:tabs>
          <w:tab w:val="left" w:pos="1291"/>
        </w:tabs>
        <w:spacing w:after="0" w:line="276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38C3DA4" w14:textId="77777777" w:rsidR="003062DE" w:rsidRPr="00673A66" w:rsidRDefault="003062DE" w:rsidP="003062DE">
      <w:pPr>
        <w:spacing w:after="0" w:line="276" w:lineRule="auto"/>
        <w:ind w:right="5"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z w:val="26"/>
          <w:szCs w:val="26"/>
        </w:rPr>
        <w:t>7.</w:t>
      </w:r>
      <w:r w:rsidR="00821CFE" w:rsidRPr="00673A66">
        <w:rPr>
          <w:rFonts w:ascii="Times New Roman" w:hAnsi="Times New Roman"/>
          <w:sz w:val="26"/>
          <w:szCs w:val="26"/>
        </w:rPr>
        <w:t>4</w:t>
      </w:r>
      <w:r w:rsidRPr="00673A66">
        <w:rPr>
          <w:rFonts w:ascii="Times New Roman" w:hAnsi="Times New Roman"/>
          <w:sz w:val="26"/>
          <w:szCs w:val="26"/>
        </w:rPr>
        <w:t>. В случае выявления в ходе проведения наладки и проверки работоспособности оборудования несоответствий требованиям настоящего технического задания представителями Поставщика и Заказчика составляется Акт о выявленных недостатках. Все выявленные недостатки, отмеченные в Акте о выявленных недостатках, подлежат исправлению Поставщиком до окончания работ, предусмотренных п.п. 1.3. настоящего технического задания. При обнаружении неустранимых недостатков или недостатков, которые не могут быть устранены Поставщиком в указанный срок, Заказчик вправе потребовать замены оборудования с выявленными недостатками на новое в сроки, дополнительно согласованные Сторонами.</w:t>
      </w:r>
    </w:p>
    <w:p w14:paraId="3625773F" w14:textId="77777777" w:rsidR="003062DE" w:rsidRPr="00673A66" w:rsidRDefault="003062DE" w:rsidP="003062DE">
      <w:pPr>
        <w:spacing w:after="0" w:line="276" w:lineRule="auto"/>
        <w:ind w:right="5" w:firstLine="851"/>
        <w:jc w:val="both"/>
        <w:rPr>
          <w:rFonts w:ascii="Times New Roman" w:hAnsi="Times New Roman"/>
          <w:sz w:val="26"/>
          <w:szCs w:val="26"/>
        </w:rPr>
      </w:pPr>
    </w:p>
    <w:p w14:paraId="565C8E57" w14:textId="77777777" w:rsidR="003062DE" w:rsidRPr="00673A66" w:rsidRDefault="003062DE" w:rsidP="00821CFE">
      <w:pPr>
        <w:spacing w:after="0" w:line="276" w:lineRule="auto"/>
        <w:ind w:right="5"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pacing w:val="2"/>
          <w:sz w:val="26"/>
          <w:szCs w:val="26"/>
        </w:rPr>
        <w:t>7.</w:t>
      </w:r>
      <w:r w:rsidR="00821CFE" w:rsidRPr="00673A66">
        <w:rPr>
          <w:rFonts w:ascii="Times New Roman" w:hAnsi="Times New Roman"/>
          <w:spacing w:val="2"/>
          <w:sz w:val="26"/>
          <w:szCs w:val="26"/>
        </w:rPr>
        <w:t>5</w:t>
      </w:r>
      <w:r w:rsidRPr="00673A66">
        <w:rPr>
          <w:rFonts w:ascii="Times New Roman" w:hAnsi="Times New Roman"/>
          <w:spacing w:val="2"/>
          <w:sz w:val="26"/>
          <w:szCs w:val="26"/>
        </w:rPr>
        <w:t xml:space="preserve">. </w:t>
      </w:r>
      <w:r w:rsidRPr="00673A66">
        <w:rPr>
          <w:rFonts w:ascii="Times New Roman" w:hAnsi="Times New Roman"/>
          <w:sz w:val="26"/>
          <w:szCs w:val="26"/>
        </w:rPr>
        <w:t xml:space="preserve">После окончания работ, при положительных результатах проверки работоспособности оборудования (отсутствии выявленных несоответствий), </w:t>
      </w:r>
      <w:r w:rsidRPr="00673A66">
        <w:rPr>
          <w:rFonts w:ascii="Times New Roman" w:hAnsi="Times New Roman"/>
          <w:sz w:val="26"/>
          <w:szCs w:val="26"/>
        </w:rPr>
        <w:lastRenderedPageBreak/>
        <w:t>представителями Поставщика и Заказчика оформляется Акт приема-передачи оборудования.</w:t>
      </w:r>
    </w:p>
    <w:p w14:paraId="37CD935F" w14:textId="77777777" w:rsidR="003062DE" w:rsidRPr="00673A66" w:rsidRDefault="003062DE" w:rsidP="003062DE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/>
          <w:b/>
          <w:bCs/>
          <w:spacing w:val="-1"/>
          <w:sz w:val="26"/>
          <w:szCs w:val="26"/>
        </w:rPr>
      </w:pPr>
      <w:r w:rsidRPr="00673A66">
        <w:rPr>
          <w:rFonts w:ascii="Times New Roman" w:hAnsi="Times New Roman"/>
          <w:b/>
          <w:spacing w:val="-1"/>
          <w:sz w:val="26"/>
          <w:szCs w:val="26"/>
        </w:rPr>
        <w:t xml:space="preserve">8. </w:t>
      </w:r>
      <w:r w:rsidRPr="00673A66">
        <w:rPr>
          <w:rFonts w:ascii="Times New Roman" w:hAnsi="Times New Roman"/>
          <w:b/>
          <w:bCs/>
          <w:spacing w:val="-1"/>
          <w:sz w:val="26"/>
          <w:szCs w:val="26"/>
        </w:rPr>
        <w:t>ИНСТРУКТАЖ ПЕРСОНАЛА ЗАКАЗЧИКА</w:t>
      </w:r>
    </w:p>
    <w:p w14:paraId="649B6F56" w14:textId="77777777" w:rsidR="003062DE" w:rsidRPr="00673A66" w:rsidRDefault="003062DE" w:rsidP="003062DE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/>
          <w:b/>
          <w:sz w:val="26"/>
          <w:szCs w:val="26"/>
        </w:rPr>
      </w:pPr>
    </w:p>
    <w:p w14:paraId="3A0B2F8D" w14:textId="77777777" w:rsidR="003062DE" w:rsidRPr="006C4BB0" w:rsidRDefault="003062DE" w:rsidP="003062DE">
      <w:pPr>
        <w:shd w:val="clear" w:color="auto" w:fill="FFFFFF"/>
        <w:spacing w:after="0" w:line="276" w:lineRule="auto"/>
        <w:ind w:right="19" w:firstLine="851"/>
        <w:jc w:val="both"/>
        <w:rPr>
          <w:rFonts w:ascii="Times New Roman" w:hAnsi="Times New Roman"/>
          <w:sz w:val="26"/>
          <w:szCs w:val="26"/>
        </w:rPr>
      </w:pPr>
      <w:r w:rsidRPr="00673A66">
        <w:rPr>
          <w:rFonts w:ascii="Times New Roman" w:hAnsi="Times New Roman"/>
          <w:spacing w:val="-2"/>
          <w:sz w:val="26"/>
          <w:szCs w:val="26"/>
        </w:rPr>
        <w:t>Поставщик проводит инструктаж персонала Заказчика (не менее 3-х человек) по программе, согласованной с Заказчиком</w:t>
      </w:r>
      <w:r w:rsidRPr="00673A66">
        <w:rPr>
          <w:rFonts w:ascii="Times New Roman" w:hAnsi="Times New Roman"/>
          <w:spacing w:val="-1"/>
          <w:sz w:val="26"/>
          <w:szCs w:val="26"/>
        </w:rPr>
        <w:t xml:space="preserve">. Инструктаж проводится на территории Заказчика </w:t>
      </w:r>
      <w:r w:rsidRPr="00673A66">
        <w:rPr>
          <w:rFonts w:ascii="Times New Roman" w:hAnsi="Times New Roman"/>
          <w:sz w:val="26"/>
          <w:szCs w:val="26"/>
        </w:rPr>
        <w:t>в объеме не менее 8 часов. По окончании инструктажа персоналу заказчика выдаются удостоверения-допуска по форме Поставщика.</w:t>
      </w:r>
      <w:bookmarkStart w:id="5" w:name="_GoBack"/>
      <w:bookmarkEnd w:id="5"/>
    </w:p>
    <w:p w14:paraId="5A2C10FC" w14:textId="77777777" w:rsidR="003062DE" w:rsidRDefault="003062DE" w:rsidP="003062DE">
      <w:pPr>
        <w:shd w:val="clear" w:color="auto" w:fill="FFFFFF"/>
        <w:spacing w:after="0"/>
        <w:ind w:right="29"/>
        <w:rPr>
          <w:rFonts w:ascii="Times New Roman" w:hAnsi="Times New Roman"/>
          <w:b/>
          <w:spacing w:val="4"/>
          <w:sz w:val="26"/>
        </w:rPr>
      </w:pPr>
    </w:p>
    <w:p w14:paraId="67946870" w14:textId="77777777" w:rsidR="003062DE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4377892C" w14:textId="77777777" w:rsidR="003062DE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5BD639D2" w14:textId="77777777" w:rsidR="003062DE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44750927" w14:textId="77777777" w:rsidR="003062DE" w:rsidRDefault="003062DE" w:rsidP="003062DE">
      <w:pPr>
        <w:spacing w:after="0" w:line="276" w:lineRule="auto"/>
        <w:ind w:firstLine="851"/>
        <w:jc w:val="both"/>
        <w:rPr>
          <w:rFonts w:ascii="Times New Roman" w:hAnsi="Times New Roman"/>
          <w:sz w:val="26"/>
        </w:rPr>
      </w:pPr>
    </w:p>
    <w:p w14:paraId="58ECEB2B" w14:textId="77777777" w:rsidR="00B40B0F" w:rsidRPr="008261E1" w:rsidRDefault="00B40B0F" w:rsidP="0086136B">
      <w:pPr>
        <w:spacing w:after="0" w:line="276" w:lineRule="auto"/>
        <w:ind w:right="-370"/>
        <w:jc w:val="both"/>
      </w:pPr>
    </w:p>
    <w:sectPr w:rsidR="00B40B0F" w:rsidRPr="008261E1" w:rsidSect="00C46253">
      <w:footerReference w:type="default" r:id="rId10"/>
      <w:pgSz w:w="11906" w:h="16838"/>
      <w:pgMar w:top="964" w:right="964" w:bottom="964" w:left="1418" w:header="709" w:footer="14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516F5" w14:textId="77777777" w:rsidR="0036012F" w:rsidRDefault="0036012F">
      <w:pPr>
        <w:spacing w:after="0" w:line="240" w:lineRule="auto"/>
      </w:pPr>
      <w:r>
        <w:separator/>
      </w:r>
    </w:p>
  </w:endnote>
  <w:endnote w:type="continuationSeparator" w:id="0">
    <w:p w14:paraId="3123F2B0" w14:textId="77777777" w:rsidR="0036012F" w:rsidRDefault="00360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4B3E1" w14:textId="030D2037" w:rsidR="008261E1" w:rsidRPr="00A9147D" w:rsidRDefault="007C0BB9">
    <w:pPr>
      <w:framePr w:wrap="around" w:vAnchor="text" w:hAnchor="margin" w:xAlign="center" w:y="1"/>
      <w:rPr>
        <w:rFonts w:ascii="Times New Roman" w:hAnsi="Times New Roman"/>
      </w:rPr>
    </w:pPr>
    <w:r w:rsidRPr="00A9147D">
      <w:rPr>
        <w:rFonts w:ascii="Times New Roman" w:hAnsi="Times New Roman"/>
      </w:rPr>
      <w:fldChar w:fldCharType="begin"/>
    </w:r>
    <w:r w:rsidR="008261E1" w:rsidRPr="00A9147D">
      <w:rPr>
        <w:rFonts w:ascii="Times New Roman" w:hAnsi="Times New Roman"/>
      </w:rPr>
      <w:instrText xml:space="preserve">PAGE </w:instrText>
    </w:r>
    <w:r w:rsidRPr="00A9147D">
      <w:rPr>
        <w:rFonts w:ascii="Times New Roman" w:hAnsi="Times New Roman"/>
      </w:rPr>
      <w:fldChar w:fldCharType="separate"/>
    </w:r>
    <w:r w:rsidR="00673A66">
      <w:rPr>
        <w:rFonts w:ascii="Times New Roman" w:hAnsi="Times New Roman"/>
        <w:noProof/>
      </w:rPr>
      <w:t>10</w:t>
    </w:r>
    <w:r w:rsidRPr="00A9147D">
      <w:rPr>
        <w:rFonts w:ascii="Times New Roman" w:hAnsi="Times New Roman"/>
      </w:rPr>
      <w:fldChar w:fldCharType="end"/>
    </w:r>
  </w:p>
  <w:p w14:paraId="1DD5A697" w14:textId="77777777" w:rsidR="008261E1" w:rsidRDefault="008261E1">
    <w:pPr>
      <w:pStyle w:val="afe"/>
      <w:jc w:val="center"/>
      <w:rPr>
        <w:rFonts w:ascii="Times New Roman" w:hAnsi="Times New Roman"/>
        <w:sz w:val="24"/>
      </w:rPr>
    </w:pPr>
  </w:p>
  <w:p w14:paraId="2864BF41" w14:textId="77777777" w:rsidR="008261E1" w:rsidRDefault="008261E1">
    <w:pPr>
      <w:pStyle w:val="af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76C68" w14:textId="3A980DF7" w:rsidR="00E5041D" w:rsidRPr="00A9147D" w:rsidRDefault="007C0BB9">
    <w:pPr>
      <w:framePr w:wrap="around" w:vAnchor="text" w:hAnchor="margin" w:xAlign="center" w:y="1"/>
      <w:rPr>
        <w:rFonts w:ascii="Times New Roman" w:hAnsi="Times New Roman"/>
      </w:rPr>
    </w:pPr>
    <w:r w:rsidRPr="00A9147D">
      <w:rPr>
        <w:rFonts w:ascii="Times New Roman" w:hAnsi="Times New Roman"/>
      </w:rPr>
      <w:fldChar w:fldCharType="begin"/>
    </w:r>
    <w:r w:rsidR="001F4EC5" w:rsidRPr="00A9147D">
      <w:rPr>
        <w:rFonts w:ascii="Times New Roman" w:hAnsi="Times New Roman"/>
      </w:rPr>
      <w:instrText xml:space="preserve">PAGE </w:instrText>
    </w:r>
    <w:r w:rsidRPr="00A9147D">
      <w:rPr>
        <w:rFonts w:ascii="Times New Roman" w:hAnsi="Times New Roman"/>
      </w:rPr>
      <w:fldChar w:fldCharType="separate"/>
    </w:r>
    <w:r w:rsidR="00673A66">
      <w:rPr>
        <w:rFonts w:ascii="Times New Roman" w:hAnsi="Times New Roman"/>
        <w:noProof/>
      </w:rPr>
      <w:t>13</w:t>
    </w:r>
    <w:r w:rsidRPr="00A9147D">
      <w:rPr>
        <w:rFonts w:ascii="Times New Roman" w:hAnsi="Times New Roman"/>
      </w:rPr>
      <w:fldChar w:fldCharType="end"/>
    </w:r>
  </w:p>
  <w:p w14:paraId="0016BD88" w14:textId="77777777" w:rsidR="00E5041D" w:rsidRDefault="00673A66">
    <w:pPr>
      <w:pStyle w:val="afe"/>
      <w:jc w:val="center"/>
      <w:rPr>
        <w:rFonts w:ascii="Times New Roman" w:hAnsi="Times New Roman"/>
        <w:sz w:val="24"/>
      </w:rPr>
    </w:pPr>
  </w:p>
  <w:p w14:paraId="0371C587" w14:textId="77777777" w:rsidR="00E5041D" w:rsidRDefault="00673A6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19807" w14:textId="77777777" w:rsidR="0036012F" w:rsidRDefault="0036012F">
      <w:pPr>
        <w:spacing w:after="0" w:line="240" w:lineRule="auto"/>
      </w:pPr>
      <w:r>
        <w:separator/>
      </w:r>
    </w:p>
  </w:footnote>
  <w:footnote w:type="continuationSeparator" w:id="0">
    <w:p w14:paraId="505CACB6" w14:textId="77777777" w:rsidR="0036012F" w:rsidRDefault="00360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BE0ACC2"/>
    <w:lvl w:ilvl="0">
      <w:numFmt w:val="bullet"/>
      <w:lvlText w:val="*"/>
      <w:lvlJc w:val="left"/>
    </w:lvl>
  </w:abstractNum>
  <w:abstractNum w:abstractNumId="1">
    <w:nsid w:val="02312D8B"/>
    <w:multiLevelType w:val="hybridMultilevel"/>
    <w:tmpl w:val="42AADDCE"/>
    <w:lvl w:ilvl="0" w:tplc="9F260C0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7127D"/>
    <w:multiLevelType w:val="hybridMultilevel"/>
    <w:tmpl w:val="7D40A3CE"/>
    <w:lvl w:ilvl="0" w:tplc="6A40B79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>
    <w:nsid w:val="553E6DB3"/>
    <w:multiLevelType w:val="multilevel"/>
    <w:tmpl w:val="8318BF0C"/>
    <w:lvl w:ilvl="0">
      <w:numFmt w:val="bullet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EE6EA2"/>
    <w:multiLevelType w:val="multilevel"/>
    <w:tmpl w:val="2862B316"/>
    <w:lvl w:ilvl="0">
      <w:start w:val="5"/>
      <w:numFmt w:val="bullet"/>
      <w:pStyle w:val="a"/>
      <w:lvlText w:val="-"/>
      <w:lvlJc w:val="left"/>
      <w:pPr>
        <w:ind w:left="0" w:firstLine="709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left" w:pos="2291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3011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731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4451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5171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891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611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7331"/>
        </w:tabs>
        <w:ind w:left="7331" w:hanging="360"/>
      </w:pPr>
      <w:rPr>
        <w:rFonts w:ascii="Wingdings" w:hAnsi="Wingdings"/>
      </w:rPr>
    </w:lvl>
  </w:abstractNum>
  <w:abstractNum w:abstractNumId="5">
    <w:nsid w:val="645678EC"/>
    <w:multiLevelType w:val="hybridMultilevel"/>
    <w:tmpl w:val="9C2CD8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67A74510"/>
    <w:multiLevelType w:val="multilevel"/>
    <w:tmpl w:val="7E7A6FC2"/>
    <w:lvl w:ilvl="0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E713B78"/>
    <w:multiLevelType w:val="multilevel"/>
    <w:tmpl w:val="2F80941E"/>
    <w:lvl w:ilvl="0">
      <w:start w:val="1"/>
      <w:numFmt w:val="decimal"/>
      <w:pStyle w:val="10"/>
      <w:lvlText w:val="%1"/>
      <w:lvlJc w:val="left"/>
      <w:pPr>
        <w:tabs>
          <w:tab w:val="left" w:pos="927"/>
        </w:tabs>
        <w:ind w:left="207" w:firstLine="360"/>
      </w:pPr>
      <w:rPr>
        <w:rFonts w:ascii="Times New Roman" w:hAnsi="Times New Roman"/>
        <w:sz w:val="24"/>
      </w:rPr>
    </w:lvl>
    <w:lvl w:ilvl="1">
      <w:start w:val="1"/>
      <w:numFmt w:val="decimal"/>
      <w:pStyle w:val="20"/>
      <w:lvlText w:val="%1.%2"/>
      <w:lvlJc w:val="left"/>
      <w:pPr>
        <w:tabs>
          <w:tab w:val="left" w:pos="1058"/>
        </w:tabs>
        <w:ind w:left="207" w:firstLine="360"/>
      </w:pPr>
      <w:rPr>
        <w:rFonts w:ascii="Times New Roman" w:hAnsi="Times New Roman"/>
        <w:sz w:val="24"/>
      </w:rPr>
    </w:lvl>
    <w:lvl w:ilvl="2">
      <w:start w:val="1"/>
      <w:numFmt w:val="decimal"/>
      <w:pStyle w:val="30"/>
      <w:lvlText w:val="%1.%2.%3"/>
      <w:lvlJc w:val="left"/>
      <w:pPr>
        <w:tabs>
          <w:tab w:val="left" w:pos="1287"/>
        </w:tabs>
        <w:ind w:left="207" w:firstLine="360"/>
      </w:pPr>
      <w:rPr>
        <w:rFonts w:ascii="Times New Roman" w:hAnsi="Times New Roman"/>
        <w:b w:val="0"/>
        <w:i w:val="0"/>
        <w:spacing w:val="0"/>
        <w:sz w:val="24"/>
      </w:rPr>
    </w:lvl>
    <w:lvl w:ilvl="3">
      <w:start w:val="1"/>
      <w:numFmt w:val="decimal"/>
      <w:lvlText w:val="%1.%2.%3.%4"/>
      <w:lvlJc w:val="left"/>
      <w:pPr>
        <w:ind w:left="927" w:firstLine="0"/>
      </w:pPr>
      <w:rPr>
        <w:rFonts w:ascii="Times New Roman" w:hAnsi="Times New Roman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927" w:firstLine="0"/>
      </w:pPr>
      <w:rPr>
        <w:rFonts w:ascii="Times New Roman" w:hAnsi="Times New Roman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ind w:left="927" w:firstLine="0"/>
      </w:pPr>
      <w:rPr>
        <w:rFonts w:ascii="Times New Roman" w:hAnsi="Times New Roman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ind w:left="927" w:firstLine="0"/>
      </w:pPr>
      <w:rPr>
        <w:rFonts w:ascii="Times New Roman" w:hAnsi="Times New Roman"/>
        <w:b w:val="0"/>
        <w:i w:val="0"/>
        <w:sz w:val="20"/>
      </w:rPr>
    </w:lvl>
    <w:lvl w:ilvl="7">
      <w:start w:val="1"/>
      <w:numFmt w:val="decimal"/>
      <w:lvlText w:val="%1.%2.%3.%4.%5.%6.%7.%8"/>
      <w:lvlJc w:val="left"/>
      <w:pPr>
        <w:ind w:left="927" w:firstLine="0"/>
      </w:pPr>
      <w:rPr>
        <w:rFonts w:ascii="Times New Roman" w:hAnsi="Times New Roman"/>
        <w:b w:val="0"/>
        <w:i w:val="0"/>
        <w:sz w:val="20"/>
      </w:rPr>
    </w:lvl>
    <w:lvl w:ilvl="8">
      <w:start w:val="1"/>
      <w:numFmt w:val="decimal"/>
      <w:lvlText w:val="%1.%2.%3.%4.%5.%6.%7.%8.%9"/>
      <w:lvlJc w:val="left"/>
      <w:pPr>
        <w:ind w:left="927" w:firstLine="0"/>
      </w:pPr>
      <w:rPr>
        <w:rFonts w:ascii="Times New Roman" w:hAnsi="Times New Roman"/>
        <w:b w:val="0"/>
        <w:i w:val="0"/>
        <w:sz w:val="20"/>
      </w:rPr>
    </w:lvl>
  </w:abstractNum>
  <w:abstractNum w:abstractNumId="9">
    <w:nsid w:val="734733AC"/>
    <w:multiLevelType w:val="hybridMultilevel"/>
    <w:tmpl w:val="FCBAF8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E37B73"/>
    <w:multiLevelType w:val="hybridMultilevel"/>
    <w:tmpl w:val="5826FBF0"/>
    <w:lvl w:ilvl="0" w:tplc="E670F1EE">
      <w:start w:val="1"/>
      <w:numFmt w:val="decimal"/>
      <w:lvlText w:val="1.%1"/>
      <w:lvlJc w:val="center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7">
    <w:abstractNumId w:val="9"/>
  </w:num>
  <w:num w:numId="8">
    <w:abstractNumId w:val="1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BEB"/>
    <w:rsid w:val="001C00DE"/>
    <w:rsid w:val="001F4EC5"/>
    <w:rsid w:val="0021236E"/>
    <w:rsid w:val="002418F9"/>
    <w:rsid w:val="00246183"/>
    <w:rsid w:val="00305512"/>
    <w:rsid w:val="003062DE"/>
    <w:rsid w:val="0035222B"/>
    <w:rsid w:val="0036012F"/>
    <w:rsid w:val="00384368"/>
    <w:rsid w:val="00507E0F"/>
    <w:rsid w:val="00523B74"/>
    <w:rsid w:val="005B7765"/>
    <w:rsid w:val="005D18A1"/>
    <w:rsid w:val="005D7ABD"/>
    <w:rsid w:val="00615359"/>
    <w:rsid w:val="006726CB"/>
    <w:rsid w:val="00673A66"/>
    <w:rsid w:val="006C5B39"/>
    <w:rsid w:val="00726CE6"/>
    <w:rsid w:val="00760475"/>
    <w:rsid w:val="007C0BB9"/>
    <w:rsid w:val="007C1BEB"/>
    <w:rsid w:val="00821CFE"/>
    <w:rsid w:val="008261E1"/>
    <w:rsid w:val="0086136B"/>
    <w:rsid w:val="00965574"/>
    <w:rsid w:val="009E60CA"/>
    <w:rsid w:val="00A65FDF"/>
    <w:rsid w:val="00AA10F0"/>
    <w:rsid w:val="00AA42CE"/>
    <w:rsid w:val="00B40B0F"/>
    <w:rsid w:val="00B77B72"/>
    <w:rsid w:val="00BA2E62"/>
    <w:rsid w:val="00BD41ED"/>
    <w:rsid w:val="00BF20FF"/>
    <w:rsid w:val="00BF6956"/>
    <w:rsid w:val="00C91B17"/>
    <w:rsid w:val="00CC2729"/>
    <w:rsid w:val="00CC6C5F"/>
    <w:rsid w:val="00D20BE2"/>
    <w:rsid w:val="00D64600"/>
    <w:rsid w:val="00DA60C3"/>
    <w:rsid w:val="00DD0E28"/>
    <w:rsid w:val="00E5797A"/>
    <w:rsid w:val="00E90967"/>
    <w:rsid w:val="00FF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C3C73"/>
  <w15:docId w15:val="{17AFA91F-A19B-4327-A20B-1560E93BA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BEB"/>
    <w:pPr>
      <w:spacing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10">
    <w:name w:val="heading 1"/>
    <w:basedOn w:val="a0"/>
    <w:next w:val="a0"/>
    <w:link w:val="11"/>
    <w:uiPriority w:val="9"/>
    <w:qFormat/>
    <w:rsid w:val="007C1BEB"/>
    <w:pPr>
      <w:keepNext/>
      <w:numPr>
        <w:numId w:val="4"/>
      </w:numPr>
      <w:spacing w:before="600" w:after="0" w:line="240" w:lineRule="auto"/>
      <w:outlineLvl w:val="0"/>
    </w:pPr>
    <w:rPr>
      <w:rFonts w:ascii="Times New Roman" w:hAnsi="Times New Roman"/>
      <w:sz w:val="24"/>
    </w:rPr>
  </w:style>
  <w:style w:type="paragraph" w:styleId="20">
    <w:name w:val="heading 2"/>
    <w:basedOn w:val="a0"/>
    <w:next w:val="a0"/>
    <w:link w:val="21"/>
    <w:uiPriority w:val="9"/>
    <w:qFormat/>
    <w:rsid w:val="007C1BEB"/>
    <w:pPr>
      <w:keepNext/>
      <w:numPr>
        <w:ilvl w:val="1"/>
        <w:numId w:val="4"/>
      </w:numPr>
      <w:spacing w:before="240" w:after="0" w:line="240" w:lineRule="auto"/>
      <w:outlineLvl w:val="1"/>
    </w:pPr>
    <w:rPr>
      <w:rFonts w:ascii="Times New Roman" w:hAnsi="Times New Roman"/>
      <w:sz w:val="24"/>
    </w:rPr>
  </w:style>
  <w:style w:type="paragraph" w:styleId="30">
    <w:name w:val="heading 3"/>
    <w:basedOn w:val="20"/>
    <w:next w:val="a0"/>
    <w:link w:val="31"/>
    <w:uiPriority w:val="9"/>
    <w:qFormat/>
    <w:rsid w:val="007C1BEB"/>
    <w:pPr>
      <w:numPr>
        <w:ilvl w:val="2"/>
      </w:numPr>
      <w:outlineLvl w:val="2"/>
    </w:pPr>
  </w:style>
  <w:style w:type="paragraph" w:styleId="4">
    <w:name w:val="heading 4"/>
    <w:next w:val="a0"/>
    <w:link w:val="40"/>
    <w:uiPriority w:val="9"/>
    <w:qFormat/>
    <w:rsid w:val="007C1BEB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0"/>
    <w:link w:val="50"/>
    <w:uiPriority w:val="9"/>
    <w:qFormat/>
    <w:rsid w:val="007C1BEB"/>
    <w:pPr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1">
    <w:name w:val="Заголовок 2 Знак"/>
    <w:basedOn w:val="a1"/>
    <w:link w:val="20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1">
    <w:name w:val="Заголовок 3 Знак"/>
    <w:basedOn w:val="a1"/>
    <w:link w:val="30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C1BEB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7C1BEB"/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2">
    <w:name w:val="Обычный1"/>
    <w:rsid w:val="007C1BEB"/>
    <w:rPr>
      <w:sz w:val="22"/>
    </w:rPr>
  </w:style>
  <w:style w:type="paragraph" w:styleId="22">
    <w:name w:val="toc 2"/>
    <w:next w:val="a0"/>
    <w:link w:val="23"/>
    <w:uiPriority w:val="39"/>
    <w:rsid w:val="007C1BEB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3">
    <w:name w:val="Оглавление 2 Знак"/>
    <w:link w:val="22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rsid w:val="007C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7C1BEB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next w:val="a0"/>
    <w:link w:val="42"/>
    <w:uiPriority w:val="39"/>
    <w:rsid w:val="007C1BEB"/>
    <w:pPr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0"/>
    <w:link w:val="60"/>
    <w:uiPriority w:val="39"/>
    <w:rsid w:val="007C1BEB"/>
    <w:pPr>
      <w:spacing w:after="0" w:line="240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0"/>
    <w:link w:val="70"/>
    <w:uiPriority w:val="39"/>
    <w:rsid w:val="007C1BEB"/>
    <w:pPr>
      <w:spacing w:after="0" w:line="240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a">
    <w:name w:val="Перечисление"/>
    <w:basedOn w:val="a0"/>
    <w:link w:val="13"/>
    <w:rsid w:val="007C1BE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13">
    <w:name w:val="Перечисление1"/>
    <w:basedOn w:val="12"/>
    <w:link w:val="a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">
    <w:name w:val="Заг 2"/>
    <w:basedOn w:val="20"/>
    <w:next w:val="a0"/>
    <w:link w:val="210"/>
    <w:rsid w:val="007C1BEB"/>
    <w:pPr>
      <w:numPr>
        <w:numId w:val="3"/>
      </w:numPr>
      <w:tabs>
        <w:tab w:val="left" w:pos="1276"/>
      </w:tabs>
      <w:spacing w:before="180"/>
      <w:ind w:left="0" w:firstLine="709"/>
    </w:pPr>
  </w:style>
  <w:style w:type="character" w:customStyle="1" w:styleId="210">
    <w:name w:val="Заг 21"/>
    <w:basedOn w:val="21"/>
    <w:link w:val="2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6">
    <w:name w:val="В таблице"/>
    <w:basedOn w:val="a0"/>
    <w:link w:val="14"/>
    <w:rsid w:val="007C1BEB"/>
    <w:pPr>
      <w:keepNext/>
      <w:spacing w:after="0" w:line="240" w:lineRule="auto"/>
    </w:pPr>
    <w:rPr>
      <w:rFonts w:ascii="Times New Roman" w:hAnsi="Times New Roman"/>
      <w:sz w:val="24"/>
    </w:rPr>
  </w:style>
  <w:style w:type="character" w:customStyle="1" w:styleId="14">
    <w:name w:val="В таблице1"/>
    <w:basedOn w:val="12"/>
    <w:link w:val="a6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7">
    <w:name w:val="подшапка таблицы"/>
    <w:basedOn w:val="a0"/>
    <w:link w:val="15"/>
    <w:rsid w:val="007C1BEB"/>
    <w:pPr>
      <w:spacing w:before="60" w:after="60" w:line="240" w:lineRule="auto"/>
      <w:ind w:firstLine="851"/>
      <w:jc w:val="center"/>
    </w:pPr>
    <w:rPr>
      <w:rFonts w:ascii="Arial Narrow" w:hAnsi="Arial Narrow"/>
      <w:b/>
    </w:rPr>
  </w:style>
  <w:style w:type="character" w:customStyle="1" w:styleId="15">
    <w:name w:val="подшапка таблицы1"/>
    <w:basedOn w:val="12"/>
    <w:link w:val="a7"/>
    <w:rsid w:val="007C1BEB"/>
    <w:rPr>
      <w:rFonts w:ascii="Arial Narrow" w:eastAsia="Times New Roman" w:hAnsi="Arial Narrow" w:cs="Times New Roman"/>
      <w:b/>
      <w:color w:val="000000"/>
      <w:sz w:val="22"/>
      <w:szCs w:val="20"/>
      <w:lang w:eastAsia="ru-RU"/>
    </w:rPr>
  </w:style>
  <w:style w:type="paragraph" w:customStyle="1" w:styleId="FontStyle13">
    <w:name w:val="Font Style13"/>
    <w:link w:val="FontStyle131"/>
    <w:rsid w:val="007C1BEB"/>
    <w:pPr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20"/>
      <w:lang w:eastAsia="ru-RU"/>
    </w:rPr>
  </w:style>
  <w:style w:type="character" w:customStyle="1" w:styleId="FontStyle131">
    <w:name w:val="Font Style131"/>
    <w:link w:val="FontStyle13"/>
    <w:rsid w:val="007C1BEB"/>
    <w:rPr>
      <w:rFonts w:ascii="Times New Roman" w:eastAsia="Times New Roman" w:hAnsi="Times New Roman" w:cs="Times New Roman"/>
      <w:color w:val="000000"/>
      <w:sz w:val="18"/>
      <w:szCs w:val="20"/>
      <w:lang w:eastAsia="ru-RU"/>
    </w:rPr>
  </w:style>
  <w:style w:type="paragraph" w:styleId="a8">
    <w:name w:val="annotation text"/>
    <w:basedOn w:val="a0"/>
    <w:link w:val="a9"/>
    <w:rsid w:val="007C1BEB"/>
    <w:rPr>
      <w:sz w:val="20"/>
    </w:rPr>
  </w:style>
  <w:style w:type="character" w:customStyle="1" w:styleId="a9">
    <w:name w:val="Текст примечания Знак"/>
    <w:basedOn w:val="a1"/>
    <w:link w:val="a8"/>
    <w:rsid w:val="007C1BEB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a">
    <w:name w:val="табличный текст"/>
    <w:basedOn w:val="a0"/>
    <w:link w:val="16"/>
    <w:rsid w:val="007C1BEB"/>
    <w:pPr>
      <w:spacing w:after="0" w:line="240" w:lineRule="auto"/>
      <w:ind w:firstLine="851"/>
      <w:jc w:val="both"/>
    </w:pPr>
    <w:rPr>
      <w:rFonts w:ascii="Arial Narrow" w:hAnsi="Arial Narrow"/>
    </w:rPr>
  </w:style>
  <w:style w:type="character" w:customStyle="1" w:styleId="16">
    <w:name w:val="табличный текст1"/>
    <w:basedOn w:val="12"/>
    <w:link w:val="aa"/>
    <w:rsid w:val="007C1BEB"/>
    <w:rPr>
      <w:rFonts w:ascii="Arial Narrow" w:eastAsia="Times New Roman" w:hAnsi="Arial Narrow" w:cs="Times New Roman"/>
      <w:color w:val="000000"/>
      <w:sz w:val="22"/>
      <w:szCs w:val="20"/>
      <w:lang w:eastAsia="ru-RU"/>
    </w:rPr>
  </w:style>
  <w:style w:type="paragraph" w:customStyle="1" w:styleId="17">
    <w:name w:val="Основной шрифт абзаца1"/>
    <w:link w:val="110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110">
    <w:name w:val="Основной шрифт абзаца11"/>
    <w:link w:val="17"/>
    <w:rsid w:val="007C1BEB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32">
    <w:name w:val="toc 3"/>
    <w:next w:val="a0"/>
    <w:link w:val="33"/>
    <w:uiPriority w:val="39"/>
    <w:rsid w:val="007C1BEB"/>
    <w:pPr>
      <w:spacing w:after="0" w:line="240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3">
    <w:name w:val="Оглавление 3 Знак"/>
    <w:link w:val="32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b">
    <w:name w:val="caption"/>
    <w:basedOn w:val="a0"/>
    <w:next w:val="a0"/>
    <w:link w:val="ac"/>
    <w:rsid w:val="007C1BEB"/>
    <w:pPr>
      <w:spacing w:after="0" w:line="240" w:lineRule="auto"/>
      <w:ind w:firstLine="851"/>
      <w:jc w:val="both"/>
    </w:pPr>
    <w:rPr>
      <w:rFonts w:ascii="Times New Roman" w:hAnsi="Times New Roman"/>
      <w:b/>
      <w:sz w:val="20"/>
    </w:rPr>
  </w:style>
  <w:style w:type="character" w:customStyle="1" w:styleId="ac">
    <w:name w:val="Название объекта Знак"/>
    <w:basedOn w:val="12"/>
    <w:link w:val="ab"/>
    <w:rsid w:val="007C1BEB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24">
    <w:name w:val="Основной шрифт абзаца2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ad">
    <w:name w:val="List Paragraph"/>
    <w:basedOn w:val="a0"/>
    <w:link w:val="ae"/>
    <w:uiPriority w:val="34"/>
    <w:qFormat/>
    <w:rsid w:val="007C1BEB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ae">
    <w:name w:val="Абзац списка Знак"/>
    <w:basedOn w:val="12"/>
    <w:link w:val="ad"/>
    <w:uiPriority w:val="34"/>
    <w:qFormat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8">
    <w:name w:val="Гиперссылка1"/>
    <w:link w:val="af"/>
    <w:rsid w:val="007C1BEB"/>
    <w:pPr>
      <w:spacing w:after="0" w:line="240" w:lineRule="auto"/>
    </w:pPr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character" w:styleId="af">
    <w:name w:val="Hyperlink"/>
    <w:link w:val="18"/>
    <w:rsid w:val="007C1BEB"/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link w:val="Footnote1"/>
    <w:rsid w:val="007C1BEB"/>
    <w:pPr>
      <w:spacing w:after="0" w:line="240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character" w:customStyle="1" w:styleId="Footnote1">
    <w:name w:val="Footnote1"/>
    <w:link w:val="Footnote"/>
    <w:rsid w:val="007C1BEB"/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9">
    <w:name w:val="toc 1"/>
    <w:next w:val="a0"/>
    <w:link w:val="1a"/>
    <w:uiPriority w:val="39"/>
    <w:rsid w:val="007C1BEB"/>
    <w:pPr>
      <w:spacing w:after="0" w:line="240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a">
    <w:name w:val="Оглавление 1 Знак"/>
    <w:link w:val="19"/>
    <w:rsid w:val="007C1BEB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link w:val="HeaderandFooter1"/>
    <w:rsid w:val="007C1BEB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HeaderandFooter1">
    <w:name w:val="Header and Footer1"/>
    <w:link w:val="HeaderandFooter"/>
    <w:rsid w:val="007C1BEB"/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af0">
    <w:name w:val="Таблица"/>
    <w:basedOn w:val="a0"/>
    <w:link w:val="1b"/>
    <w:rsid w:val="007C1BEB"/>
    <w:pPr>
      <w:keepNext/>
      <w:tabs>
        <w:tab w:val="left" w:pos="10773"/>
      </w:tabs>
      <w:spacing w:after="0" w:line="240" w:lineRule="auto"/>
      <w:jc w:val="center"/>
    </w:pPr>
    <w:rPr>
      <w:rFonts w:ascii="Courier" w:hAnsi="Courier"/>
      <w:sz w:val="20"/>
    </w:rPr>
  </w:style>
  <w:style w:type="character" w:customStyle="1" w:styleId="1b">
    <w:name w:val="Таблица1"/>
    <w:basedOn w:val="12"/>
    <w:link w:val="af0"/>
    <w:rsid w:val="007C1BEB"/>
    <w:rPr>
      <w:rFonts w:ascii="Courier" w:eastAsia="Times New Roman" w:hAnsi="Courier" w:cs="Times New Roman"/>
      <w:color w:val="000000"/>
      <w:sz w:val="20"/>
      <w:szCs w:val="20"/>
      <w:lang w:eastAsia="ru-RU"/>
    </w:rPr>
  </w:style>
  <w:style w:type="paragraph" w:styleId="af1">
    <w:name w:val="annotation subject"/>
    <w:basedOn w:val="a8"/>
    <w:next w:val="a8"/>
    <w:link w:val="af2"/>
    <w:rsid w:val="007C1BEB"/>
    <w:rPr>
      <w:b/>
    </w:rPr>
  </w:style>
  <w:style w:type="character" w:customStyle="1" w:styleId="af2">
    <w:name w:val="Тема примечания Знак"/>
    <w:basedOn w:val="a9"/>
    <w:link w:val="af1"/>
    <w:rsid w:val="007C1BEB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af3">
    <w:name w:val="В таблице по центру"/>
    <w:basedOn w:val="a6"/>
    <w:link w:val="1c"/>
    <w:rsid w:val="007C1BEB"/>
    <w:pPr>
      <w:jc w:val="center"/>
    </w:pPr>
  </w:style>
  <w:style w:type="character" w:customStyle="1" w:styleId="1c">
    <w:name w:val="В таблице по центру1"/>
    <w:basedOn w:val="14"/>
    <w:link w:val="af3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9">
    <w:name w:val="toc 9"/>
    <w:next w:val="a0"/>
    <w:link w:val="90"/>
    <w:uiPriority w:val="39"/>
    <w:rsid w:val="007C1BEB"/>
    <w:pPr>
      <w:spacing w:after="0" w:line="240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d">
    <w:name w:val="Знак примечания1"/>
    <w:link w:val="111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customStyle="1" w:styleId="111">
    <w:name w:val="Знак примечания11"/>
    <w:link w:val="1d"/>
    <w:rsid w:val="007C1BEB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styleId="af4">
    <w:name w:val="Balloon Text"/>
    <w:basedOn w:val="a0"/>
    <w:link w:val="af5"/>
    <w:rsid w:val="007C1BEB"/>
    <w:pPr>
      <w:spacing w:after="0" w:line="240" w:lineRule="auto"/>
    </w:pPr>
    <w:rPr>
      <w:rFonts w:ascii="Segoe UI" w:hAnsi="Segoe UI"/>
      <w:sz w:val="18"/>
    </w:rPr>
  </w:style>
  <w:style w:type="character" w:customStyle="1" w:styleId="af5">
    <w:name w:val="Текст выноски Знак"/>
    <w:basedOn w:val="a1"/>
    <w:link w:val="af4"/>
    <w:rsid w:val="007C1BEB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af6">
    <w:name w:val="Текст документа"/>
    <w:link w:val="1e"/>
    <w:rsid w:val="007C1B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e">
    <w:name w:val="Текст документа1"/>
    <w:link w:val="af6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">
    <w:name w:val="Основной текст1"/>
    <w:basedOn w:val="a0"/>
    <w:link w:val="112"/>
    <w:rsid w:val="007C1BEB"/>
    <w:pPr>
      <w:spacing w:after="240" w:line="240" w:lineRule="atLeast"/>
      <w:ind w:left="440" w:hanging="440"/>
    </w:pPr>
    <w:rPr>
      <w:rFonts w:ascii="Times New Roman" w:hAnsi="Times New Roman"/>
      <w:sz w:val="23"/>
    </w:rPr>
  </w:style>
  <w:style w:type="character" w:customStyle="1" w:styleId="112">
    <w:name w:val="Основной текст11"/>
    <w:basedOn w:val="12"/>
    <w:link w:val="1f"/>
    <w:rsid w:val="007C1BEB"/>
    <w:rPr>
      <w:rFonts w:ascii="Times New Roman" w:eastAsia="Times New Roman" w:hAnsi="Times New Roman" w:cs="Times New Roman"/>
      <w:color w:val="000000"/>
      <w:sz w:val="23"/>
      <w:szCs w:val="20"/>
      <w:lang w:eastAsia="ru-RU"/>
    </w:rPr>
  </w:style>
  <w:style w:type="paragraph" w:styleId="8">
    <w:name w:val="toc 8"/>
    <w:next w:val="a0"/>
    <w:link w:val="80"/>
    <w:uiPriority w:val="39"/>
    <w:rsid w:val="007C1BEB"/>
    <w:pPr>
      <w:spacing w:after="0" w:line="240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af7">
    <w:name w:val="таблица"/>
    <w:basedOn w:val="a0"/>
    <w:link w:val="1f0"/>
    <w:rsid w:val="007C1BEB"/>
    <w:pPr>
      <w:keepNext/>
      <w:spacing w:after="0" w:line="240" w:lineRule="auto"/>
      <w:jc w:val="center"/>
    </w:pPr>
    <w:rPr>
      <w:rFonts w:ascii="Times New Roman" w:hAnsi="Times New Roman"/>
      <w:sz w:val="24"/>
    </w:rPr>
  </w:style>
  <w:style w:type="character" w:customStyle="1" w:styleId="1f0">
    <w:name w:val="таблица1"/>
    <w:basedOn w:val="12"/>
    <w:link w:val="af7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Body Text"/>
    <w:basedOn w:val="a0"/>
    <w:link w:val="af9"/>
    <w:rsid w:val="007C1BEB"/>
    <w:pPr>
      <w:widowControl w:val="0"/>
      <w:spacing w:after="120" w:line="240" w:lineRule="auto"/>
    </w:pPr>
    <w:rPr>
      <w:rFonts w:ascii="Times New Roman" w:hAnsi="Times New Roman"/>
      <w:sz w:val="24"/>
    </w:rPr>
  </w:style>
  <w:style w:type="character" w:customStyle="1" w:styleId="af9">
    <w:name w:val="Основной текст Знак"/>
    <w:basedOn w:val="a1"/>
    <w:link w:val="af8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51">
    <w:name w:val="toc 5"/>
    <w:next w:val="a0"/>
    <w:link w:val="52"/>
    <w:uiPriority w:val="39"/>
    <w:rsid w:val="007C1BEB"/>
    <w:pPr>
      <w:spacing w:after="0" w:line="240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rsid w:val="007C1BEB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f1">
    <w:name w:val="Список1"/>
    <w:basedOn w:val="a0"/>
    <w:link w:val="113"/>
    <w:rsid w:val="007C1BEB"/>
    <w:pPr>
      <w:tabs>
        <w:tab w:val="left" w:pos="1418"/>
        <w:tab w:val="left" w:pos="2127"/>
      </w:tabs>
      <w:spacing w:before="120" w:after="120" w:line="240" w:lineRule="auto"/>
    </w:pPr>
    <w:rPr>
      <w:b/>
      <w:sz w:val="20"/>
    </w:rPr>
  </w:style>
  <w:style w:type="character" w:customStyle="1" w:styleId="113">
    <w:name w:val="Список11"/>
    <w:basedOn w:val="12"/>
    <w:link w:val="1f1"/>
    <w:rsid w:val="007C1BEB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120">
    <w:name w:val="Гиперссылка12"/>
    <w:link w:val="114"/>
    <w:rsid w:val="007C1BEB"/>
    <w:pPr>
      <w:spacing w:after="0" w:line="240" w:lineRule="auto"/>
    </w:pPr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character" w:customStyle="1" w:styleId="114">
    <w:name w:val="Гиперссылка11"/>
    <w:link w:val="120"/>
    <w:rsid w:val="007C1BEB"/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paragraph" w:styleId="afa">
    <w:name w:val="Subtitle"/>
    <w:next w:val="a0"/>
    <w:link w:val="afb"/>
    <w:uiPriority w:val="11"/>
    <w:qFormat/>
    <w:rsid w:val="007C1BEB"/>
    <w:pPr>
      <w:spacing w:after="0" w:line="240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b">
    <w:name w:val="Подзаголовок Знак"/>
    <w:basedOn w:val="a1"/>
    <w:link w:val="afa"/>
    <w:rsid w:val="007C1BEB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fc">
    <w:name w:val="Title"/>
    <w:next w:val="a0"/>
    <w:link w:val="afd"/>
    <w:uiPriority w:val="10"/>
    <w:qFormat/>
    <w:rsid w:val="007C1BEB"/>
    <w:pPr>
      <w:spacing w:before="567" w:after="567" w:line="240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d">
    <w:name w:val="Название Знак"/>
    <w:basedOn w:val="a1"/>
    <w:link w:val="afc"/>
    <w:rsid w:val="007C1BEB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customStyle="1" w:styleId="121">
    <w:name w:val="Обычный12"/>
    <w:link w:val="115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15">
    <w:name w:val="Обычный11"/>
    <w:link w:val="121"/>
    <w:rsid w:val="007C1BEB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25">
    <w:name w:val="Абз 2 нум"/>
    <w:basedOn w:val="30"/>
    <w:link w:val="211"/>
    <w:rsid w:val="007C1BEB"/>
    <w:pPr>
      <w:keepNext w:val="0"/>
      <w:tabs>
        <w:tab w:val="clear" w:pos="1287"/>
        <w:tab w:val="left" w:pos="1389"/>
        <w:tab w:val="left" w:pos="1559"/>
        <w:tab w:val="left" w:pos="1701"/>
      </w:tabs>
      <w:spacing w:before="60"/>
      <w:ind w:left="0" w:firstLine="709"/>
      <w:contextualSpacing/>
      <w:jc w:val="both"/>
    </w:pPr>
  </w:style>
  <w:style w:type="character" w:customStyle="1" w:styleId="211">
    <w:name w:val="Абз 2 нум1"/>
    <w:basedOn w:val="31"/>
    <w:link w:val="25"/>
    <w:rsid w:val="007C1BE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e">
    <w:name w:val="footer"/>
    <w:basedOn w:val="a0"/>
    <w:link w:val="aff"/>
    <w:uiPriority w:val="99"/>
    <w:rsid w:val="007C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1"/>
    <w:link w:val="afe"/>
    <w:uiPriority w:val="99"/>
    <w:rsid w:val="007C1BEB"/>
    <w:rPr>
      <w:rFonts w:ascii="Calibri" w:eastAsia="Times New Roman" w:hAnsi="Calibri" w:cs="Times New Roman"/>
      <w:color w:val="000000"/>
      <w:szCs w:val="20"/>
      <w:lang w:eastAsia="ru-RU"/>
    </w:rPr>
  </w:style>
  <w:style w:type="table" w:styleId="aff0">
    <w:name w:val="Table Grid"/>
    <w:basedOn w:val="a2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annotation reference"/>
    <w:basedOn w:val="a1"/>
    <w:uiPriority w:val="99"/>
    <w:semiHidden/>
    <w:unhideWhenUsed/>
    <w:rsid w:val="007C1BEB"/>
    <w:rPr>
      <w:sz w:val="16"/>
      <w:szCs w:val="16"/>
    </w:rPr>
  </w:style>
  <w:style w:type="paragraph" w:styleId="aff2">
    <w:name w:val="No Spacing"/>
    <w:link w:val="aff3"/>
    <w:uiPriority w:val="1"/>
    <w:qFormat/>
    <w:rsid w:val="007C1BE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f2">
    <w:name w:val="Сетка таблицы1"/>
    <w:basedOn w:val="a2"/>
    <w:next w:val="aff0"/>
    <w:rsid w:val="007C1BEB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текст_"/>
    <w:basedOn w:val="a1"/>
    <w:link w:val="26"/>
    <w:rsid w:val="007C1BEB"/>
    <w:rPr>
      <w:shd w:val="clear" w:color="auto" w:fill="FFFFFF"/>
    </w:rPr>
  </w:style>
  <w:style w:type="paragraph" w:customStyle="1" w:styleId="26">
    <w:name w:val="Основной текст2"/>
    <w:basedOn w:val="a0"/>
    <w:link w:val="aff4"/>
    <w:rsid w:val="007C1BEB"/>
    <w:pPr>
      <w:widowControl w:val="0"/>
      <w:shd w:val="clear" w:color="auto" w:fill="FFFFFF"/>
      <w:spacing w:after="0" w:line="259" w:lineRule="exact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paragraph" w:customStyle="1" w:styleId="-3">
    <w:name w:val="Пункт-3"/>
    <w:basedOn w:val="a0"/>
    <w:link w:val="-30"/>
    <w:qFormat/>
    <w:rsid w:val="007C1BEB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Calibri" w:hAnsi="Times New Roman"/>
      <w:color w:val="auto"/>
      <w:sz w:val="28"/>
      <w:szCs w:val="24"/>
    </w:rPr>
  </w:style>
  <w:style w:type="character" w:customStyle="1" w:styleId="-30">
    <w:name w:val="Пункт-3 Знак"/>
    <w:link w:val="-3"/>
    <w:rsid w:val="007C1BEB"/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aff3">
    <w:name w:val="Без интервала Знак"/>
    <w:basedOn w:val="a1"/>
    <w:link w:val="aff2"/>
    <w:uiPriority w:val="1"/>
    <w:rsid w:val="003062DE"/>
    <w:rPr>
      <w:rFonts w:ascii="Calibri" w:eastAsia="Calibri" w:hAnsi="Calibri" w:cs="Times New Roman"/>
    </w:rPr>
  </w:style>
  <w:style w:type="character" w:customStyle="1" w:styleId="1f3">
    <w:name w:val="Заголовок Знак1"/>
    <w:uiPriority w:val="10"/>
    <w:rsid w:val="00615359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1">
    <w:name w:val="Стиль1"/>
    <w:basedOn w:val="a0"/>
    <w:rsid w:val="00615359"/>
    <w:pPr>
      <w:keepNext/>
      <w:keepLines/>
      <w:widowControl w:val="0"/>
      <w:numPr>
        <w:numId w:val="10"/>
      </w:numPr>
      <w:suppressLineNumbers/>
      <w:suppressAutoHyphens/>
      <w:spacing w:after="60" w:line="240" w:lineRule="auto"/>
    </w:pPr>
    <w:rPr>
      <w:rFonts w:ascii="Times New Roman" w:hAnsi="Times New Roman"/>
      <w:b/>
      <w:bCs/>
      <w:color w:val="auto"/>
      <w:sz w:val="28"/>
      <w:szCs w:val="28"/>
    </w:rPr>
  </w:style>
  <w:style w:type="paragraph" w:customStyle="1" w:styleId="3">
    <w:name w:val="Стиль3"/>
    <w:basedOn w:val="27"/>
    <w:uiPriority w:val="99"/>
    <w:rsid w:val="00615359"/>
    <w:pPr>
      <w:numPr>
        <w:ilvl w:val="2"/>
        <w:numId w:val="10"/>
      </w:numPr>
      <w:tabs>
        <w:tab w:val="clear" w:pos="1307"/>
      </w:tabs>
      <w:ind w:left="283" w:hanging="720"/>
    </w:pPr>
    <w:rPr>
      <w:rFonts w:eastAsia="Calibri"/>
      <w:color w:val="auto"/>
      <w:szCs w:val="22"/>
      <w:lang w:eastAsia="en-US"/>
    </w:rPr>
  </w:style>
  <w:style w:type="paragraph" w:styleId="27">
    <w:name w:val="Body Text Indent 2"/>
    <w:basedOn w:val="a0"/>
    <w:link w:val="28"/>
    <w:uiPriority w:val="99"/>
    <w:semiHidden/>
    <w:unhideWhenUsed/>
    <w:rsid w:val="00615359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1"/>
    <w:link w:val="27"/>
    <w:uiPriority w:val="99"/>
    <w:semiHidden/>
    <w:rsid w:val="00615359"/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28E34-6C58-4850-8E5A-DBB1E6519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2750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Черепков Андрей Викторович</dc:creator>
  <cp:lastModifiedBy>Топоркова Мария Сергеевна</cp:lastModifiedBy>
  <cp:revision>4</cp:revision>
  <cp:lastPrinted>2025-07-29T12:54:00Z</cp:lastPrinted>
  <dcterms:created xsi:type="dcterms:W3CDTF">2026-02-17T06:16:00Z</dcterms:created>
  <dcterms:modified xsi:type="dcterms:W3CDTF">2026-03-16T13:05:00Z</dcterms:modified>
</cp:coreProperties>
</file>