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47286" w14:textId="77777777" w:rsidR="00FB5120" w:rsidRDefault="00FB5120" w:rsidP="00FB5120">
      <w:r>
        <w:t>Добрый день, со всеми наступившими праздниками Вас и Ваш коллектив, прошу Вас сделать максимально низкое предложение, с указанием сроков поставки на:</w:t>
      </w:r>
    </w:p>
    <w:p w14:paraId="771ECE37" w14:textId="64FC1BD1" w:rsidR="00FB5120" w:rsidRDefault="00FB5120" w:rsidP="00FB5120">
      <w:r>
        <w:t>Станок намоточный горизонтальной</w:t>
      </w:r>
      <w:r>
        <w:t xml:space="preserve"> </w:t>
      </w:r>
      <w:r>
        <w:t>намотки с устройством натяжения</w:t>
      </w:r>
      <w:r>
        <w:t xml:space="preserve"> </w:t>
      </w:r>
      <w:r>
        <w:t>предназначен для рядовой секционно</w:t>
      </w:r>
      <w:r>
        <w:t xml:space="preserve">й </w:t>
      </w:r>
      <w:r>
        <w:t>намотки крупногабаритных изделий</w:t>
      </w:r>
      <w:r>
        <w:t xml:space="preserve"> </w:t>
      </w:r>
      <w:r>
        <w:t>проводами круглого и прямоугольного</w:t>
      </w:r>
      <w:r>
        <w:t xml:space="preserve"> </w:t>
      </w:r>
      <w:r>
        <w:t>сечения.</w:t>
      </w:r>
      <w:r>
        <w:tab/>
        <w:t xml:space="preserve">Климатическое исполнение по ГОСТ 15150 УХЛ Минимально температура эксплуатации, ºС 22±10°С Установка Надземная Номинальная производительность, м³/ч 1 Напряжение питания, В 380  Частота тока, А 50 Наличие нейтрали Да Срок эксплуатации, лет 20 Диаметр наматываемого провода, мм 0,5÷ 5 Площадь поперечного сечения прямоугольного провода, мм 0,5-200 Возможность работы несколькими проводами есть Максимальный диаметр изделия, мм 950 Максимальный длина изделия, мм 1200 Максимальный вес изделия с оснасткой, кг 500 Скорость вала намотки, об/мин До 60 Крутящий момент, Н*м До 150 Кратность счета оборотов 0,1 Тип привода намотки Для намотки тяжелых катушек толстой шиной. Червячный редуктор, асинхронный двигатель. Диаметр планшайбы, мм 500 Наличие задней бабки есть Тип задней бабки Винтовая, </w:t>
      </w:r>
      <w:proofErr w:type="spellStart"/>
      <w:r>
        <w:t>пинольная</w:t>
      </w:r>
      <w:proofErr w:type="spellEnd"/>
      <w:r>
        <w:t xml:space="preserve"> Возможность поперечного перемещения пиноли есть Шаг раскладки, мм 0,005÷50  Зона раскладки, мм 1250 Тип датчиков зоны раскладки бесконтактные Тип привода раскладки Шаговый двигатель, винтовая передача Тип поводка </w:t>
      </w:r>
      <w:proofErr w:type="spellStart"/>
      <w:r>
        <w:t>Формующе</w:t>
      </w:r>
      <w:proofErr w:type="spellEnd"/>
      <w:r>
        <w:t xml:space="preserve">-натяжное устройство Тип блока управления ЧПУ  Тип экрана блока управления Сенсорный, не менее 15” Операционная система Ubuntu Намоточная программа </w:t>
      </w:r>
      <w:proofErr w:type="spellStart"/>
      <w:r>
        <w:t>Winding</w:t>
      </w:r>
      <w:proofErr w:type="spellEnd"/>
      <w:r>
        <w:t xml:space="preserve"> </w:t>
      </w:r>
      <w:proofErr w:type="spellStart"/>
      <w:r>
        <w:t>plc</w:t>
      </w:r>
      <w:proofErr w:type="spellEnd"/>
      <w:r>
        <w:t xml:space="preserve"> Наличие банка памяти намоточных программ есть Наличие датчика обрыва или датчика контроля изоляции с дополнительным входом в блоке управления , выводящий на экран надпись «обрыв», позволяющий увидеть количество витков, намотанных после остановки станка и количество витков, при которых произошёл обрыв или была повреждена изоляция. ДКИ-1 (или аналог) Наличие </w:t>
      </w:r>
      <w:proofErr w:type="spellStart"/>
      <w:r>
        <w:t>смоточного</w:t>
      </w:r>
      <w:proofErr w:type="spellEnd"/>
      <w:r>
        <w:t xml:space="preserve"> устройства позволяющего устанавливать катушки с щекой до 1 метра и весом до 400 кг. Устройство должно снабжаться механическим тормозом с обратной связью, что в совокупности со станком должно обеспечивать плавные разгон и остановку.  ИСУ-400 (или аналог) в количестве 6 шт. Наличие перекатного </w:t>
      </w:r>
      <w:proofErr w:type="spellStart"/>
      <w:r>
        <w:t>смоточного</w:t>
      </w:r>
      <w:proofErr w:type="spellEnd"/>
      <w:r>
        <w:t xml:space="preserve"> устройства рулонов с изоляцией ПСУРИ-600-1000 (или аналог) Габаритные размеры станка, мм </w:t>
      </w:r>
      <w:proofErr w:type="spellStart"/>
      <w:r>
        <w:t>ДхШхВ</w:t>
      </w:r>
      <w:proofErr w:type="spellEnd"/>
      <w:r>
        <w:t xml:space="preserve"> 2900х2200х1600мм  Вес, кг 900 Напряжение/частота питания, В/Гц 380/50  Потребляемая мощность, кВт 6 Наличие пульта управления есть  Наличие педалей управления есть Общий вид Рисунок 1 - аналог станка СН-10С-1200  Типы намотки Рядовая, </w:t>
      </w:r>
      <w:proofErr w:type="spellStart"/>
      <w:r>
        <w:t>ортоциклическая</w:t>
      </w:r>
      <w:proofErr w:type="spellEnd"/>
      <w:r>
        <w:t>, секционная</w:t>
      </w:r>
      <w:r>
        <w:tab/>
        <w:t>ШТ1</w:t>
      </w:r>
    </w:p>
    <w:p w14:paraId="0F95A438" w14:textId="77777777" w:rsidR="00FB5120" w:rsidRDefault="00FB5120" w:rsidP="00FB5120"/>
    <w:p w14:paraId="44680106" w14:textId="77777777" w:rsidR="00FB5120" w:rsidRDefault="00FB5120" w:rsidP="00FB5120">
      <w:r>
        <w:t>Намоточный станок предназначен для</w:t>
      </w:r>
      <w:r>
        <w:t xml:space="preserve"> </w:t>
      </w:r>
      <w:r>
        <w:t>рядовой секционной намотки</w:t>
      </w:r>
      <w:r>
        <w:t xml:space="preserve"> </w:t>
      </w:r>
      <w:r>
        <w:t>крупногабаритных изделий проводами</w:t>
      </w:r>
      <w:r>
        <w:t xml:space="preserve"> </w:t>
      </w:r>
      <w:r>
        <w:t>круглого и прямоугольного сечения с</w:t>
      </w:r>
      <w:r>
        <w:t xml:space="preserve"> </w:t>
      </w:r>
      <w:r>
        <w:t>устройством натяжения.</w:t>
      </w:r>
      <w:r>
        <w:tab/>
      </w:r>
    </w:p>
    <w:p w14:paraId="41C9C925" w14:textId="7247B7ED" w:rsidR="00FB5120" w:rsidRDefault="00FB5120" w:rsidP="00FB5120">
      <w:r>
        <w:t>Климатическое исполнение по ГОСТ 15150 УХЛ Минимально температура эксплуатации, ºС 22±10°С Установка Надземная Номинальная производительность, м³/ч 1 Номинальная производительность, м³/ч 1 Напряжение питания, В 380  Частота тока, А 50  Наличие нейтрали Да  Срок эксплуатации, лет 20 Диаметр наматываемого провода, мм 0,5÷ 30 Площадь поперечного сечения прямоугольного провода, мм 0,5-800 Возможность работы несколькими проводами есть</w:t>
      </w:r>
    </w:p>
    <w:p w14:paraId="75366D80" w14:textId="77777777" w:rsidR="00FB5120" w:rsidRDefault="00FB5120" w:rsidP="00FB5120">
      <w:r>
        <w:t xml:space="preserve"> Максимальный диаметр изделия, мм 1700 Максимальный длина изделия, мм 1200 Максимальный вес изделия с оснасткой, кг 5000 Скорость вала намотки, об/мин До 35 Крутящий момент, Н*м До 300 Кратность счета оборотов 0,1 Тип привода намотки </w:t>
      </w:r>
      <w:proofErr w:type="spellStart"/>
      <w:r>
        <w:t>Коническо</w:t>
      </w:r>
      <w:proofErr w:type="spellEnd"/>
      <w:r>
        <w:t xml:space="preserve">-цилиндрический редуктор, асинхронный двигатель  Диаметр планшайбы, мм 600 Наличие задней бабки да Тип задней бабки Винтовая, </w:t>
      </w:r>
      <w:proofErr w:type="spellStart"/>
      <w:r>
        <w:t>пинольная</w:t>
      </w:r>
      <w:proofErr w:type="spellEnd"/>
      <w:r>
        <w:t xml:space="preserve"> Шаг раскладки, мм 0,005÷50 Зона раскладки, мм 1250 Тип датчиков зоны раскладки бесконтактные Тип привода раскладки Шаговый двигатель, винтовая передача Тип поводка </w:t>
      </w:r>
      <w:proofErr w:type="spellStart"/>
      <w:r>
        <w:t>Формующе</w:t>
      </w:r>
      <w:proofErr w:type="spellEnd"/>
      <w:r>
        <w:t xml:space="preserve">-натяжное устройство Тип блока управления ЧПУ Тип экрана блока управления Сенсорный, не менее 15” Операционная система Ubuntu Намоточная программа </w:t>
      </w:r>
      <w:proofErr w:type="spellStart"/>
      <w:r>
        <w:t>Winding</w:t>
      </w:r>
      <w:proofErr w:type="spellEnd"/>
      <w:r>
        <w:t xml:space="preserve"> </w:t>
      </w:r>
      <w:proofErr w:type="spellStart"/>
      <w:r>
        <w:t>plc</w:t>
      </w:r>
      <w:proofErr w:type="spellEnd"/>
      <w:r>
        <w:t xml:space="preserve"> Наличие банка памяти намоточных программ есть</w:t>
      </w:r>
    </w:p>
    <w:p w14:paraId="4413B844" w14:textId="77777777" w:rsidR="00FB5120" w:rsidRDefault="00FB5120" w:rsidP="00FB5120">
      <w:r>
        <w:lastRenderedPageBreak/>
        <w:t xml:space="preserve">Габаритные размеры станка, мм </w:t>
      </w:r>
      <w:proofErr w:type="spellStart"/>
      <w:r>
        <w:t>ДхШхВ</w:t>
      </w:r>
      <w:proofErr w:type="spellEnd"/>
      <w:r>
        <w:t xml:space="preserve"> 4500х2200х1600 Вес, кг 2500 Напряжение/частота питания, В/Гц 380/50</w:t>
      </w:r>
    </w:p>
    <w:p w14:paraId="4390F0C7" w14:textId="77777777" w:rsidR="00FB5120" w:rsidRDefault="00FB5120" w:rsidP="00FB5120">
      <w:r>
        <w:t xml:space="preserve">Потребляемая мощность, кВт 8 Наличие пульта управления да Наличие педалей управления да Наличие механизма вертикального перемещения раскладчика (МВПР) </w:t>
      </w:r>
      <w:proofErr w:type="gramStart"/>
      <w:r>
        <w:t>да  Наличие</w:t>
      </w:r>
      <w:proofErr w:type="gramEnd"/>
      <w:r>
        <w:t xml:space="preserve"> оправки-шаблона для намотки обмоток на</w:t>
      </w:r>
    </w:p>
    <w:p w14:paraId="2A71E799" w14:textId="77777777" w:rsidR="00FB5120" w:rsidRDefault="00FB5120" w:rsidP="00FB5120">
      <w:r>
        <w:t xml:space="preserve">магнитопровод прямоугольного сечения </w:t>
      </w:r>
      <w:proofErr w:type="gramStart"/>
      <w:r>
        <w:t>да  Наличие</w:t>
      </w:r>
      <w:proofErr w:type="gramEnd"/>
      <w:r>
        <w:t xml:space="preserve"> </w:t>
      </w:r>
      <w:proofErr w:type="spellStart"/>
      <w:r>
        <w:t>смоточного</w:t>
      </w:r>
      <w:proofErr w:type="spellEnd"/>
      <w:r>
        <w:t xml:space="preserve"> устройства для провода да</w:t>
      </w:r>
    </w:p>
    <w:p w14:paraId="6ECEA23C" w14:textId="77777777" w:rsidR="00FB5120" w:rsidRDefault="00FB5120" w:rsidP="00FB5120">
      <w:r>
        <w:t xml:space="preserve">Наличие </w:t>
      </w:r>
      <w:proofErr w:type="spellStart"/>
      <w:r>
        <w:t>смоточного</w:t>
      </w:r>
      <w:proofErr w:type="spellEnd"/>
      <w:r>
        <w:t xml:space="preserve"> устройства для изоляционных материалов да Наличие механизма перемещения </w:t>
      </w:r>
      <w:proofErr w:type="spellStart"/>
      <w:r>
        <w:t>бобиноносителя</w:t>
      </w:r>
      <w:proofErr w:type="spellEnd"/>
      <w:r>
        <w:t xml:space="preserve"> да</w:t>
      </w:r>
    </w:p>
    <w:p w14:paraId="0832C6D8" w14:textId="77777777" w:rsidR="00FB5120" w:rsidRDefault="00FB5120" w:rsidP="00FB5120">
      <w:r>
        <w:t>Наличие длинномера со счетчиком СОЭП-</w:t>
      </w:r>
      <w:proofErr w:type="gramStart"/>
      <w:r>
        <w:t>2,предназначенного</w:t>
      </w:r>
      <w:proofErr w:type="gramEnd"/>
      <w:r>
        <w:t xml:space="preserve"> для измерения длин длинномерных материалов диаметром от 5,0 до 30,0 мм.  аналог РДМ-30 Наличие дистанционного пульта управления станком да Наличие ДКИ - датчика контроля изоляции </w:t>
      </w:r>
      <w:proofErr w:type="gramStart"/>
      <w:r>
        <w:t>да  Наличие</w:t>
      </w:r>
      <w:proofErr w:type="gramEnd"/>
      <w:r>
        <w:t xml:space="preserve"> датчик обрыва провода да Общий вид Рисунок 2 – аналог станка СН-20С-2500</w:t>
      </w:r>
    </w:p>
    <w:p w14:paraId="1F030771" w14:textId="36C41C8F" w:rsidR="00FB5120" w:rsidRDefault="00FB5120" w:rsidP="00FB5120">
      <w:r>
        <w:t xml:space="preserve">Типы намотки Рядовая, </w:t>
      </w:r>
      <w:proofErr w:type="spellStart"/>
      <w:r>
        <w:t>ортоциклическая</w:t>
      </w:r>
      <w:proofErr w:type="spellEnd"/>
      <w:r>
        <w:t>, секционная</w:t>
      </w:r>
      <w:r>
        <w:tab/>
        <w:t>ШТ1</w:t>
      </w:r>
    </w:p>
    <w:p w14:paraId="52412BA7" w14:textId="77777777" w:rsidR="00FB5120" w:rsidRDefault="00FB5120" w:rsidP="00FB5120">
      <w:r>
        <w:t xml:space="preserve"> </w:t>
      </w:r>
    </w:p>
    <w:p w14:paraId="293488F3" w14:textId="77777777" w:rsidR="00FB5120" w:rsidRDefault="00FB5120" w:rsidP="00FB5120">
      <w:r>
        <w:t xml:space="preserve"> </w:t>
      </w:r>
    </w:p>
    <w:p w14:paraId="5F769F9A" w14:textId="77777777" w:rsidR="00FB5120" w:rsidRDefault="00FB5120" w:rsidP="00FB5120">
      <w:r>
        <w:t xml:space="preserve"> </w:t>
      </w:r>
    </w:p>
    <w:p w14:paraId="64D5C22A" w14:textId="77777777" w:rsidR="00FB5120" w:rsidRDefault="00FB5120" w:rsidP="00FB5120"/>
    <w:p w14:paraId="7786C2AF" w14:textId="77777777" w:rsidR="00FB5120" w:rsidRDefault="00FB5120" w:rsidP="00FB5120">
      <w:r>
        <w:t xml:space="preserve">С наилучшими пожеланиями, </w:t>
      </w:r>
    </w:p>
    <w:p w14:paraId="07E7B654" w14:textId="77777777" w:rsidR="00FB5120" w:rsidRDefault="00FB5120" w:rsidP="00FB5120">
      <w:r>
        <w:t>Ведущий инженер по закупкам</w:t>
      </w:r>
    </w:p>
    <w:p w14:paraId="5F4A66A4" w14:textId="77777777" w:rsidR="00FB5120" w:rsidRDefault="00FB5120" w:rsidP="00FB5120">
      <w:proofErr w:type="spellStart"/>
      <w:r>
        <w:t>Хазиев</w:t>
      </w:r>
      <w:proofErr w:type="spellEnd"/>
      <w:r>
        <w:t xml:space="preserve"> Альфред </w:t>
      </w:r>
      <w:proofErr w:type="spellStart"/>
      <w:r>
        <w:t>Рамилевич</w:t>
      </w:r>
      <w:proofErr w:type="spellEnd"/>
    </w:p>
    <w:p w14:paraId="44508F46" w14:textId="77777777" w:rsidR="00FB5120" w:rsidRDefault="00FB5120" w:rsidP="00FB5120">
      <w:r>
        <w:t>Мобильный. 8(937)496-11-44,</w:t>
      </w:r>
    </w:p>
    <w:p w14:paraId="61954745" w14:textId="77777777" w:rsidR="00FB5120" w:rsidRDefault="00FB5120" w:rsidP="00FB5120"/>
    <w:p w14:paraId="36DC0FEA" w14:textId="77777777" w:rsidR="00FB5120" w:rsidRDefault="00FB5120" w:rsidP="00FB5120">
      <w:r>
        <w:t xml:space="preserve"> </w:t>
      </w:r>
    </w:p>
    <w:p w14:paraId="364BBFDA" w14:textId="77777777" w:rsidR="00D168FE" w:rsidRDefault="00D168FE"/>
    <w:sectPr w:rsidR="00D16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120"/>
    <w:rsid w:val="00D168FE"/>
    <w:rsid w:val="00FB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AA9E3"/>
  <w15:chartTrackingRefBased/>
  <w15:docId w15:val="{171538BA-C16C-4941-97F6-000FC194B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729</Words>
  <Characters>4157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2026-01-12T08:22:00Z</dcterms:created>
  <dcterms:modified xsi:type="dcterms:W3CDTF">2026-01-12T08:24:00Z</dcterms:modified>
</cp:coreProperties>
</file>