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2FDACE" w14:textId="6CEE5DC6" w:rsidR="002B38F0" w:rsidRDefault="002B38F0" w:rsidP="007E1E95">
      <w:pPr>
        <w:spacing w:before="120"/>
        <w:jc w:val="both"/>
        <w:rPr>
          <w:rFonts w:ascii="Verdana" w:hAnsi="Verdana"/>
          <w:color w:val="033522"/>
          <w:sz w:val="19"/>
          <w:szCs w:val="19"/>
          <w:shd w:val="clear" w:color="auto" w:fill="FFFFFF"/>
        </w:rPr>
      </w:pPr>
      <w:r>
        <w:rPr>
          <w:rFonts w:ascii="Verdana" w:hAnsi="Verdana"/>
          <w:color w:val="033522"/>
          <w:sz w:val="19"/>
          <w:szCs w:val="19"/>
          <w:shd w:val="clear" w:color="auto" w:fill="FFFFFF"/>
        </w:rPr>
        <w:t>Вернуть 24.12.25</w:t>
      </w:r>
    </w:p>
    <w:p w14:paraId="28C21891" w14:textId="6A26163C" w:rsidR="007E1E95" w:rsidRPr="002B38F0" w:rsidRDefault="007E1E95" w:rsidP="007E1E95">
      <w:pPr>
        <w:spacing w:before="120"/>
        <w:jc w:val="both"/>
        <w:rPr>
          <w:rFonts w:ascii="Verdana" w:hAnsi="Verdana"/>
          <w:color w:val="033522"/>
          <w:sz w:val="19"/>
          <w:szCs w:val="19"/>
          <w:highlight w:val="yellow"/>
        </w:rPr>
      </w:pPr>
      <w:proofErr w:type="spellStart"/>
      <w:r>
        <w:rPr>
          <w:rFonts w:ascii="Verdana" w:hAnsi="Verdana"/>
          <w:color w:val="033522"/>
          <w:sz w:val="19"/>
          <w:szCs w:val="19"/>
          <w:shd w:val="clear" w:color="auto" w:fill="FFFFFF"/>
        </w:rPr>
        <w:t>Этпрф</w:t>
      </w:r>
      <w:proofErr w:type="spellEnd"/>
      <w:r>
        <w:rPr>
          <w:rFonts w:ascii="Verdana" w:hAnsi="Verdana"/>
          <w:color w:val="033522"/>
          <w:sz w:val="19"/>
          <w:szCs w:val="19"/>
          <w:shd w:val="clear" w:color="auto" w:fill="FFFFFF"/>
        </w:rPr>
        <w:t xml:space="preserve"> №</w:t>
      </w:r>
      <w:r w:rsidRPr="002B38F0">
        <w:rPr>
          <w:rFonts w:ascii="Verdana" w:hAnsi="Verdana"/>
          <w:color w:val="033522"/>
          <w:sz w:val="19"/>
          <w:szCs w:val="19"/>
          <w:highlight w:val="yellow"/>
          <w:shd w:val="clear" w:color="auto" w:fill="FFFFFF"/>
        </w:rPr>
        <w:t>SP25122400018</w:t>
      </w:r>
    </w:p>
    <w:p w14:paraId="623AA926" w14:textId="77777777" w:rsidR="007E1E95" w:rsidRDefault="007E1E95" w:rsidP="007E1E95">
      <w:pPr>
        <w:widowControl/>
        <w:jc w:val="both"/>
        <w:rPr>
          <w:rFonts w:ascii="Verdana" w:hAnsi="Verdana"/>
          <w:color w:val="033522"/>
          <w:sz w:val="19"/>
          <w:szCs w:val="19"/>
        </w:rPr>
      </w:pPr>
      <w:hyperlink r:id="rId7" w:history="1">
        <w:r w:rsidRPr="002B38F0">
          <w:rPr>
            <w:rFonts w:ascii="Verdana" w:hAnsi="Verdana"/>
            <w:b/>
            <w:bCs/>
            <w:color w:val="136A96"/>
            <w:sz w:val="19"/>
            <w:szCs w:val="19"/>
            <w:highlight w:val="yellow"/>
            <w:u w:val="single"/>
          </w:rPr>
          <w:br/>
        </w:r>
        <w:r w:rsidRPr="002B38F0">
          <w:rPr>
            <w:rStyle w:val="af"/>
            <w:rFonts w:ascii="Verdana" w:hAnsi="Verdana"/>
            <w:b/>
            <w:bCs/>
            <w:color w:val="136A96"/>
            <w:sz w:val="19"/>
            <w:szCs w:val="19"/>
            <w:highlight w:val="yellow"/>
          </w:rPr>
          <w:t>Акционерное общество "Завод "Метеор""</w:t>
        </w:r>
      </w:hyperlink>
    </w:p>
    <w:p w14:paraId="186B7745" w14:textId="77777777" w:rsidR="007E1E95" w:rsidRDefault="007E1E95" w:rsidP="007E1E95">
      <w:pPr>
        <w:spacing w:before="120"/>
        <w:jc w:val="both"/>
        <w:rPr>
          <w:rFonts w:ascii="Verdana" w:hAnsi="Verdana"/>
          <w:color w:val="033522"/>
          <w:sz w:val="19"/>
          <w:szCs w:val="19"/>
        </w:rPr>
      </w:pPr>
    </w:p>
    <w:p w14:paraId="72DDF0A6" w14:textId="77777777" w:rsidR="00311FBB" w:rsidRDefault="000362D7">
      <w:pPr>
        <w:jc w:val="right"/>
        <w:rPr>
          <w:rFonts w:ascii="Times New Roman" w:eastAsia="Calibri" w:hAnsi="Times New Roman" w:cs="Times New Roman"/>
          <w:sz w:val="24"/>
          <w:lang w:eastAsia="en-US" w:bidi="ar-SA"/>
        </w:rPr>
      </w:pPr>
      <w:r>
        <w:rPr>
          <w:rFonts w:ascii="Times New Roman" w:eastAsia="Calibri" w:hAnsi="Times New Roman" w:cs="Times New Roman"/>
          <w:sz w:val="24"/>
          <w:lang w:eastAsia="en-US" w:bidi="ar-SA"/>
        </w:rPr>
        <w:t>П</w:t>
      </w:r>
      <w:r>
        <w:rPr>
          <w:rFonts w:ascii="Times New Roman" w:eastAsia="Calibri" w:hAnsi="Times New Roman" w:cs="Times New Roman"/>
          <w:sz w:val="24"/>
          <w:lang w:eastAsia="en-US" w:bidi="ar-SA"/>
        </w:rPr>
        <w:t>риложение №1</w:t>
      </w:r>
      <w:r>
        <w:rPr>
          <w:rFonts w:ascii="Times New Roman" w:eastAsia="Calibri" w:hAnsi="Times New Roman" w:cs="Times New Roman"/>
          <w:sz w:val="24"/>
          <w:lang w:eastAsia="en-US" w:bidi="ar-SA"/>
        </w:rPr>
        <w:br/>
        <w:t>к сообщению о заинтересованности</w:t>
      </w:r>
    </w:p>
    <w:p w14:paraId="4766100F" w14:textId="77777777" w:rsidR="00311FBB" w:rsidRDefault="000362D7">
      <w:pPr>
        <w:spacing w:before="120"/>
        <w:jc w:val="right"/>
        <w:rPr>
          <w:rFonts w:ascii="Times New Roman" w:eastAsia="Calibri" w:hAnsi="Times New Roman" w:cs="Times New Roman"/>
          <w:sz w:val="24"/>
          <w:lang w:eastAsia="en-US" w:bidi="ar-SA"/>
        </w:rPr>
      </w:pPr>
      <w:r>
        <w:rPr>
          <w:rFonts w:ascii="Times New Roman" w:eastAsia="Calibri" w:hAnsi="Times New Roman" w:cs="Times New Roman"/>
          <w:sz w:val="24"/>
          <w:lang w:eastAsia="en-US" w:bidi="ar-SA"/>
        </w:rPr>
        <w:t xml:space="preserve"> от 22.12.2025</w:t>
      </w:r>
    </w:p>
    <w:p w14:paraId="3182DDC0" w14:textId="77777777" w:rsidR="00311FBB" w:rsidRDefault="00311FBB">
      <w:pPr>
        <w:spacing w:after="200" w:line="276" w:lineRule="auto"/>
        <w:rPr>
          <w:rFonts w:ascii="Times New Roman CYR" w:hAnsi="Times New Roman CYR" w:cs="Times New Roman CYR"/>
          <w:b/>
          <w:szCs w:val="28"/>
        </w:rPr>
      </w:pPr>
    </w:p>
    <w:p w14:paraId="0481E17A" w14:textId="77777777" w:rsidR="00311FBB" w:rsidRDefault="000362D7">
      <w:r>
        <w:rPr>
          <w:rFonts w:ascii="Times New Roman" w:eastAsia="Times New Roman" w:hAnsi="Times New Roman" w:cs="Times New Roman"/>
          <w:b/>
          <w:sz w:val="24"/>
        </w:rPr>
        <w:t>ТЕХНИЧЕСКОЕ ЗАДАНИЕ</w:t>
      </w:r>
    </w:p>
    <w:p w14:paraId="05B3A6D1" w14:textId="77777777" w:rsidR="00311FBB" w:rsidRDefault="000362D7">
      <w:pPr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         на приобретение </w:t>
      </w:r>
      <w:r>
        <w:rPr>
          <w:rFonts w:ascii="Times New Roman" w:eastAsia="Times New Roman" w:hAnsi="Times New Roman" w:cs="Times New Roman CYR"/>
          <w:b/>
          <w:sz w:val="24"/>
        </w:rPr>
        <w:t>станка намоточного для намотки катушек индуктивности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58135AD1" w14:textId="77777777" w:rsidR="00311FBB" w:rsidRDefault="000362D7">
      <w:pPr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                                                         </w:t>
      </w:r>
    </w:p>
    <w:p w14:paraId="798FFB49" w14:textId="77777777" w:rsidR="00311FBB" w:rsidRDefault="00311FBB">
      <w:pPr>
        <w:jc w:val="both"/>
        <w:rPr>
          <w:rFonts w:ascii="Times New Roman" w:eastAsia="Times New Roman" w:hAnsi="Times New Roman" w:cs="Times New Roman"/>
          <w:sz w:val="24"/>
        </w:rPr>
      </w:pPr>
    </w:p>
    <w:p w14:paraId="23A806EC" w14:textId="77777777" w:rsidR="00311FBB" w:rsidRDefault="000362D7">
      <w:p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  <w:t>Станок намотки управляется многофункциональным контроллером с</w:t>
      </w:r>
    </w:p>
    <w:p w14:paraId="001E58B1" w14:textId="77777777" w:rsidR="00311FBB" w:rsidRDefault="000362D7">
      <w:p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возможностью настройки и сохранения данных в течение длительного времени;</w:t>
      </w:r>
    </w:p>
    <w:p w14:paraId="273D2052" w14:textId="77777777" w:rsidR="00311FBB" w:rsidRDefault="000362D7">
      <w:p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  <w:t>Станок имеет 2 намоточных шпинделя, с передней стороны.</w:t>
      </w:r>
    </w:p>
    <w:p w14:paraId="6F0DAF19" w14:textId="77777777" w:rsidR="00311FBB" w:rsidRDefault="000362D7">
      <w:p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  <w:t>Ст</w:t>
      </w:r>
      <w:r>
        <w:rPr>
          <w:rFonts w:ascii="Times New Roman" w:eastAsia="Times New Roman" w:hAnsi="Times New Roman" w:cs="Times New Roman"/>
          <w:sz w:val="24"/>
        </w:rPr>
        <w:t>анок автоматически укладывает проволоку и автоматически останавливается,</w:t>
      </w:r>
    </w:p>
    <w:p w14:paraId="7B033AFA" w14:textId="77777777" w:rsidR="00311FBB" w:rsidRDefault="000362D7">
      <w:p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когда достигает заданного числа оборотов.</w:t>
      </w:r>
    </w:p>
    <w:p w14:paraId="45FA9469" w14:textId="77777777" w:rsidR="00311FBB" w:rsidRDefault="000362D7">
      <w:p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  <w:t>Раскладчик имеет программируемые положения остановки с обоих концов, таким</w:t>
      </w:r>
    </w:p>
    <w:p w14:paraId="391C6945" w14:textId="77777777" w:rsidR="00311FBB" w:rsidRDefault="000362D7">
      <w:p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образом можно контролировать положение провода во время обучения </w:t>
      </w:r>
      <w:r>
        <w:rPr>
          <w:rFonts w:ascii="Times New Roman" w:eastAsia="Times New Roman" w:hAnsi="Times New Roman" w:cs="Times New Roman"/>
          <w:sz w:val="24"/>
        </w:rPr>
        <w:t>и работы.</w:t>
      </w:r>
    </w:p>
    <w:p w14:paraId="11FF4FD7" w14:textId="77777777" w:rsidR="00311FBB" w:rsidRDefault="000362D7">
      <w:p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  <w:t xml:space="preserve">Станок позволяет выполнить точную намотку заданного количества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</w:rPr>
        <w:t>витков с</w:t>
      </w:r>
    </w:p>
    <w:p w14:paraId="0AA6A16F" w14:textId="77777777" w:rsidR="00311FBB" w:rsidRDefault="000362D7">
      <w:p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высокой скоростью (максимальные обороты шпинделя – до 5000 об/мин).</w:t>
      </w:r>
    </w:p>
    <w:p w14:paraId="358BC6E3" w14:textId="77777777" w:rsidR="00311FBB" w:rsidRDefault="00311FBB">
      <w:pPr>
        <w:rPr>
          <w:rFonts w:ascii="Times New Roman" w:eastAsia="Times New Roman" w:hAnsi="Times New Roman" w:cs="Times New Roman"/>
          <w:sz w:val="24"/>
        </w:rPr>
      </w:pPr>
    </w:p>
    <w:p w14:paraId="4E59C8B5" w14:textId="77777777" w:rsidR="00311FBB" w:rsidRDefault="000362D7">
      <w:pPr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Технические характеристики </w:t>
      </w:r>
    </w:p>
    <w:p w14:paraId="6575A437" w14:textId="77777777" w:rsidR="00311FBB" w:rsidRDefault="00311FBB">
      <w:pPr>
        <w:rPr>
          <w:rFonts w:ascii="Times New Roman" w:eastAsia="Times New Roman" w:hAnsi="Times New Roman" w:cs="Times New Roman"/>
          <w:sz w:val="24"/>
        </w:rPr>
      </w:pPr>
    </w:p>
    <w:tbl>
      <w:tblPr>
        <w:tblW w:w="5000" w:type="pc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098"/>
        <w:gridCol w:w="5097"/>
      </w:tblGrid>
      <w:tr w:rsidR="00311FBB" w14:paraId="7B6F1AAA" w14:textId="77777777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29B15D" w14:textId="77777777" w:rsidR="00311FBB" w:rsidRDefault="000362D7">
            <w:pPr>
              <w:pStyle w:val="afffa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Диаметр наматываемого провода, мм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61F63" w14:textId="77777777" w:rsidR="00311FBB" w:rsidRDefault="000362D7">
            <w:pPr>
              <w:pStyle w:val="afffa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от 0,05 до 0,5</w:t>
            </w:r>
          </w:p>
        </w:tc>
      </w:tr>
      <w:tr w:rsidR="00311FBB" w14:paraId="7DB2DF54" w14:textId="77777777">
        <w:tc>
          <w:tcPr>
            <w:tcW w:w="510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05ED5C7" w14:textId="77777777" w:rsidR="00311FBB" w:rsidRDefault="000362D7">
            <w:pPr>
              <w:pStyle w:val="afffa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Диаметр </w:t>
            </w:r>
            <w:r>
              <w:rPr>
                <w:rFonts w:ascii="Times New Roman" w:eastAsia="Times New Roman" w:hAnsi="Times New Roman" w:cs="Times New Roman"/>
                <w:sz w:val="24"/>
              </w:rPr>
              <w:t>наматываемой катушки (каркаса), мм</w:t>
            </w:r>
          </w:p>
        </w:tc>
        <w:tc>
          <w:tcPr>
            <w:tcW w:w="51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C3466" w14:textId="77777777" w:rsidR="00311FBB" w:rsidRDefault="000362D7">
            <w:pPr>
              <w:pStyle w:val="afffa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1-100</w:t>
            </w:r>
          </w:p>
        </w:tc>
      </w:tr>
      <w:tr w:rsidR="00311FBB" w14:paraId="47238719" w14:textId="77777777">
        <w:tc>
          <w:tcPr>
            <w:tcW w:w="5102" w:type="dxa"/>
            <w:tcBorders>
              <w:left w:val="single" w:sz="4" w:space="0" w:color="000000"/>
              <w:bottom w:val="single" w:sz="4" w:space="0" w:color="000000"/>
            </w:tcBorders>
          </w:tcPr>
          <w:p w14:paraId="522E9526" w14:textId="77777777" w:rsidR="00311FBB" w:rsidRDefault="000362D7">
            <w:pPr>
              <w:pStyle w:val="afffa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Ширина зоны раскладки, мм</w:t>
            </w:r>
          </w:p>
        </w:tc>
        <w:tc>
          <w:tcPr>
            <w:tcW w:w="51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CACF1" w14:textId="77777777" w:rsidR="00311FBB" w:rsidRDefault="000362D7">
            <w:pPr>
              <w:pStyle w:val="afffa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0-95</w:t>
            </w:r>
          </w:p>
        </w:tc>
      </w:tr>
      <w:tr w:rsidR="00311FBB" w14:paraId="1AD701E2" w14:textId="77777777">
        <w:tc>
          <w:tcPr>
            <w:tcW w:w="5102" w:type="dxa"/>
            <w:tcBorders>
              <w:left w:val="single" w:sz="4" w:space="0" w:color="000000"/>
              <w:bottom w:val="single" w:sz="4" w:space="0" w:color="000000"/>
            </w:tcBorders>
          </w:tcPr>
          <w:p w14:paraId="390292FD" w14:textId="77777777" w:rsidR="00311FBB" w:rsidRDefault="000362D7">
            <w:pPr>
              <w:pStyle w:val="afffa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Максимальная скорость вала намотки, об/мин</w:t>
            </w:r>
          </w:p>
        </w:tc>
        <w:tc>
          <w:tcPr>
            <w:tcW w:w="51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DC3A3" w14:textId="77777777" w:rsidR="00311FBB" w:rsidRDefault="000362D7">
            <w:pPr>
              <w:pStyle w:val="afffa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5000</w:t>
            </w:r>
          </w:p>
        </w:tc>
      </w:tr>
      <w:tr w:rsidR="00311FBB" w14:paraId="014FF5A3" w14:textId="77777777">
        <w:tc>
          <w:tcPr>
            <w:tcW w:w="5102" w:type="dxa"/>
            <w:tcBorders>
              <w:left w:val="single" w:sz="4" w:space="0" w:color="000000"/>
              <w:bottom w:val="single" w:sz="4" w:space="0" w:color="000000"/>
            </w:tcBorders>
          </w:tcPr>
          <w:p w14:paraId="45700162" w14:textId="77777777" w:rsidR="00311FBB" w:rsidRDefault="000362D7">
            <w:pPr>
              <w:pStyle w:val="afffa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Счетчик для отсчета количества выполненных витков</w:t>
            </w:r>
          </w:p>
        </w:tc>
        <w:tc>
          <w:tcPr>
            <w:tcW w:w="51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1F4F9" w14:textId="77777777" w:rsidR="00311FBB" w:rsidRDefault="000362D7">
            <w:pPr>
              <w:pStyle w:val="afffa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Есть</w:t>
            </w:r>
          </w:p>
        </w:tc>
      </w:tr>
      <w:tr w:rsidR="00311FBB" w14:paraId="120C2914" w14:textId="77777777">
        <w:tc>
          <w:tcPr>
            <w:tcW w:w="5102" w:type="dxa"/>
            <w:tcBorders>
              <w:left w:val="single" w:sz="4" w:space="0" w:color="000000"/>
              <w:bottom w:val="single" w:sz="4" w:space="0" w:color="000000"/>
            </w:tcBorders>
          </w:tcPr>
          <w:p w14:paraId="738F2762" w14:textId="77777777" w:rsidR="00311FBB" w:rsidRDefault="000362D7">
            <w:pPr>
              <w:pStyle w:val="afffa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Шаг укладки провода</w:t>
            </w:r>
          </w:p>
        </w:tc>
        <w:tc>
          <w:tcPr>
            <w:tcW w:w="51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6CB25" w14:textId="77777777" w:rsidR="00311FBB" w:rsidRDefault="000362D7">
            <w:pPr>
              <w:pStyle w:val="afffa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Бесступенчатый</w:t>
            </w:r>
          </w:p>
        </w:tc>
      </w:tr>
      <w:tr w:rsidR="00311FBB" w14:paraId="472E3E0F" w14:textId="77777777">
        <w:tc>
          <w:tcPr>
            <w:tcW w:w="5102" w:type="dxa"/>
            <w:tcBorders>
              <w:left w:val="single" w:sz="4" w:space="0" w:color="000000"/>
              <w:bottom w:val="single" w:sz="4" w:space="0" w:color="000000"/>
            </w:tcBorders>
          </w:tcPr>
          <w:p w14:paraId="7790A78C" w14:textId="77777777" w:rsidR="00311FBB" w:rsidRDefault="000362D7">
            <w:pPr>
              <w:pStyle w:val="afffa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Регулировка скорости вращения вала </w:t>
            </w:r>
            <w:r>
              <w:rPr>
                <w:rFonts w:ascii="Times New Roman" w:eastAsia="Times New Roman" w:hAnsi="Times New Roman" w:cs="Times New Roman"/>
                <w:sz w:val="24"/>
              </w:rPr>
              <w:t>намотки</w:t>
            </w:r>
          </w:p>
        </w:tc>
        <w:tc>
          <w:tcPr>
            <w:tcW w:w="51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8AA69" w14:textId="77777777" w:rsidR="00311FBB" w:rsidRDefault="000362D7">
            <w:pPr>
              <w:pStyle w:val="afffa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Есть</w:t>
            </w:r>
          </w:p>
        </w:tc>
      </w:tr>
      <w:tr w:rsidR="00311FBB" w14:paraId="4E616D5D" w14:textId="77777777">
        <w:trPr>
          <w:trHeight w:val="631"/>
        </w:trPr>
        <w:tc>
          <w:tcPr>
            <w:tcW w:w="5102" w:type="dxa"/>
            <w:tcBorders>
              <w:left w:val="single" w:sz="4" w:space="0" w:color="000000"/>
              <w:bottom w:val="single" w:sz="4" w:space="0" w:color="000000"/>
            </w:tcBorders>
          </w:tcPr>
          <w:p w14:paraId="540F9CF7" w14:textId="77777777" w:rsidR="00311FBB" w:rsidRDefault="000362D7">
            <w:pPr>
              <w:pStyle w:val="afffa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Кратность счета оборотов</w:t>
            </w:r>
          </w:p>
        </w:tc>
        <w:tc>
          <w:tcPr>
            <w:tcW w:w="51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58F90" w14:textId="77777777" w:rsidR="00311FBB" w:rsidRDefault="000362D7">
            <w:pPr>
              <w:pStyle w:val="afffa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0,1</w:t>
            </w:r>
          </w:p>
        </w:tc>
      </w:tr>
    </w:tbl>
    <w:p w14:paraId="0AAD71EA" w14:textId="77777777" w:rsidR="00311FBB" w:rsidRDefault="00311FBB">
      <w:pPr>
        <w:rPr>
          <w:rFonts w:ascii="Times New Roman" w:hAnsi="Times New Roman" w:cs="Times New Roman CYR"/>
          <w:b/>
          <w:sz w:val="24"/>
        </w:rPr>
      </w:pPr>
    </w:p>
    <w:p w14:paraId="3AF7CB6A" w14:textId="287482A0" w:rsidR="00311FBB" w:rsidRDefault="002B38F0" w:rsidP="002B38F0">
      <w:pPr>
        <w:spacing w:after="200" w:line="276" w:lineRule="auto"/>
        <w:jc w:val="left"/>
        <w:rPr>
          <w:rFonts w:ascii="Times New Roman" w:hAnsi="Times New Roman" w:cs="Times New Roman CYR"/>
          <w:b/>
          <w:sz w:val="24"/>
        </w:rPr>
      </w:pPr>
      <w:r w:rsidRPr="002B38F0">
        <w:rPr>
          <w:rFonts w:ascii="Verdana" w:hAnsi="Verdana"/>
          <w:color w:val="033522"/>
          <w:sz w:val="19"/>
          <w:szCs w:val="19"/>
          <w:highlight w:val="yellow"/>
          <w:shd w:val="clear" w:color="auto" w:fill="FFFFFF"/>
        </w:rPr>
        <w:t>404122, Волгоградская Область, г. Волжский, ул. Горького, д.1</w:t>
      </w:r>
    </w:p>
    <w:p w14:paraId="4F437E32" w14:textId="77777777" w:rsidR="00311FBB" w:rsidRDefault="00311FBB">
      <w:pPr>
        <w:spacing w:after="200" w:line="276" w:lineRule="auto"/>
        <w:rPr>
          <w:rFonts w:ascii="Times New Roman" w:hAnsi="Times New Roman" w:cs="Times New Roman CYR"/>
          <w:b/>
          <w:sz w:val="24"/>
        </w:rPr>
      </w:pPr>
    </w:p>
    <w:p w14:paraId="6B4D1216" w14:textId="77777777" w:rsidR="00311FBB" w:rsidRDefault="00311FBB">
      <w:pPr>
        <w:spacing w:after="200" w:line="276" w:lineRule="auto"/>
        <w:rPr>
          <w:rFonts w:ascii="Times New Roman" w:hAnsi="Times New Roman" w:cs="Times New Roman CYR"/>
          <w:b/>
          <w:sz w:val="24"/>
        </w:rPr>
      </w:pPr>
    </w:p>
    <w:p w14:paraId="71ADBF34" w14:textId="326CCBC0" w:rsidR="00311FBB" w:rsidRDefault="000362D7" w:rsidP="007E1E95">
      <w:pPr>
        <w:jc w:val="left"/>
        <w:rPr>
          <w:rFonts w:ascii="Proxima Nova ExCn Rg" w:hAnsi="Proxima Nova ExCn Rg"/>
          <w:vertAlign w:val="superscript"/>
        </w:rPr>
      </w:pPr>
      <w:r>
        <w:rPr>
          <w:rFonts w:ascii="Times New Roman" w:eastAsia="Calibri" w:hAnsi="Times New Roman" w:cs="Times New Roman"/>
          <w:sz w:val="24"/>
          <w:lang w:eastAsia="en-US" w:bidi="ar-SA"/>
        </w:rPr>
        <w:t xml:space="preserve">    </w:t>
      </w:r>
    </w:p>
    <w:p w14:paraId="318D2806" w14:textId="77777777" w:rsidR="00311FBB" w:rsidRDefault="00311FBB">
      <w:bookmarkStart w:id="1" w:name="_Toc443052709_Копия_1"/>
      <w:bookmarkEnd w:id="1"/>
    </w:p>
    <w:sectPr w:rsidR="00311FB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134" w:header="567" w:footer="567" w:gutter="0"/>
      <w:cols w:space="720"/>
      <w:formProt w:val="0"/>
      <w:titlePg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B1C75E0" w14:textId="77777777" w:rsidR="000362D7" w:rsidRDefault="000362D7">
      <w:r>
        <w:separator/>
      </w:r>
    </w:p>
  </w:endnote>
  <w:endnote w:type="continuationSeparator" w:id="0">
    <w:p w14:paraId="7045D3EF" w14:textId="77777777" w:rsidR="000362D7" w:rsidRDefault="000362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Arial"/>
    <w:charset w:val="01"/>
    <w:family w:val="roman"/>
    <w:pitch w:val="variable"/>
  </w:font>
  <w:font w:name="Liberation Serif">
    <w:altName w:val="Times New Roman"/>
    <w:charset w:val="01"/>
    <w:family w:val="roman"/>
    <w:pitch w:val="default"/>
  </w:font>
  <w:font w:name="Source Han Sans CN Regular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OpenSymbol">
    <w:altName w:val="Arial Unicode MS"/>
    <w:charset w:val="01"/>
    <w:family w:val="roman"/>
    <w:pitch w:val="default"/>
  </w:font>
  <w:font w:name="Liberation Mono">
    <w:altName w:val="Courier New"/>
    <w:charset w:val="01"/>
    <w:family w:val="roman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 CYR">
    <w:altName w:val="Times New Roman"/>
    <w:panose1 w:val="02020603050405020304"/>
    <w:charset w:val="01"/>
    <w:family w:val="roman"/>
    <w:pitch w:val="default"/>
  </w:font>
  <w:font w:name="Proxima Nova ExCn Rg">
    <w:altName w:val="Candara"/>
    <w:charset w:val="01"/>
    <w:family w:val="roman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475964" w14:textId="77777777" w:rsidR="00311FBB" w:rsidRDefault="00311FBB">
    <w:pPr>
      <w:pStyle w:val="afff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D165CE" w14:textId="77777777" w:rsidR="00311FBB" w:rsidRDefault="00311FBB">
    <w:pPr>
      <w:pStyle w:val="afff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6BD264" w14:textId="77777777" w:rsidR="00311FBB" w:rsidRDefault="00311FBB">
    <w:pPr>
      <w:pStyle w:val="afff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2B63EB" w14:textId="77777777" w:rsidR="000362D7" w:rsidRDefault="000362D7">
      <w:r>
        <w:separator/>
      </w:r>
    </w:p>
  </w:footnote>
  <w:footnote w:type="continuationSeparator" w:id="0">
    <w:p w14:paraId="314A1084" w14:textId="77777777" w:rsidR="000362D7" w:rsidRDefault="000362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4EDC48" w14:textId="77777777" w:rsidR="00311FBB" w:rsidRDefault="00311FBB">
    <w:pPr>
      <w:pStyle w:val="afff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19006D" w14:textId="77777777" w:rsidR="00311FBB" w:rsidRDefault="000362D7">
    <w:pPr>
      <w:pStyle w:val="afff4"/>
      <w:rPr>
        <w:sz w:val="20"/>
        <w:szCs w:val="20"/>
      </w:rPr>
    </w:pP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PAGE </w:instrText>
    </w:r>
    <w:r>
      <w:rPr>
        <w:sz w:val="20"/>
        <w:szCs w:val="20"/>
      </w:rPr>
      <w:fldChar w:fldCharType="separate"/>
    </w:r>
    <w:r>
      <w:rPr>
        <w:sz w:val="20"/>
        <w:szCs w:val="20"/>
      </w:rPr>
      <w:t>4</w:t>
    </w:r>
    <w:r>
      <w:rPr>
        <w:sz w:val="20"/>
        <w:szCs w:val="20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EE2198" w14:textId="77777777" w:rsidR="00311FBB" w:rsidRDefault="00311FBB">
    <w:pPr>
      <w:pStyle w:val="afff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A24B7F"/>
    <w:multiLevelType w:val="multilevel"/>
    <w:tmpl w:val="068A5EF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55614306"/>
    <w:multiLevelType w:val="multilevel"/>
    <w:tmpl w:val="E57E8F0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5EBE603D"/>
    <w:multiLevelType w:val="multilevel"/>
    <w:tmpl w:val="7B58765A"/>
    <w:lvl w:ilvl="0">
      <w:start w:val="1"/>
      <w:numFmt w:val="decimal"/>
      <w:pStyle w:val="a"/>
      <w:suff w:val="space"/>
      <w:lvlText w:val="%1."/>
      <w:lvlJc w:val="left"/>
      <w:pPr>
        <w:tabs>
          <w:tab w:val="num" w:pos="0"/>
        </w:tabs>
        <w:ind w:left="0" w:firstLine="709"/>
      </w:p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0" w:firstLine="709"/>
      </w:p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0" w:firstLine="709"/>
      </w:pPr>
    </w:lvl>
    <w:lvl w:ilvl="3">
      <w:start w:val="1"/>
      <w:numFmt w:val="decimal"/>
      <w:suff w:val="space"/>
      <w:lvlText w:val="%1.%2.%3.%4."/>
      <w:lvlJc w:val="left"/>
      <w:pPr>
        <w:tabs>
          <w:tab w:val="num" w:pos="0"/>
        </w:tabs>
        <w:ind w:left="0" w:firstLine="709"/>
      </w:pPr>
    </w:lvl>
    <w:lvl w:ilvl="4">
      <w:start w:val="1"/>
      <w:numFmt w:val="decimal"/>
      <w:suff w:val="space"/>
      <w:lvlText w:val="%1.%2.%3.%4.%5."/>
      <w:lvlJc w:val="left"/>
      <w:pPr>
        <w:tabs>
          <w:tab w:val="num" w:pos="0"/>
        </w:tabs>
        <w:ind w:left="0" w:firstLine="709"/>
      </w:pPr>
    </w:lvl>
    <w:lvl w:ilvl="5">
      <w:start w:val="1"/>
      <w:numFmt w:val="decimal"/>
      <w:suff w:val="space"/>
      <w:lvlText w:val="%1.%2.%3.%4.%5.%6."/>
      <w:lvlJc w:val="left"/>
      <w:pPr>
        <w:tabs>
          <w:tab w:val="num" w:pos="0"/>
        </w:tabs>
        <w:ind w:left="0" w:firstLine="709"/>
      </w:pPr>
    </w:lvl>
    <w:lvl w:ilvl="6">
      <w:start w:val="1"/>
      <w:numFmt w:val="decimal"/>
      <w:suff w:val="space"/>
      <w:lvlText w:val="%1.%2.%3.%4.%5.%6.%7."/>
      <w:lvlJc w:val="left"/>
      <w:pPr>
        <w:tabs>
          <w:tab w:val="num" w:pos="0"/>
        </w:tabs>
        <w:ind w:left="0" w:firstLine="709"/>
      </w:pPr>
    </w:lvl>
    <w:lvl w:ilvl="7">
      <w:start w:val="1"/>
      <w:numFmt w:val="decimal"/>
      <w:suff w:val="space"/>
      <w:lvlText w:val="%1.%2.%3.%4.%5.%6.%7.%8."/>
      <w:lvlJc w:val="left"/>
      <w:pPr>
        <w:tabs>
          <w:tab w:val="num" w:pos="0"/>
        </w:tabs>
        <w:ind w:left="0" w:firstLine="709"/>
      </w:pPr>
    </w:lvl>
    <w:lvl w:ilvl="8">
      <w:start w:val="1"/>
      <w:numFmt w:val="decimal"/>
      <w:suff w:val="space"/>
      <w:lvlText w:val="%1.%2.%3.%4.%5.%6.%7.%8.%9."/>
      <w:lvlJc w:val="left"/>
      <w:pPr>
        <w:tabs>
          <w:tab w:val="num" w:pos="0"/>
        </w:tabs>
        <w:ind w:left="0" w:firstLine="709"/>
      </w:pPr>
    </w:lvl>
  </w:abstractNum>
  <w:abstractNum w:abstractNumId="3" w15:restartNumberingAfterBreak="0">
    <w:nsid w:val="64B40EA2"/>
    <w:multiLevelType w:val="multilevel"/>
    <w:tmpl w:val="2614437A"/>
    <w:lvl w:ilvl="0">
      <w:start w:val="1"/>
      <w:numFmt w:val="bullet"/>
      <w:pStyle w:val="a0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1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2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3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4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5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6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7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8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</w:abstractNum>
  <w:abstractNum w:abstractNumId="4" w15:restartNumberingAfterBreak="0">
    <w:nsid w:val="6BA61FE0"/>
    <w:multiLevelType w:val="multilevel"/>
    <w:tmpl w:val="FCF6144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8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1FBB"/>
    <w:rsid w:val="000362D7"/>
    <w:rsid w:val="002B38F0"/>
    <w:rsid w:val="00311FBB"/>
    <w:rsid w:val="007E1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3909F"/>
  <w15:docId w15:val="{EE7B690B-F980-4865-890A-8E91F6F6C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Liberation Serif" w:eastAsia="Source Han Sans CN Regular" w:hAnsi="Liberation Serif" w:cs="Lohit Devanagari"/>
        <w:kern w:val="2"/>
        <w:sz w:val="24"/>
        <w:szCs w:val="24"/>
        <w:lang w:val="ru-RU" w:eastAsia="ru-RU" w:bidi="ru-RU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pPr>
      <w:widowControl w:val="0"/>
      <w:jc w:val="center"/>
    </w:pPr>
    <w:rPr>
      <w:rFonts w:ascii="PT Astra Serif" w:hAnsi="PT Astra Serif"/>
      <w:sz w:val="28"/>
    </w:rPr>
  </w:style>
  <w:style w:type="paragraph" w:styleId="1">
    <w:name w:val="heading 1"/>
    <w:basedOn w:val="a2"/>
    <w:next w:val="a3"/>
    <w:uiPriority w:val="9"/>
    <w:qFormat/>
    <w:pPr>
      <w:spacing w:after="0"/>
      <w:outlineLvl w:val="0"/>
    </w:pPr>
  </w:style>
  <w:style w:type="paragraph" w:styleId="2">
    <w:name w:val="heading 2"/>
    <w:basedOn w:val="a2"/>
    <w:next w:val="a4"/>
    <w:uiPriority w:val="9"/>
    <w:semiHidden/>
    <w:unhideWhenUsed/>
    <w:qFormat/>
    <w:pPr>
      <w:spacing w:after="0"/>
      <w:outlineLvl w:val="1"/>
    </w:pPr>
  </w:style>
  <w:style w:type="paragraph" w:styleId="3">
    <w:name w:val="heading 3"/>
    <w:basedOn w:val="a2"/>
    <w:next w:val="a4"/>
    <w:uiPriority w:val="9"/>
    <w:semiHidden/>
    <w:unhideWhenUsed/>
    <w:qFormat/>
    <w:pPr>
      <w:spacing w:after="0"/>
      <w:outlineLvl w:val="2"/>
    </w:pPr>
  </w:style>
  <w:style w:type="paragraph" w:styleId="4">
    <w:name w:val="heading 4"/>
    <w:basedOn w:val="a2"/>
    <w:next w:val="a4"/>
    <w:uiPriority w:val="9"/>
    <w:semiHidden/>
    <w:unhideWhenUsed/>
    <w:qFormat/>
    <w:pPr>
      <w:spacing w:after="0"/>
      <w:outlineLvl w:val="3"/>
    </w:pPr>
  </w:style>
  <w:style w:type="paragraph" w:styleId="5">
    <w:name w:val="heading 5"/>
    <w:basedOn w:val="a2"/>
    <w:next w:val="a4"/>
    <w:uiPriority w:val="9"/>
    <w:semiHidden/>
    <w:unhideWhenUsed/>
    <w:qFormat/>
    <w:pPr>
      <w:spacing w:after="0"/>
      <w:outlineLvl w:val="4"/>
    </w:pPr>
  </w:style>
  <w:style w:type="paragraph" w:styleId="6">
    <w:name w:val="heading 6"/>
    <w:basedOn w:val="a2"/>
    <w:next w:val="a4"/>
    <w:uiPriority w:val="9"/>
    <w:semiHidden/>
    <w:unhideWhenUsed/>
    <w:qFormat/>
    <w:pPr>
      <w:outlineLvl w:val="5"/>
    </w:pPr>
  </w:style>
  <w:style w:type="paragraph" w:styleId="7">
    <w:name w:val="heading 7"/>
    <w:basedOn w:val="a2"/>
    <w:next w:val="a4"/>
    <w:qFormat/>
    <w:pPr>
      <w:spacing w:after="0"/>
      <w:outlineLvl w:val="6"/>
    </w:pPr>
  </w:style>
  <w:style w:type="paragraph" w:styleId="8">
    <w:name w:val="heading 8"/>
    <w:basedOn w:val="a2"/>
    <w:next w:val="a4"/>
    <w:qFormat/>
    <w:pPr>
      <w:spacing w:after="0"/>
      <w:outlineLvl w:val="7"/>
    </w:pPr>
  </w:style>
  <w:style w:type="paragraph" w:styleId="9">
    <w:name w:val="heading 9"/>
    <w:basedOn w:val="a2"/>
    <w:next w:val="a4"/>
    <w:qFormat/>
    <w:pPr>
      <w:spacing w:after="0"/>
      <w:outlineLvl w:val="8"/>
    </w:p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a8">
    <w:name w:val="Символ нумерации"/>
    <w:qFormat/>
  </w:style>
  <w:style w:type="character" w:customStyle="1" w:styleId="a9">
    <w:name w:val="Маркеры"/>
    <w:qFormat/>
    <w:rPr>
      <w:rFonts w:ascii="OpenSymbol" w:eastAsia="OpenSymbol" w:hAnsi="OpenSymbol" w:cs="OpenSymbol"/>
    </w:rPr>
  </w:style>
  <w:style w:type="character" w:customStyle="1" w:styleId="aa">
    <w:name w:val="Символ сноски"/>
    <w:qFormat/>
    <w:rPr>
      <w:vertAlign w:val="superscript"/>
    </w:rPr>
  </w:style>
  <w:style w:type="character" w:styleId="ab">
    <w:name w:val="footnote reference"/>
    <w:rPr>
      <w:vertAlign w:val="superscript"/>
    </w:rPr>
  </w:style>
  <w:style w:type="character" w:styleId="ac">
    <w:name w:val="page number"/>
  </w:style>
  <w:style w:type="character" w:customStyle="1" w:styleId="ad">
    <w:name w:val="Символы названия"/>
    <w:qFormat/>
  </w:style>
  <w:style w:type="character" w:customStyle="1" w:styleId="ae">
    <w:name w:val="Буквица"/>
    <w:qFormat/>
  </w:style>
  <w:style w:type="character" w:styleId="af">
    <w:name w:val="Hyperlink"/>
    <w:rPr>
      <w:color w:val="000080"/>
      <w:u w:val="single"/>
      <w:lang/>
    </w:rPr>
  </w:style>
  <w:style w:type="character" w:styleId="af0">
    <w:name w:val="FollowedHyperlink"/>
    <w:rPr>
      <w:color w:val="800000"/>
      <w:u w:val="single"/>
      <w:lang/>
    </w:rPr>
  </w:style>
  <w:style w:type="character" w:customStyle="1" w:styleId="af1">
    <w:name w:val="Заполнитель"/>
    <w:qFormat/>
    <w:rPr>
      <w:smallCaps/>
      <w:color w:val="008080"/>
      <w:u w:val="dotted"/>
    </w:rPr>
  </w:style>
  <w:style w:type="character" w:customStyle="1" w:styleId="af2">
    <w:name w:val="Ссылка указателя"/>
    <w:qFormat/>
  </w:style>
  <w:style w:type="character" w:customStyle="1" w:styleId="af3">
    <w:name w:val="Символ концевой сноски"/>
    <w:qFormat/>
    <w:rPr>
      <w:vertAlign w:val="superscript"/>
    </w:rPr>
  </w:style>
  <w:style w:type="character" w:styleId="af4">
    <w:name w:val="line number"/>
  </w:style>
  <w:style w:type="character" w:customStyle="1" w:styleId="af5">
    <w:name w:val="Основной элемент указателя"/>
    <w:qFormat/>
    <w:rPr>
      <w:b/>
      <w:bCs/>
    </w:rPr>
  </w:style>
  <w:style w:type="character" w:styleId="af6">
    <w:name w:val="endnote reference"/>
    <w:rPr>
      <w:vertAlign w:val="superscript"/>
    </w:rPr>
  </w:style>
  <w:style w:type="character" w:customStyle="1" w:styleId="af7">
    <w:name w:val="Фуригана"/>
    <w:qFormat/>
    <w:rPr>
      <w:sz w:val="12"/>
      <w:szCs w:val="12"/>
      <w:u w:val="none"/>
      <w:em w:val="none"/>
    </w:rPr>
  </w:style>
  <w:style w:type="character" w:customStyle="1" w:styleId="af8">
    <w:name w:val="Вертикальное направление символов"/>
    <w:qFormat/>
    <w:rPr>
      <w:eastAsianLayout w:id="-591257856" w:vert="1"/>
    </w:rPr>
  </w:style>
  <w:style w:type="character" w:styleId="af9">
    <w:name w:val="Emphasis"/>
    <w:qFormat/>
    <w:rPr>
      <w:i/>
      <w:iCs/>
    </w:rPr>
  </w:style>
  <w:style w:type="character" w:customStyle="1" w:styleId="10">
    <w:name w:val="Цитата1"/>
    <w:qFormat/>
    <w:rPr>
      <w:i/>
      <w:iCs/>
    </w:rPr>
  </w:style>
  <w:style w:type="character" w:styleId="afa">
    <w:name w:val="Strong"/>
    <w:qFormat/>
    <w:rPr>
      <w:b/>
      <w:bCs/>
    </w:rPr>
  </w:style>
  <w:style w:type="character" w:customStyle="1" w:styleId="afb">
    <w:name w:val="Исходный текст"/>
    <w:qFormat/>
    <w:rPr>
      <w:rFonts w:ascii="Liberation Mono" w:eastAsia="Liberation Mono" w:hAnsi="Liberation Mono" w:cs="Liberation Mono"/>
    </w:rPr>
  </w:style>
  <w:style w:type="character" w:customStyle="1" w:styleId="afc">
    <w:name w:val="Пример"/>
    <w:qFormat/>
    <w:rPr>
      <w:rFonts w:ascii="Liberation Mono" w:eastAsia="Liberation Mono" w:hAnsi="Liberation Mono" w:cs="Liberation Mono"/>
    </w:rPr>
  </w:style>
  <w:style w:type="character" w:customStyle="1" w:styleId="afd">
    <w:name w:val="Ввод пользователя"/>
    <w:qFormat/>
    <w:rPr>
      <w:rFonts w:ascii="Liberation Mono" w:eastAsia="Liberation Mono" w:hAnsi="Liberation Mono" w:cs="Liberation Mono"/>
    </w:rPr>
  </w:style>
  <w:style w:type="character" w:customStyle="1" w:styleId="afe">
    <w:name w:val="Переменная"/>
    <w:qFormat/>
    <w:rPr>
      <w:i/>
      <w:iCs/>
    </w:rPr>
  </w:style>
  <w:style w:type="character" w:customStyle="1" w:styleId="aff">
    <w:name w:val="Определение"/>
    <w:qFormat/>
  </w:style>
  <w:style w:type="character" w:customStyle="1" w:styleId="aff0">
    <w:name w:val="Непропорциональный текст"/>
    <w:qFormat/>
    <w:rPr>
      <w:rFonts w:ascii="Liberation Mono" w:eastAsia="Liberation Mono" w:hAnsi="Liberation Mono" w:cs="Liberation Mono"/>
    </w:rPr>
  </w:style>
  <w:style w:type="character" w:customStyle="1" w:styleId="aff1">
    <w:name w:val="Абзац списка Знак"/>
    <w:qFormat/>
    <w:rPr>
      <w:rFonts w:eastAsia="Times New Roman"/>
      <w:sz w:val="20"/>
      <w:lang w:val="ru-RU" w:eastAsia="ru-RU"/>
    </w:rPr>
  </w:style>
  <w:style w:type="character" w:customStyle="1" w:styleId="WW8Num2z0">
    <w:name w:val="WW8Num2z0"/>
    <w:qFormat/>
  </w:style>
  <w:style w:type="character" w:customStyle="1" w:styleId="89">
    <w:name w:val="Стиль89"/>
    <w:basedOn w:val="a5"/>
    <w:qFormat/>
  </w:style>
  <w:style w:type="paragraph" w:styleId="a2">
    <w:name w:val="Title"/>
    <w:basedOn w:val="a1"/>
    <w:next w:val="a3"/>
    <w:uiPriority w:val="10"/>
    <w:qFormat/>
    <w:pPr>
      <w:spacing w:after="170"/>
    </w:pPr>
    <w:rPr>
      <w:b/>
    </w:rPr>
  </w:style>
  <w:style w:type="paragraph" w:styleId="a4">
    <w:name w:val="Body Text"/>
    <w:basedOn w:val="a1"/>
    <w:pPr>
      <w:jc w:val="both"/>
    </w:pPr>
  </w:style>
  <w:style w:type="paragraph" w:styleId="aff2">
    <w:name w:val="List"/>
    <w:basedOn w:val="a4"/>
  </w:style>
  <w:style w:type="paragraph" w:styleId="aff3">
    <w:name w:val="caption"/>
    <w:basedOn w:val="a1"/>
    <w:qFormat/>
  </w:style>
  <w:style w:type="paragraph" w:styleId="aff4">
    <w:name w:val="index heading"/>
    <w:basedOn w:val="a2"/>
  </w:style>
  <w:style w:type="paragraph" w:customStyle="1" w:styleId="aff5">
    <w:name w:val="Блочная цитата"/>
    <w:basedOn w:val="a1"/>
    <w:qFormat/>
  </w:style>
  <w:style w:type="paragraph" w:styleId="aff6">
    <w:name w:val="Subtitle"/>
    <w:basedOn w:val="a1"/>
    <w:next w:val="a3"/>
    <w:uiPriority w:val="11"/>
    <w:qFormat/>
    <w:pPr>
      <w:ind w:left="709"/>
      <w:jc w:val="both"/>
    </w:pPr>
    <w:rPr>
      <w:b/>
    </w:rPr>
  </w:style>
  <w:style w:type="paragraph" w:styleId="a3">
    <w:name w:val="Body Text Indent"/>
    <w:basedOn w:val="a4"/>
    <w:qFormat/>
  </w:style>
  <w:style w:type="paragraph" w:customStyle="1" w:styleId="aff7">
    <w:name w:val="Обратный отступ"/>
    <w:basedOn w:val="a4"/>
    <w:qFormat/>
    <w:pPr>
      <w:tabs>
        <w:tab w:val="left" w:pos="0"/>
      </w:tabs>
    </w:pPr>
  </w:style>
  <w:style w:type="paragraph" w:styleId="aff8">
    <w:name w:val="Salutation"/>
    <w:basedOn w:val="a1"/>
  </w:style>
  <w:style w:type="paragraph" w:styleId="aff9">
    <w:name w:val="Signature"/>
    <w:basedOn w:val="a1"/>
    <w:pPr>
      <w:tabs>
        <w:tab w:val="right" w:pos="31680"/>
      </w:tabs>
      <w:jc w:val="left"/>
    </w:pPr>
  </w:style>
  <w:style w:type="paragraph" w:customStyle="1" w:styleId="affa">
    <w:name w:val="Отступы"/>
    <w:basedOn w:val="a4"/>
    <w:qFormat/>
    <w:pPr>
      <w:tabs>
        <w:tab w:val="left" w:pos="0"/>
      </w:tabs>
    </w:pPr>
  </w:style>
  <w:style w:type="paragraph" w:styleId="affb">
    <w:name w:val="annotation text"/>
    <w:basedOn w:val="a4"/>
    <w:qFormat/>
  </w:style>
  <w:style w:type="paragraph" w:customStyle="1" w:styleId="100">
    <w:name w:val="Заголовок 10"/>
    <w:basedOn w:val="a2"/>
    <w:next w:val="a4"/>
    <w:qFormat/>
    <w:pPr>
      <w:spacing w:after="0"/>
    </w:pPr>
  </w:style>
  <w:style w:type="paragraph" w:customStyle="1" w:styleId="11">
    <w:name w:val="Нумерованный 1 начало"/>
    <w:basedOn w:val="aff2"/>
    <w:next w:val="a"/>
    <w:qFormat/>
  </w:style>
  <w:style w:type="paragraph" w:styleId="a">
    <w:name w:val="List Number"/>
    <w:basedOn w:val="aff2"/>
    <w:qFormat/>
    <w:pPr>
      <w:numPr>
        <w:numId w:val="1"/>
      </w:numPr>
    </w:pPr>
  </w:style>
  <w:style w:type="paragraph" w:customStyle="1" w:styleId="12">
    <w:name w:val="Нумерованный 1 конец"/>
    <w:basedOn w:val="aff2"/>
    <w:next w:val="a"/>
    <w:qFormat/>
  </w:style>
  <w:style w:type="paragraph" w:customStyle="1" w:styleId="13">
    <w:name w:val="Нумерованный 1 прод."/>
    <w:basedOn w:val="aff2"/>
    <w:qFormat/>
  </w:style>
  <w:style w:type="paragraph" w:customStyle="1" w:styleId="20">
    <w:name w:val="Нумерованный 2 начало"/>
    <w:basedOn w:val="aff2"/>
    <w:next w:val="21"/>
    <w:qFormat/>
  </w:style>
  <w:style w:type="paragraph" w:styleId="21">
    <w:name w:val="List Number 2"/>
    <w:basedOn w:val="aff2"/>
    <w:qFormat/>
  </w:style>
  <w:style w:type="paragraph" w:customStyle="1" w:styleId="22">
    <w:name w:val="Нумерованный 2 конец"/>
    <w:basedOn w:val="aff2"/>
    <w:next w:val="21"/>
    <w:qFormat/>
  </w:style>
  <w:style w:type="paragraph" w:customStyle="1" w:styleId="23">
    <w:name w:val="Нумерованный 2 прод."/>
    <w:basedOn w:val="aff2"/>
    <w:qFormat/>
  </w:style>
  <w:style w:type="paragraph" w:customStyle="1" w:styleId="30">
    <w:name w:val="Нумерованный 3 начало"/>
    <w:basedOn w:val="aff2"/>
    <w:next w:val="31"/>
    <w:qFormat/>
  </w:style>
  <w:style w:type="paragraph" w:styleId="31">
    <w:name w:val="List Number 3"/>
    <w:basedOn w:val="aff2"/>
    <w:qFormat/>
  </w:style>
  <w:style w:type="paragraph" w:customStyle="1" w:styleId="32">
    <w:name w:val="Нумерованный 3 конец"/>
    <w:basedOn w:val="aff2"/>
    <w:next w:val="31"/>
    <w:qFormat/>
  </w:style>
  <w:style w:type="paragraph" w:customStyle="1" w:styleId="33">
    <w:name w:val="Нумерованный 3 прод."/>
    <w:basedOn w:val="aff2"/>
    <w:qFormat/>
  </w:style>
  <w:style w:type="paragraph" w:customStyle="1" w:styleId="40">
    <w:name w:val="Нумерованный 4 начало"/>
    <w:basedOn w:val="aff2"/>
    <w:next w:val="41"/>
    <w:qFormat/>
  </w:style>
  <w:style w:type="paragraph" w:styleId="41">
    <w:name w:val="List Number 4"/>
    <w:basedOn w:val="aff2"/>
    <w:qFormat/>
  </w:style>
  <w:style w:type="paragraph" w:customStyle="1" w:styleId="42">
    <w:name w:val="Нумерованный 4 конец"/>
    <w:basedOn w:val="aff2"/>
    <w:next w:val="41"/>
    <w:qFormat/>
  </w:style>
  <w:style w:type="paragraph" w:customStyle="1" w:styleId="43">
    <w:name w:val="Нумерованный 4 прод."/>
    <w:basedOn w:val="aff2"/>
    <w:qFormat/>
  </w:style>
  <w:style w:type="paragraph" w:customStyle="1" w:styleId="50">
    <w:name w:val="Нумерованный 5 начало"/>
    <w:basedOn w:val="aff2"/>
    <w:next w:val="51"/>
    <w:qFormat/>
  </w:style>
  <w:style w:type="paragraph" w:styleId="51">
    <w:name w:val="List Number 5"/>
    <w:basedOn w:val="aff2"/>
    <w:qFormat/>
  </w:style>
  <w:style w:type="paragraph" w:customStyle="1" w:styleId="52">
    <w:name w:val="Нумерованный 5 конец"/>
    <w:basedOn w:val="aff2"/>
    <w:next w:val="51"/>
    <w:qFormat/>
  </w:style>
  <w:style w:type="paragraph" w:customStyle="1" w:styleId="53">
    <w:name w:val="Нумерованный 5 прод."/>
    <w:basedOn w:val="aff2"/>
    <w:qFormat/>
  </w:style>
  <w:style w:type="paragraph" w:customStyle="1" w:styleId="14">
    <w:name w:val="Список 1 начало"/>
    <w:basedOn w:val="aff2"/>
    <w:next w:val="a0"/>
    <w:qFormat/>
  </w:style>
  <w:style w:type="paragraph" w:styleId="a0">
    <w:name w:val="List Bullet"/>
    <w:basedOn w:val="aff2"/>
    <w:qFormat/>
    <w:pPr>
      <w:numPr>
        <w:numId w:val="2"/>
      </w:numPr>
    </w:pPr>
  </w:style>
  <w:style w:type="paragraph" w:customStyle="1" w:styleId="15">
    <w:name w:val="Список 1 конец"/>
    <w:basedOn w:val="aff2"/>
    <w:next w:val="a0"/>
    <w:qFormat/>
  </w:style>
  <w:style w:type="paragraph" w:styleId="affc">
    <w:name w:val="List Continue"/>
    <w:basedOn w:val="aff2"/>
    <w:qFormat/>
  </w:style>
  <w:style w:type="paragraph" w:customStyle="1" w:styleId="24">
    <w:name w:val="Список 2 начало"/>
    <w:basedOn w:val="aff2"/>
    <w:next w:val="25"/>
    <w:qFormat/>
  </w:style>
  <w:style w:type="paragraph" w:styleId="25">
    <w:name w:val="List Bullet 2"/>
    <w:basedOn w:val="aff2"/>
    <w:qFormat/>
  </w:style>
  <w:style w:type="paragraph" w:customStyle="1" w:styleId="26">
    <w:name w:val="Список 2 конец"/>
    <w:basedOn w:val="aff2"/>
    <w:next w:val="25"/>
    <w:qFormat/>
  </w:style>
  <w:style w:type="paragraph" w:styleId="27">
    <w:name w:val="List Continue 2"/>
    <w:basedOn w:val="aff2"/>
    <w:qFormat/>
  </w:style>
  <w:style w:type="paragraph" w:customStyle="1" w:styleId="34">
    <w:name w:val="Список 3 начало"/>
    <w:basedOn w:val="aff2"/>
    <w:next w:val="35"/>
    <w:qFormat/>
  </w:style>
  <w:style w:type="paragraph" w:styleId="35">
    <w:name w:val="List Bullet 3"/>
    <w:basedOn w:val="aff2"/>
    <w:qFormat/>
  </w:style>
  <w:style w:type="paragraph" w:customStyle="1" w:styleId="36">
    <w:name w:val="Список 3 конец"/>
    <w:basedOn w:val="aff2"/>
    <w:next w:val="35"/>
    <w:qFormat/>
  </w:style>
  <w:style w:type="paragraph" w:styleId="37">
    <w:name w:val="List Continue 3"/>
    <w:basedOn w:val="aff2"/>
    <w:qFormat/>
  </w:style>
  <w:style w:type="paragraph" w:customStyle="1" w:styleId="44">
    <w:name w:val="Список 4 начало"/>
    <w:basedOn w:val="aff2"/>
    <w:next w:val="45"/>
    <w:qFormat/>
  </w:style>
  <w:style w:type="paragraph" w:styleId="45">
    <w:name w:val="List Bullet 4"/>
    <w:basedOn w:val="aff2"/>
    <w:qFormat/>
  </w:style>
  <w:style w:type="paragraph" w:customStyle="1" w:styleId="46">
    <w:name w:val="Список 4 конец"/>
    <w:basedOn w:val="aff2"/>
    <w:next w:val="45"/>
    <w:qFormat/>
  </w:style>
  <w:style w:type="paragraph" w:styleId="47">
    <w:name w:val="List Continue 4"/>
    <w:basedOn w:val="aff2"/>
    <w:qFormat/>
  </w:style>
  <w:style w:type="paragraph" w:customStyle="1" w:styleId="54">
    <w:name w:val="Список 5 начало"/>
    <w:basedOn w:val="aff2"/>
    <w:next w:val="55"/>
    <w:qFormat/>
  </w:style>
  <w:style w:type="paragraph" w:styleId="55">
    <w:name w:val="List Bullet 5"/>
    <w:basedOn w:val="aff2"/>
    <w:qFormat/>
  </w:style>
  <w:style w:type="paragraph" w:customStyle="1" w:styleId="56">
    <w:name w:val="Список 5 конец"/>
    <w:basedOn w:val="aff2"/>
    <w:next w:val="55"/>
    <w:qFormat/>
  </w:style>
  <w:style w:type="paragraph" w:styleId="57">
    <w:name w:val="List Continue 5"/>
    <w:basedOn w:val="aff2"/>
    <w:qFormat/>
  </w:style>
  <w:style w:type="paragraph" w:styleId="16">
    <w:name w:val="index 1"/>
    <w:basedOn w:val="aff4"/>
  </w:style>
  <w:style w:type="paragraph" w:styleId="28">
    <w:name w:val="index 2"/>
    <w:basedOn w:val="aff4"/>
  </w:style>
  <w:style w:type="paragraph" w:styleId="38">
    <w:name w:val="index 3"/>
    <w:basedOn w:val="aff4"/>
  </w:style>
  <w:style w:type="paragraph" w:customStyle="1" w:styleId="affd">
    <w:name w:val="Разделитель предметного указателя"/>
    <w:basedOn w:val="aff4"/>
    <w:qFormat/>
  </w:style>
  <w:style w:type="paragraph" w:styleId="affe">
    <w:name w:val="TOC Heading"/>
    <w:basedOn w:val="a2"/>
    <w:next w:val="17"/>
    <w:qFormat/>
  </w:style>
  <w:style w:type="paragraph" w:styleId="17">
    <w:name w:val="toc 1"/>
    <w:basedOn w:val="aff4"/>
    <w:pPr>
      <w:tabs>
        <w:tab w:val="right" w:leader="dot" w:pos="9638"/>
      </w:tabs>
    </w:pPr>
  </w:style>
  <w:style w:type="paragraph" w:styleId="29">
    <w:name w:val="toc 2"/>
    <w:basedOn w:val="aff4"/>
    <w:pPr>
      <w:tabs>
        <w:tab w:val="right" w:leader="dot" w:pos="9355"/>
      </w:tabs>
    </w:pPr>
  </w:style>
  <w:style w:type="paragraph" w:styleId="39">
    <w:name w:val="toc 3"/>
    <w:basedOn w:val="aff4"/>
    <w:pPr>
      <w:tabs>
        <w:tab w:val="right" w:leader="dot" w:pos="9072"/>
      </w:tabs>
    </w:pPr>
  </w:style>
  <w:style w:type="paragraph" w:styleId="48">
    <w:name w:val="toc 4"/>
    <w:basedOn w:val="aff4"/>
    <w:pPr>
      <w:tabs>
        <w:tab w:val="right" w:leader="dot" w:pos="8789"/>
      </w:tabs>
    </w:pPr>
  </w:style>
  <w:style w:type="paragraph" w:styleId="58">
    <w:name w:val="toc 5"/>
    <w:basedOn w:val="aff4"/>
    <w:pPr>
      <w:tabs>
        <w:tab w:val="right" w:leader="dot" w:pos="8506"/>
      </w:tabs>
    </w:pPr>
  </w:style>
  <w:style w:type="paragraph" w:customStyle="1" w:styleId="afff">
    <w:name w:val="Заголовок указателей пользователя"/>
    <w:basedOn w:val="a2"/>
    <w:qFormat/>
  </w:style>
  <w:style w:type="paragraph" w:customStyle="1" w:styleId="18">
    <w:name w:val="Указатель пользователя 1"/>
    <w:basedOn w:val="aff4"/>
    <w:qFormat/>
    <w:pPr>
      <w:tabs>
        <w:tab w:val="right" w:leader="dot" w:pos="9638"/>
      </w:tabs>
    </w:pPr>
  </w:style>
  <w:style w:type="paragraph" w:customStyle="1" w:styleId="2a">
    <w:name w:val="Указатель пользователя 2"/>
    <w:basedOn w:val="aff4"/>
    <w:qFormat/>
    <w:pPr>
      <w:tabs>
        <w:tab w:val="right" w:leader="dot" w:pos="9355"/>
      </w:tabs>
    </w:pPr>
  </w:style>
  <w:style w:type="paragraph" w:customStyle="1" w:styleId="3a">
    <w:name w:val="Указатель пользователя 3"/>
    <w:basedOn w:val="aff4"/>
    <w:qFormat/>
    <w:pPr>
      <w:tabs>
        <w:tab w:val="right" w:leader="dot" w:pos="9072"/>
      </w:tabs>
    </w:pPr>
  </w:style>
  <w:style w:type="paragraph" w:customStyle="1" w:styleId="49">
    <w:name w:val="Указатель пользователя 4"/>
    <w:basedOn w:val="aff4"/>
    <w:qFormat/>
    <w:pPr>
      <w:tabs>
        <w:tab w:val="right" w:leader="dot" w:pos="8789"/>
      </w:tabs>
    </w:pPr>
  </w:style>
  <w:style w:type="paragraph" w:customStyle="1" w:styleId="59">
    <w:name w:val="Указатель пользователя 5"/>
    <w:basedOn w:val="aff4"/>
    <w:qFormat/>
    <w:pPr>
      <w:tabs>
        <w:tab w:val="right" w:leader="dot" w:pos="8506"/>
      </w:tabs>
    </w:pPr>
  </w:style>
  <w:style w:type="paragraph" w:styleId="60">
    <w:name w:val="toc 6"/>
    <w:basedOn w:val="aff4"/>
    <w:pPr>
      <w:tabs>
        <w:tab w:val="right" w:leader="dot" w:pos="8223"/>
      </w:tabs>
    </w:pPr>
  </w:style>
  <w:style w:type="paragraph" w:styleId="70">
    <w:name w:val="toc 7"/>
    <w:basedOn w:val="aff4"/>
    <w:pPr>
      <w:tabs>
        <w:tab w:val="right" w:leader="dot" w:pos="7940"/>
      </w:tabs>
    </w:pPr>
  </w:style>
  <w:style w:type="paragraph" w:styleId="80">
    <w:name w:val="toc 8"/>
    <w:basedOn w:val="aff4"/>
    <w:pPr>
      <w:tabs>
        <w:tab w:val="right" w:leader="dot" w:pos="7657"/>
      </w:tabs>
    </w:pPr>
  </w:style>
  <w:style w:type="paragraph" w:styleId="90">
    <w:name w:val="toc 9"/>
    <w:basedOn w:val="aff4"/>
    <w:pPr>
      <w:tabs>
        <w:tab w:val="right" w:leader="dot" w:pos="7374"/>
      </w:tabs>
    </w:pPr>
  </w:style>
  <w:style w:type="paragraph" w:customStyle="1" w:styleId="101">
    <w:name w:val="Оглавление 10"/>
    <w:basedOn w:val="aff4"/>
    <w:qFormat/>
    <w:pPr>
      <w:tabs>
        <w:tab w:val="right" w:leader="dot" w:pos="7091"/>
      </w:tabs>
    </w:pPr>
  </w:style>
  <w:style w:type="paragraph" w:customStyle="1" w:styleId="IllustrationIndex1">
    <w:name w:val="Illustration Index 1"/>
    <w:basedOn w:val="aff4"/>
    <w:qFormat/>
    <w:pPr>
      <w:tabs>
        <w:tab w:val="right" w:leader="dot" w:pos="9638"/>
      </w:tabs>
    </w:pPr>
  </w:style>
  <w:style w:type="paragraph" w:customStyle="1" w:styleId="afff0">
    <w:name w:val="Заголовок списка объектов"/>
    <w:basedOn w:val="a2"/>
    <w:qFormat/>
  </w:style>
  <w:style w:type="paragraph" w:customStyle="1" w:styleId="19">
    <w:name w:val="Список объектов 1"/>
    <w:basedOn w:val="aff4"/>
    <w:qFormat/>
    <w:pPr>
      <w:tabs>
        <w:tab w:val="right" w:leader="dot" w:pos="9638"/>
      </w:tabs>
    </w:pPr>
  </w:style>
  <w:style w:type="paragraph" w:customStyle="1" w:styleId="afff1">
    <w:name w:val="Заголовок списка таблиц"/>
    <w:basedOn w:val="a2"/>
    <w:qFormat/>
  </w:style>
  <w:style w:type="paragraph" w:customStyle="1" w:styleId="1a">
    <w:name w:val="Список таблиц 1"/>
    <w:basedOn w:val="aff4"/>
    <w:qFormat/>
    <w:pPr>
      <w:tabs>
        <w:tab w:val="right" w:leader="dot" w:pos="9638"/>
      </w:tabs>
    </w:pPr>
  </w:style>
  <w:style w:type="paragraph" w:styleId="afff2">
    <w:name w:val="table of authorities"/>
    <w:basedOn w:val="a2"/>
    <w:qFormat/>
  </w:style>
  <w:style w:type="paragraph" w:customStyle="1" w:styleId="1b">
    <w:name w:val="Библиография 1"/>
    <w:basedOn w:val="aff4"/>
    <w:qFormat/>
    <w:pPr>
      <w:tabs>
        <w:tab w:val="right" w:leader="dot" w:pos="9638"/>
      </w:tabs>
    </w:pPr>
  </w:style>
  <w:style w:type="paragraph" w:customStyle="1" w:styleId="61">
    <w:name w:val="Указатель пользователя 6"/>
    <w:basedOn w:val="aff4"/>
    <w:qFormat/>
    <w:pPr>
      <w:tabs>
        <w:tab w:val="right" w:leader="dot" w:pos="8223"/>
      </w:tabs>
    </w:pPr>
  </w:style>
  <w:style w:type="paragraph" w:customStyle="1" w:styleId="71">
    <w:name w:val="Указатель пользователя 7"/>
    <w:basedOn w:val="aff4"/>
    <w:qFormat/>
    <w:pPr>
      <w:tabs>
        <w:tab w:val="right" w:leader="dot" w:pos="7940"/>
      </w:tabs>
    </w:pPr>
  </w:style>
  <w:style w:type="paragraph" w:customStyle="1" w:styleId="81">
    <w:name w:val="Указатель пользователя 8"/>
    <w:basedOn w:val="aff4"/>
    <w:qFormat/>
    <w:pPr>
      <w:tabs>
        <w:tab w:val="right" w:leader="dot" w:pos="7657"/>
      </w:tabs>
    </w:pPr>
  </w:style>
  <w:style w:type="paragraph" w:customStyle="1" w:styleId="91">
    <w:name w:val="Указатель пользователя 9"/>
    <w:basedOn w:val="aff4"/>
    <w:qFormat/>
    <w:pPr>
      <w:tabs>
        <w:tab w:val="right" w:leader="dot" w:pos="7374"/>
      </w:tabs>
    </w:pPr>
  </w:style>
  <w:style w:type="paragraph" w:customStyle="1" w:styleId="102">
    <w:name w:val="Указатель пользователя 10"/>
    <w:basedOn w:val="aff4"/>
    <w:qFormat/>
    <w:pPr>
      <w:tabs>
        <w:tab w:val="right" w:leader="dot" w:pos="7091"/>
      </w:tabs>
    </w:pPr>
  </w:style>
  <w:style w:type="paragraph" w:customStyle="1" w:styleId="afff3">
    <w:name w:val="Колонтитул"/>
    <w:basedOn w:val="a1"/>
    <w:qFormat/>
    <w:pPr>
      <w:suppressLineNumbers/>
      <w:tabs>
        <w:tab w:val="center" w:pos="4819"/>
        <w:tab w:val="right" w:pos="9638"/>
      </w:tabs>
    </w:pPr>
  </w:style>
  <w:style w:type="paragraph" w:customStyle="1" w:styleId="HeaderandFooter">
    <w:name w:val="Header and Footer"/>
    <w:basedOn w:val="a1"/>
    <w:qFormat/>
  </w:style>
  <w:style w:type="paragraph" w:styleId="afff4">
    <w:name w:val="header"/>
    <w:basedOn w:val="a1"/>
    <w:pPr>
      <w:tabs>
        <w:tab w:val="center" w:pos="4819"/>
        <w:tab w:val="right" w:pos="9638"/>
      </w:tabs>
    </w:pPr>
  </w:style>
  <w:style w:type="paragraph" w:customStyle="1" w:styleId="afff5">
    <w:name w:val="Верхний колонтитул слева"/>
    <w:basedOn w:val="a1"/>
    <w:qFormat/>
    <w:pPr>
      <w:tabs>
        <w:tab w:val="center" w:pos="4819"/>
        <w:tab w:val="right" w:pos="9638"/>
      </w:tabs>
      <w:jc w:val="left"/>
    </w:pPr>
  </w:style>
  <w:style w:type="paragraph" w:customStyle="1" w:styleId="afff6">
    <w:name w:val="Верхний колонтитул справа"/>
    <w:basedOn w:val="a1"/>
    <w:qFormat/>
    <w:pPr>
      <w:tabs>
        <w:tab w:val="center" w:pos="4819"/>
        <w:tab w:val="right" w:pos="9638"/>
      </w:tabs>
      <w:jc w:val="right"/>
    </w:pPr>
  </w:style>
  <w:style w:type="paragraph" w:styleId="afff7">
    <w:name w:val="footer"/>
    <w:basedOn w:val="a1"/>
    <w:pPr>
      <w:tabs>
        <w:tab w:val="center" w:pos="4819"/>
        <w:tab w:val="right" w:pos="9638"/>
      </w:tabs>
    </w:pPr>
  </w:style>
  <w:style w:type="paragraph" w:customStyle="1" w:styleId="afff8">
    <w:name w:val="Нижний колонтитул слева"/>
    <w:basedOn w:val="a1"/>
    <w:qFormat/>
    <w:pPr>
      <w:tabs>
        <w:tab w:val="center" w:pos="4819"/>
        <w:tab w:val="right" w:pos="9638"/>
      </w:tabs>
      <w:jc w:val="left"/>
    </w:pPr>
  </w:style>
  <w:style w:type="paragraph" w:customStyle="1" w:styleId="afff9">
    <w:name w:val="Нижний колонтитул справа"/>
    <w:basedOn w:val="a1"/>
    <w:qFormat/>
    <w:pPr>
      <w:tabs>
        <w:tab w:val="center" w:pos="4819"/>
        <w:tab w:val="right" w:pos="9638"/>
      </w:tabs>
      <w:jc w:val="right"/>
    </w:pPr>
  </w:style>
  <w:style w:type="paragraph" w:customStyle="1" w:styleId="afffa">
    <w:name w:val="Содержимое таблицы"/>
    <w:basedOn w:val="a1"/>
    <w:qFormat/>
  </w:style>
  <w:style w:type="paragraph" w:customStyle="1" w:styleId="afffb">
    <w:name w:val="Заголовок таблицы"/>
    <w:basedOn w:val="afffa"/>
    <w:qFormat/>
    <w:rPr>
      <w:b/>
    </w:rPr>
  </w:style>
  <w:style w:type="paragraph" w:customStyle="1" w:styleId="afffc">
    <w:name w:val="Иллюстрация"/>
    <w:basedOn w:val="aff3"/>
    <w:qFormat/>
  </w:style>
  <w:style w:type="paragraph" w:customStyle="1" w:styleId="afffd">
    <w:name w:val="Таблица"/>
    <w:basedOn w:val="aff3"/>
    <w:qFormat/>
  </w:style>
  <w:style w:type="paragraph" w:styleId="afffe">
    <w:name w:val="Plain Text"/>
    <w:basedOn w:val="aff3"/>
    <w:qFormat/>
  </w:style>
  <w:style w:type="paragraph" w:customStyle="1" w:styleId="affff">
    <w:name w:val="Содержимое врезки"/>
    <w:basedOn w:val="a1"/>
    <w:qFormat/>
  </w:style>
  <w:style w:type="paragraph" w:styleId="affff0">
    <w:name w:val="footnote text"/>
    <w:basedOn w:val="a1"/>
    <w:pPr>
      <w:jc w:val="left"/>
    </w:pPr>
  </w:style>
  <w:style w:type="paragraph" w:styleId="affff1">
    <w:name w:val="envelope address"/>
    <w:basedOn w:val="a1"/>
  </w:style>
  <w:style w:type="paragraph" w:styleId="2b">
    <w:name w:val="envelope return"/>
    <w:basedOn w:val="a1"/>
  </w:style>
  <w:style w:type="paragraph" w:styleId="affff2">
    <w:name w:val="endnote text"/>
    <w:basedOn w:val="a1"/>
  </w:style>
  <w:style w:type="paragraph" w:styleId="affff3">
    <w:name w:val="table of figures"/>
    <w:basedOn w:val="aff3"/>
    <w:qFormat/>
  </w:style>
  <w:style w:type="paragraph" w:customStyle="1" w:styleId="affff4">
    <w:name w:val="Текст в заданном формате"/>
    <w:basedOn w:val="a1"/>
    <w:qFormat/>
  </w:style>
  <w:style w:type="paragraph" w:customStyle="1" w:styleId="affff5">
    <w:name w:val="Горизонтальная линия"/>
    <w:basedOn w:val="a1"/>
    <w:next w:val="a4"/>
    <w:qFormat/>
    <w:pPr>
      <w:pBdr>
        <w:bottom w:val="single" w:sz="8" w:space="0" w:color="000000"/>
      </w:pBdr>
    </w:pPr>
    <w:rPr>
      <w:sz w:val="4"/>
    </w:rPr>
  </w:style>
  <w:style w:type="paragraph" w:customStyle="1" w:styleId="affff6">
    <w:name w:val="Содержимое списка"/>
    <w:basedOn w:val="a1"/>
    <w:qFormat/>
  </w:style>
  <w:style w:type="paragraph" w:customStyle="1" w:styleId="affff7">
    <w:name w:val="Заголовок списка"/>
    <w:basedOn w:val="a1"/>
    <w:next w:val="affff6"/>
    <w:qFormat/>
  </w:style>
  <w:style w:type="paragraph" w:customStyle="1" w:styleId="affff8">
    <w:name w:val="Гриф_Экземпляр"/>
    <w:basedOn w:val="a1"/>
    <w:qFormat/>
    <w:rPr>
      <w:sz w:val="24"/>
    </w:rPr>
  </w:style>
  <w:style w:type="paragraph" w:customStyle="1" w:styleId="affff9">
    <w:name w:val="Исполнитель документа"/>
    <w:basedOn w:val="a1"/>
    <w:qFormat/>
    <w:pPr>
      <w:jc w:val="left"/>
    </w:pPr>
    <w:rPr>
      <w:sz w:val="24"/>
    </w:rPr>
  </w:style>
  <w:style w:type="paragraph" w:customStyle="1" w:styleId="affffa">
    <w:name w:val="Заголовок списка иллюстраций"/>
    <w:basedOn w:val="a2"/>
    <w:qFormat/>
    <w:pPr>
      <w:suppressLineNumbers/>
    </w:pPr>
  </w:style>
  <w:style w:type="paragraph" w:styleId="affffb">
    <w:name w:val="List Paragraph"/>
    <w:basedOn w:val="a1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</w:rPr>
  </w:style>
  <w:style w:type="paragraph" w:customStyle="1" w:styleId="western">
    <w:name w:val="western"/>
    <w:basedOn w:val="a1"/>
    <w:qFormat/>
    <w:pPr>
      <w:widowControl/>
      <w:spacing w:before="100" w:after="119"/>
      <w:jc w:val="left"/>
    </w:pPr>
    <w:rPr>
      <w:rFonts w:cs="Times New Roman"/>
      <w:color w:val="000000"/>
      <w:sz w:val="20"/>
      <w:szCs w:val="20"/>
      <w:lang w:bidi="ar-SA"/>
    </w:rPr>
  </w:style>
  <w:style w:type="numbering" w:customStyle="1" w:styleId="123">
    <w:name w:val="Нумерованный 123"/>
    <w:qFormat/>
  </w:style>
  <w:style w:type="numbering" w:customStyle="1" w:styleId="ABC">
    <w:name w:val="Нумерованный ABC"/>
    <w:qFormat/>
  </w:style>
  <w:style w:type="numbering" w:customStyle="1" w:styleId="abc1">
    <w:name w:val="Нумерованный abc1"/>
    <w:qFormat/>
  </w:style>
  <w:style w:type="numbering" w:customStyle="1" w:styleId="IVX">
    <w:name w:val="Нумерованный IVX"/>
    <w:qFormat/>
  </w:style>
  <w:style w:type="numbering" w:customStyle="1" w:styleId="ivx1">
    <w:name w:val="Нумерованный ivx1"/>
    <w:qFormat/>
  </w:style>
  <w:style w:type="numbering" w:customStyle="1" w:styleId="affffc">
    <w:name w:val="Маркированный •"/>
    <w:qFormat/>
  </w:style>
  <w:style w:type="numbering" w:customStyle="1" w:styleId="affffd">
    <w:name w:val="Маркированный –"/>
    <w:qFormat/>
  </w:style>
  <w:style w:type="numbering" w:customStyle="1" w:styleId="affffe">
    <w:name w:val="Маркированный ☑"/>
    <w:qFormat/>
  </w:style>
  <w:style w:type="numbering" w:customStyle="1" w:styleId="afffff">
    <w:name w:val="Маркированный ➢"/>
    <w:qFormat/>
  </w:style>
  <w:style w:type="numbering" w:customStyle="1" w:styleId="afffff0">
    <w:name w:val="Маркированный ✗"/>
    <w:qFormat/>
  </w:style>
  <w:style w:type="numbering" w:customStyle="1" w:styleId="1c">
    <w:name w:val="Нумерованный 1)"/>
    <w:qFormat/>
  </w:style>
  <w:style w:type="numbering" w:customStyle="1" w:styleId="afffff1">
    <w:name w:val="Нумерованный а)"/>
    <w:qFormat/>
  </w:style>
  <w:style w:type="numbering" w:customStyle="1" w:styleId="afffff2">
    <w:name w:val="Нумерованный для таблиц"/>
    <w:qFormat/>
  </w:style>
  <w:style w:type="numbering" w:customStyle="1" w:styleId="WW8Num2">
    <w:name w:val="WW8Num2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6564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1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safeppo223.etprf.ru/Customer/id/664294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212</Words>
  <Characters>1209</Characters>
  <Application>Microsoft Office Word</Application>
  <DocSecurity>0</DocSecurity>
  <Lines>10</Lines>
  <Paragraphs>2</Paragraphs>
  <ScaleCrop>false</ScaleCrop>
  <Company/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 4</dc:creator>
  <cp:lastModifiedBy>Office 4</cp:lastModifiedBy>
  <cp:revision>3</cp:revision>
  <dcterms:created xsi:type="dcterms:W3CDTF">2025-12-24T05:33:00Z</dcterms:created>
  <dcterms:modified xsi:type="dcterms:W3CDTF">2025-12-24T05:34:00Z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2025-04-15T10:30:02Z</dcterms:created>
  <dc:creator/>
  <dc:description/>
  <dc:language>ru-RU</dc:language>
  <cp:lastModifiedBy/>
  <dcterms:modified xsi:type="dcterms:W3CDTF">2025-12-24T07:54:16Z</dcterms:modified>
  <cp:revision>27</cp:revision>
  <dc:subject/>
  <dc:title>Default</dc:title>
</cp:coreProperties>
</file>