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5CC8" w:rsidRDefault="003169E0">
      <w:pPr>
        <w:rPr>
          <w:b/>
          <w:bCs/>
        </w:rPr>
      </w:pPr>
      <w:r w:rsidRPr="003169E0">
        <w:rPr>
          <w:b/>
          <w:bCs/>
        </w:rPr>
        <w:t>Инерционное смоточное устройство — ИСУ-400-(4-14)В</w:t>
      </w:r>
    </w:p>
    <w:p w:rsidR="003169E0" w:rsidRPr="003169E0" w:rsidRDefault="003169E0" w:rsidP="003169E0">
      <w:r w:rsidRPr="003169E0">
        <w:rPr>
          <w:b/>
          <w:bCs/>
        </w:rPr>
        <w:t>Назначение:</w:t>
      </w:r>
      <w:r w:rsidRPr="003169E0">
        <w:t xml:space="preserve"> </w:t>
      </w:r>
    </w:p>
    <w:p w:rsidR="003169E0" w:rsidRPr="003169E0" w:rsidRDefault="003169E0" w:rsidP="003169E0">
      <w:r w:rsidRPr="003169E0">
        <w:t xml:space="preserve">Инерционное смоточное устройство предназначено для смотки с барабана длинномерного материала (круглого или прямоугольного сечения) в параллель. Конструкция позволяет существенно повысить производительность труда, ускоряет процесс намотки, экономит место. </w:t>
      </w:r>
      <w:r w:rsidRPr="003169E0">
        <w:br/>
        <w:t>Смоточное устройство ИСУ-400-14 оснащено индивидуальными тормозами для каждой из 14 катушек с проводом, что позволяет контролировать натяжение при намотке. Для предотвращения спутывания проводов смотка оснащена разделительными узлами.</w:t>
      </w:r>
      <w:r w:rsidRPr="003169E0">
        <w:br/>
        <w:t>Устройство надежно и просто в эксплуатации. Позволяет производить одновременную намотку в параллель до 14 проводов.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13"/>
        <w:gridCol w:w="3742"/>
      </w:tblGrid>
      <w:tr w:rsidR="003169E0" w:rsidRPr="003169E0" w:rsidTr="003169E0">
        <w:trPr>
          <w:tblCellSpacing w:w="0" w:type="dxa"/>
        </w:trPr>
        <w:tc>
          <w:tcPr>
            <w:tcW w:w="0" w:type="auto"/>
            <w:gridSpan w:val="2"/>
            <w:tcBorders>
              <w:bottom w:val="single" w:sz="6" w:space="0" w:color="E6E6E6"/>
            </w:tcBorders>
            <w:shd w:val="clear" w:color="auto" w:fill="F7F1E9"/>
            <w:tcMar>
              <w:top w:w="60" w:type="dxa"/>
              <w:left w:w="300" w:type="dxa"/>
              <w:bottom w:w="60" w:type="dxa"/>
              <w:right w:w="60" w:type="dxa"/>
            </w:tcMar>
            <w:hideMark/>
          </w:tcPr>
          <w:p w:rsidR="003169E0" w:rsidRPr="003169E0" w:rsidRDefault="003169E0" w:rsidP="003169E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eastAsia="ru-RU"/>
              </w:rPr>
            </w:pPr>
            <w:r w:rsidRPr="003169E0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eastAsia="ru-RU"/>
              </w:rPr>
              <w:t>Базовые технические характеристики</w:t>
            </w:r>
          </w:p>
        </w:tc>
      </w:tr>
      <w:tr w:rsidR="003169E0" w:rsidRPr="003169E0" w:rsidTr="003169E0">
        <w:trPr>
          <w:tblCellSpacing w:w="0" w:type="dxa"/>
        </w:trPr>
        <w:tc>
          <w:tcPr>
            <w:tcW w:w="1500" w:type="pct"/>
            <w:tcBorders>
              <w:top w:val="dotted" w:sz="6" w:space="0" w:color="CCCCCC"/>
              <w:right w:val="single" w:sz="6" w:space="0" w:color="CCCCCC"/>
            </w:tcBorders>
            <w:shd w:val="clear" w:color="auto" w:fill="EEF4EE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3169E0" w:rsidRPr="003169E0" w:rsidRDefault="003169E0" w:rsidP="003169E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3169E0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Диаметр перематываемого материала , мм</w:t>
            </w:r>
          </w:p>
        </w:tc>
        <w:tc>
          <w:tcPr>
            <w:tcW w:w="5000" w:type="pct"/>
            <w:tcBorders>
              <w:top w:val="dotted" w:sz="6" w:space="0" w:color="CCCCCC"/>
            </w:tcBorders>
            <w:shd w:val="clear" w:color="auto" w:fill="EEF4EE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3169E0" w:rsidRPr="003169E0" w:rsidRDefault="003169E0" w:rsidP="003169E0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3169E0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2...10*</w:t>
            </w:r>
          </w:p>
        </w:tc>
      </w:tr>
      <w:tr w:rsidR="003169E0" w:rsidRPr="003169E0" w:rsidTr="003169E0">
        <w:trPr>
          <w:tblCellSpacing w:w="0" w:type="dxa"/>
        </w:trPr>
        <w:tc>
          <w:tcPr>
            <w:tcW w:w="3000" w:type="pct"/>
            <w:tcBorders>
              <w:top w:val="dotted" w:sz="6" w:space="0" w:color="CCCCCC"/>
              <w:right w:val="single" w:sz="6" w:space="0" w:color="CCCCCC"/>
            </w:tcBorders>
            <w:shd w:val="clear" w:color="auto" w:fill="FAFAFA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3169E0" w:rsidRPr="003169E0" w:rsidRDefault="003169E0" w:rsidP="003169E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3169E0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Количество размещаемых барабанов, шт</w:t>
            </w:r>
          </w:p>
        </w:tc>
        <w:tc>
          <w:tcPr>
            <w:tcW w:w="5000" w:type="pct"/>
            <w:tcBorders>
              <w:top w:val="dotted" w:sz="6" w:space="0" w:color="CCCCCC"/>
            </w:tcBorders>
            <w:shd w:val="clear" w:color="auto" w:fill="FAFAFA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3169E0" w:rsidRPr="003169E0" w:rsidRDefault="003169E0" w:rsidP="003169E0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3169E0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14</w:t>
            </w:r>
          </w:p>
        </w:tc>
      </w:tr>
      <w:tr w:rsidR="003169E0" w:rsidRPr="003169E0" w:rsidTr="003169E0">
        <w:trPr>
          <w:tblCellSpacing w:w="0" w:type="dxa"/>
        </w:trPr>
        <w:tc>
          <w:tcPr>
            <w:tcW w:w="1500" w:type="pct"/>
            <w:tcBorders>
              <w:top w:val="dotted" w:sz="6" w:space="0" w:color="CCCCCC"/>
              <w:right w:val="single" w:sz="6" w:space="0" w:color="CCCCCC"/>
            </w:tcBorders>
            <w:shd w:val="clear" w:color="auto" w:fill="EEF4EE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3169E0" w:rsidRPr="003169E0" w:rsidRDefault="003169E0" w:rsidP="003169E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3169E0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Max диаметр щеки барабана, мм</w:t>
            </w:r>
          </w:p>
        </w:tc>
        <w:tc>
          <w:tcPr>
            <w:tcW w:w="5000" w:type="pct"/>
            <w:tcBorders>
              <w:top w:val="dotted" w:sz="6" w:space="0" w:color="CCCCCC"/>
            </w:tcBorders>
            <w:shd w:val="clear" w:color="auto" w:fill="EEF4EE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3169E0" w:rsidRPr="003169E0" w:rsidRDefault="003169E0" w:rsidP="003169E0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3169E0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800</w:t>
            </w:r>
          </w:p>
        </w:tc>
      </w:tr>
      <w:tr w:rsidR="003169E0" w:rsidRPr="003169E0" w:rsidTr="003169E0">
        <w:trPr>
          <w:tblCellSpacing w:w="0" w:type="dxa"/>
        </w:trPr>
        <w:tc>
          <w:tcPr>
            <w:tcW w:w="3000" w:type="pct"/>
            <w:tcBorders>
              <w:top w:val="dotted" w:sz="6" w:space="0" w:color="CCCCCC"/>
              <w:right w:val="single" w:sz="6" w:space="0" w:color="CCCCCC"/>
            </w:tcBorders>
            <w:shd w:val="clear" w:color="auto" w:fill="FAFAFA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3169E0" w:rsidRPr="003169E0" w:rsidRDefault="003169E0" w:rsidP="003169E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3169E0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Диаметр осевого отверстия барабана, мм</w:t>
            </w:r>
          </w:p>
        </w:tc>
        <w:tc>
          <w:tcPr>
            <w:tcW w:w="5000" w:type="pct"/>
            <w:tcBorders>
              <w:top w:val="dotted" w:sz="6" w:space="0" w:color="CCCCCC"/>
            </w:tcBorders>
            <w:shd w:val="clear" w:color="auto" w:fill="FAFAFA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3169E0" w:rsidRPr="003169E0" w:rsidRDefault="003169E0" w:rsidP="003169E0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3169E0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45...60*</w:t>
            </w:r>
          </w:p>
        </w:tc>
      </w:tr>
      <w:tr w:rsidR="003169E0" w:rsidRPr="003169E0" w:rsidTr="003169E0">
        <w:trPr>
          <w:tblCellSpacing w:w="0" w:type="dxa"/>
        </w:trPr>
        <w:tc>
          <w:tcPr>
            <w:tcW w:w="1500" w:type="pct"/>
            <w:tcBorders>
              <w:top w:val="dotted" w:sz="6" w:space="0" w:color="CCCCCC"/>
              <w:right w:val="single" w:sz="6" w:space="0" w:color="CCCCCC"/>
            </w:tcBorders>
            <w:shd w:val="clear" w:color="auto" w:fill="EEF4EE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3169E0" w:rsidRPr="003169E0" w:rsidRDefault="003169E0" w:rsidP="003169E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3169E0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Ширина барабана, мм</w:t>
            </w:r>
          </w:p>
        </w:tc>
        <w:tc>
          <w:tcPr>
            <w:tcW w:w="5000" w:type="pct"/>
            <w:tcBorders>
              <w:top w:val="dotted" w:sz="6" w:space="0" w:color="CCCCCC"/>
            </w:tcBorders>
            <w:shd w:val="clear" w:color="auto" w:fill="EEF4EE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3169E0" w:rsidRPr="003169E0" w:rsidRDefault="003169E0" w:rsidP="003169E0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3169E0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580</w:t>
            </w:r>
          </w:p>
        </w:tc>
      </w:tr>
      <w:tr w:rsidR="003169E0" w:rsidRPr="003169E0" w:rsidTr="003169E0">
        <w:trPr>
          <w:tblCellSpacing w:w="0" w:type="dxa"/>
        </w:trPr>
        <w:tc>
          <w:tcPr>
            <w:tcW w:w="3000" w:type="pct"/>
            <w:tcBorders>
              <w:top w:val="dotted" w:sz="6" w:space="0" w:color="CCCCCC"/>
              <w:right w:val="single" w:sz="6" w:space="0" w:color="CCCCCC"/>
            </w:tcBorders>
            <w:shd w:val="clear" w:color="auto" w:fill="FAFAFA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3169E0" w:rsidRPr="003169E0" w:rsidRDefault="003169E0" w:rsidP="003169E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3169E0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Тип тормозного устройства</w:t>
            </w:r>
          </w:p>
        </w:tc>
        <w:tc>
          <w:tcPr>
            <w:tcW w:w="5000" w:type="pct"/>
            <w:tcBorders>
              <w:top w:val="dotted" w:sz="6" w:space="0" w:color="CCCCCC"/>
            </w:tcBorders>
            <w:shd w:val="clear" w:color="auto" w:fill="FAFAFA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3169E0" w:rsidRPr="003169E0" w:rsidRDefault="003169E0" w:rsidP="003169E0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3169E0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Ленточный</w:t>
            </w:r>
          </w:p>
        </w:tc>
      </w:tr>
    </w:tbl>
    <w:p w:rsidR="003169E0" w:rsidRPr="003169E0" w:rsidRDefault="003169E0" w:rsidP="003169E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13"/>
        <w:gridCol w:w="3742"/>
      </w:tblGrid>
      <w:tr w:rsidR="003169E0" w:rsidRPr="003169E0" w:rsidTr="003169E0">
        <w:trPr>
          <w:tblCellSpacing w:w="0" w:type="dxa"/>
        </w:trPr>
        <w:tc>
          <w:tcPr>
            <w:tcW w:w="0" w:type="auto"/>
            <w:gridSpan w:val="2"/>
            <w:tcBorders>
              <w:bottom w:val="single" w:sz="6" w:space="0" w:color="E6E6E6"/>
            </w:tcBorders>
            <w:shd w:val="clear" w:color="auto" w:fill="F7F1E9"/>
            <w:tcMar>
              <w:top w:w="60" w:type="dxa"/>
              <w:left w:w="300" w:type="dxa"/>
              <w:bottom w:w="60" w:type="dxa"/>
              <w:right w:w="60" w:type="dxa"/>
            </w:tcMar>
            <w:hideMark/>
          </w:tcPr>
          <w:p w:rsidR="003169E0" w:rsidRPr="003169E0" w:rsidRDefault="003169E0" w:rsidP="003169E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eastAsia="ru-RU"/>
              </w:rPr>
            </w:pPr>
            <w:r w:rsidRPr="003169E0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eastAsia="ru-RU"/>
              </w:rPr>
              <w:t>дополнительные технические характеристики</w:t>
            </w:r>
          </w:p>
        </w:tc>
      </w:tr>
      <w:tr w:rsidR="003169E0" w:rsidRPr="003169E0" w:rsidTr="003169E0">
        <w:trPr>
          <w:tblCellSpacing w:w="0" w:type="dxa"/>
        </w:trPr>
        <w:tc>
          <w:tcPr>
            <w:tcW w:w="1500" w:type="pct"/>
            <w:tcBorders>
              <w:top w:val="dotted" w:sz="6" w:space="0" w:color="CCCCCC"/>
              <w:right w:val="single" w:sz="6" w:space="0" w:color="CCCCCC"/>
            </w:tcBorders>
            <w:shd w:val="clear" w:color="auto" w:fill="EEF4EE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3169E0" w:rsidRPr="003169E0" w:rsidRDefault="003169E0" w:rsidP="003169E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3169E0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Вес станка, кг</w:t>
            </w:r>
          </w:p>
        </w:tc>
        <w:tc>
          <w:tcPr>
            <w:tcW w:w="5000" w:type="pct"/>
            <w:tcBorders>
              <w:top w:val="dotted" w:sz="6" w:space="0" w:color="CCCCCC"/>
            </w:tcBorders>
            <w:shd w:val="clear" w:color="auto" w:fill="EEF4EE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3169E0" w:rsidRPr="003169E0" w:rsidRDefault="003169E0" w:rsidP="003169E0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3169E0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950</w:t>
            </w:r>
          </w:p>
        </w:tc>
      </w:tr>
      <w:tr w:rsidR="003169E0" w:rsidRPr="003169E0" w:rsidTr="003169E0">
        <w:trPr>
          <w:tblCellSpacing w:w="0" w:type="dxa"/>
        </w:trPr>
        <w:tc>
          <w:tcPr>
            <w:tcW w:w="3000" w:type="pct"/>
            <w:tcBorders>
              <w:top w:val="dotted" w:sz="6" w:space="0" w:color="CCCCCC"/>
              <w:right w:val="single" w:sz="6" w:space="0" w:color="CCCCCC"/>
            </w:tcBorders>
            <w:shd w:val="clear" w:color="auto" w:fill="FAFAFA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3169E0" w:rsidRPr="003169E0" w:rsidRDefault="003169E0" w:rsidP="003169E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3169E0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Габаритные размеры, мм</w:t>
            </w:r>
          </w:p>
        </w:tc>
        <w:tc>
          <w:tcPr>
            <w:tcW w:w="5000" w:type="pct"/>
            <w:tcBorders>
              <w:top w:val="dotted" w:sz="6" w:space="0" w:color="CCCCCC"/>
            </w:tcBorders>
            <w:shd w:val="clear" w:color="auto" w:fill="FAFAFA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3169E0" w:rsidRPr="003169E0" w:rsidRDefault="003169E0" w:rsidP="003169E0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3169E0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 xml:space="preserve">6400х1100х1650 </w:t>
            </w:r>
          </w:p>
        </w:tc>
      </w:tr>
    </w:tbl>
    <w:p w:rsidR="003169E0" w:rsidRDefault="003169E0"/>
    <w:p w:rsidR="003169E0" w:rsidRDefault="003169E0">
      <w:r w:rsidRPr="003169E0">
        <w:rPr>
          <w:noProof/>
          <w:lang w:eastAsia="ru-RU"/>
        </w:rPr>
        <w:drawing>
          <wp:inline distT="0" distB="0" distL="0" distR="0">
            <wp:extent cx="5940425" cy="4455319"/>
            <wp:effectExtent l="0" t="0" r="3175" b="2540"/>
            <wp:docPr id="1" name="Рисунок 1" descr="C:\Users\Nikolaenko\Desktop\pic5bd6f36db152c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ikolaenko\Desktop\pic5bd6f36db152c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169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69E0"/>
    <w:rsid w:val="003169E0"/>
    <w:rsid w:val="00845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B09830"/>
  <w15:chartTrackingRefBased/>
  <w15:docId w15:val="{31FA0C34-E17E-413B-B81E-6D2D86C39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858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9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0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Николаенко Мария Владимировна</dc:creator>
  <cp:keywords/>
  <dc:description/>
  <cp:lastModifiedBy>Николаенко Мария Владимировна</cp:lastModifiedBy>
  <cp:revision>1</cp:revision>
  <dcterms:created xsi:type="dcterms:W3CDTF">2025-09-05T03:52:00Z</dcterms:created>
  <dcterms:modified xsi:type="dcterms:W3CDTF">2025-09-05T03:53:00Z</dcterms:modified>
</cp:coreProperties>
</file>