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5E7CD" w14:textId="787A1B28" w:rsidR="00AE1760" w:rsidRPr="00CE5393" w:rsidRDefault="00561B79" w:rsidP="00561B79">
      <w:pPr>
        <w:jc w:val="center"/>
        <w:rPr>
          <w:sz w:val="24"/>
          <w:szCs w:val="24"/>
        </w:rPr>
      </w:pPr>
      <w:r w:rsidRPr="00561B79">
        <w:rPr>
          <w:sz w:val="24"/>
          <w:szCs w:val="24"/>
        </w:rPr>
        <w:t xml:space="preserve">Станок намоточный </w:t>
      </w:r>
      <w:r w:rsidR="00D35ED0" w:rsidRPr="00561B79">
        <w:rPr>
          <w:sz w:val="24"/>
          <w:szCs w:val="24"/>
        </w:rPr>
        <w:t>СН-5П</w:t>
      </w:r>
    </w:p>
    <w:p w14:paraId="51B14AC6" w14:textId="77777777" w:rsidR="00561B79" w:rsidRDefault="00561B79"/>
    <w:p w14:paraId="07DC3A7C" w14:textId="1C97DE95" w:rsidR="00561B79" w:rsidRDefault="00561B79" w:rsidP="00561B79">
      <w:r>
        <w:t>Требования к станку:</w:t>
      </w:r>
    </w:p>
    <w:p w14:paraId="4F68F556" w14:textId="3742B37D" w:rsidR="00D35ED0" w:rsidRDefault="00D35ED0" w:rsidP="00561B79">
      <w:pPr>
        <w:pStyle w:val="a7"/>
        <w:numPr>
          <w:ilvl w:val="0"/>
          <w:numId w:val="2"/>
        </w:numPr>
      </w:pPr>
      <w:r>
        <w:t xml:space="preserve">Мах частота вращения </w:t>
      </w:r>
      <w:r w:rsidR="00886C43" w:rsidRPr="00886C43">
        <w:t>6</w:t>
      </w:r>
      <w:r>
        <w:t>0 об/мин</w:t>
      </w:r>
      <w:r w:rsidR="00142C97">
        <w:t>.</w:t>
      </w:r>
    </w:p>
    <w:p w14:paraId="075FBE94" w14:textId="27E2AB1E" w:rsidR="00D35ED0" w:rsidRDefault="00993685" w:rsidP="00561B79">
      <w:pPr>
        <w:pStyle w:val="a7"/>
        <w:numPr>
          <w:ilvl w:val="0"/>
          <w:numId w:val="2"/>
        </w:numPr>
      </w:pPr>
      <w:r>
        <w:t>Наличие функций: п</w:t>
      </w:r>
      <w:r w:rsidR="00D35ED0">
        <w:t>лавный пуск</w:t>
      </w:r>
      <w:r>
        <w:t>,</w:t>
      </w:r>
      <w:r w:rsidR="00D35ED0">
        <w:t xml:space="preserve"> плавное торможение</w:t>
      </w:r>
      <w:r w:rsidR="00051D9E">
        <w:t>,</w:t>
      </w:r>
      <w:r>
        <w:t xml:space="preserve"> ортоцикл</w:t>
      </w:r>
      <w:r w:rsidR="00051D9E">
        <w:t>, реверсное направления вращения выходного конца вала, программное управление раскладчиком, остальное управление как в СНС-4,0-400МР.</w:t>
      </w:r>
    </w:p>
    <w:p w14:paraId="162EF178" w14:textId="4F20FC84" w:rsidR="00051D9E" w:rsidRDefault="00886C43" w:rsidP="00561B79">
      <w:pPr>
        <w:pStyle w:val="a7"/>
        <w:numPr>
          <w:ilvl w:val="0"/>
          <w:numId w:val="2"/>
        </w:numPr>
      </w:pPr>
      <w:r>
        <w:t>На корпусе кнопки:</w:t>
      </w:r>
      <w:r w:rsidR="00051D9E">
        <w:t xml:space="preserve"> </w:t>
      </w:r>
      <w:r w:rsidR="00841890">
        <w:t>Тумблер пуск/с</w:t>
      </w:r>
      <w:r w:rsidR="00051D9E">
        <w:t>топ</w:t>
      </w:r>
      <w:r>
        <w:t xml:space="preserve">, тумблер переключения направления вращения, регулятор частоты вращения, </w:t>
      </w:r>
      <w:r w:rsidR="00841890">
        <w:t xml:space="preserve">кнопки </w:t>
      </w:r>
      <w:r>
        <w:t xml:space="preserve">лево и право перемещения раскладчика, </w:t>
      </w:r>
      <w:r w:rsidR="00841890">
        <w:t xml:space="preserve">кнопка </w:t>
      </w:r>
      <w:r>
        <w:t>«</w:t>
      </w:r>
      <w:r w:rsidR="00841890">
        <w:t>п</w:t>
      </w:r>
      <w:r>
        <w:t>уск» тактовая, кнопка аварийного отключения (место расположения кнопок согласно эскизу</w:t>
      </w:r>
      <w:r w:rsidR="00051D9E">
        <w:t>).</w:t>
      </w:r>
    </w:p>
    <w:p w14:paraId="30EC3AE1" w14:textId="386D473C" w:rsidR="00D35ED0" w:rsidRDefault="00C87125" w:rsidP="00561B79">
      <w:pPr>
        <w:pStyle w:val="a7"/>
        <w:numPr>
          <w:ilvl w:val="0"/>
          <w:numId w:val="2"/>
        </w:numPr>
      </w:pPr>
      <w:r>
        <w:t>Передвижение раскладчика выполнять с помощью ШВП</w:t>
      </w:r>
      <w:r w:rsidR="00051D9E">
        <w:t>.</w:t>
      </w:r>
    </w:p>
    <w:p w14:paraId="23CBBDAC" w14:textId="08638AC1" w:rsidR="00886C43" w:rsidRDefault="00886C43" w:rsidP="00561B79">
      <w:pPr>
        <w:pStyle w:val="a7"/>
        <w:numPr>
          <w:ilvl w:val="0"/>
          <w:numId w:val="2"/>
        </w:numPr>
      </w:pPr>
      <w:r>
        <w:t>Червячный редуктор для преобразования частоты вращения выходного конца вала.</w:t>
      </w:r>
    </w:p>
    <w:p w14:paraId="5D162E1C" w14:textId="64BBC1CE" w:rsidR="00993685" w:rsidRPr="00CE5393" w:rsidRDefault="00993685" w:rsidP="00561B79">
      <w:pPr>
        <w:pStyle w:val="a7"/>
        <w:numPr>
          <w:ilvl w:val="0"/>
          <w:numId w:val="2"/>
        </w:numPr>
      </w:pPr>
      <w:r w:rsidRPr="00CE5393">
        <w:t>Электромагнитный тормоз на станке (для сохранения натяжки во время намотки)</w:t>
      </w:r>
      <w:r w:rsidR="00EC6062" w:rsidRPr="00CE5393">
        <w:t>?</w:t>
      </w:r>
      <w:r w:rsidRPr="00CE5393">
        <w:t>.</w:t>
      </w:r>
      <w:r w:rsidR="00DE600F" w:rsidRPr="00CE5393">
        <w:t xml:space="preserve"> </w:t>
      </w:r>
      <w:r w:rsidR="00CE5393" w:rsidRPr="00CE5393">
        <w:t>Стоит его устанавливать или</w:t>
      </w:r>
      <w:r w:rsidR="00DE600F" w:rsidRPr="00CE5393">
        <w:t xml:space="preserve"> червячный редуктор</w:t>
      </w:r>
      <w:r w:rsidR="00CE5393" w:rsidRPr="00CE5393">
        <w:t xml:space="preserve"> будет обеспечивать натяг без смещения.</w:t>
      </w:r>
    </w:p>
    <w:p w14:paraId="26EE1B99" w14:textId="2CE484AB" w:rsidR="00D35ED0" w:rsidRDefault="00D35ED0" w:rsidP="00561B79">
      <w:pPr>
        <w:pStyle w:val="a7"/>
        <w:numPr>
          <w:ilvl w:val="0"/>
          <w:numId w:val="2"/>
        </w:numPr>
      </w:pPr>
      <w:r>
        <w:t xml:space="preserve">Высота </w:t>
      </w:r>
      <w:r w:rsidR="003C64EE">
        <w:t xml:space="preserve">оси </w:t>
      </w:r>
      <w:r>
        <w:t xml:space="preserve">вращения </w:t>
      </w:r>
      <w:r w:rsidR="002C2C38">
        <w:t>переходного (</w:t>
      </w:r>
      <w:r>
        <w:t>выходного</w:t>
      </w:r>
      <w:r w:rsidR="002C2C38">
        <w:t>)</w:t>
      </w:r>
      <w:r>
        <w:t xml:space="preserve"> конца вала </w:t>
      </w:r>
      <w:r w:rsidR="00886C43">
        <w:t>8</w:t>
      </w:r>
      <w:r w:rsidR="002C2C38">
        <w:t>5</w:t>
      </w:r>
      <w:r>
        <w:t>0</w:t>
      </w:r>
      <w:r w:rsidR="002C2C38" w:rsidRPr="00561B79">
        <w:rPr>
          <w:rFonts w:cstheme="minorHAnsi"/>
        </w:rPr>
        <w:t>±</w:t>
      </w:r>
      <w:r w:rsidR="002C2C38">
        <w:t>50</w:t>
      </w:r>
      <w:r>
        <w:t xml:space="preserve"> мм.</w:t>
      </w:r>
      <w:r w:rsidR="003530D1">
        <w:t xml:space="preserve"> Расстояние от торца станка </w:t>
      </w:r>
      <w:r w:rsidR="00886C43">
        <w:t>15</w:t>
      </w:r>
      <w:r w:rsidR="003530D1">
        <w:t>0</w:t>
      </w:r>
      <w:r w:rsidR="00886C43">
        <w:rPr>
          <w:rFonts w:cstheme="minorHAnsi"/>
        </w:rPr>
        <w:t>±</w:t>
      </w:r>
      <w:r w:rsidR="00886C43">
        <w:t>50</w:t>
      </w:r>
      <w:r w:rsidR="003530D1">
        <w:t xml:space="preserve"> мм</w:t>
      </w:r>
      <w:r w:rsidR="00886C43">
        <w:t>.</w:t>
      </w:r>
    </w:p>
    <w:p w14:paraId="0437DED7" w14:textId="1FE33EE1" w:rsidR="003C64EE" w:rsidRDefault="003C64EE" w:rsidP="00561B79">
      <w:pPr>
        <w:pStyle w:val="a7"/>
        <w:numPr>
          <w:ilvl w:val="0"/>
          <w:numId w:val="2"/>
        </w:numPr>
      </w:pPr>
      <w:r>
        <w:t>Диаметр</w:t>
      </w:r>
      <w:r w:rsidR="000673C7">
        <w:t xml:space="preserve"> переходного</w:t>
      </w:r>
      <w:r>
        <w:t xml:space="preserve"> </w:t>
      </w:r>
      <w:r w:rsidR="000673C7">
        <w:t xml:space="preserve">(выходного) </w:t>
      </w:r>
      <w:r>
        <w:t>конца вала 28 мм (как СНС-4,0-400МР)</w:t>
      </w:r>
      <w:r w:rsidR="00C87125">
        <w:t xml:space="preserve"> + шпоночный паз шириной 8 мм.</w:t>
      </w:r>
      <w:r w:rsidR="000673C7">
        <w:t xml:space="preserve"> Переходной </w:t>
      </w:r>
      <w:r w:rsidR="0005768E">
        <w:t xml:space="preserve">(выходной) конец вала </w:t>
      </w:r>
      <w:r w:rsidR="000673C7">
        <w:t>устанавливается на фланец станка. Фланец имеет не менее 4-х отверстий с резьбой М10 и центровое отверстие</w:t>
      </w:r>
      <w:r w:rsidR="0005768E">
        <w:t xml:space="preserve"> (позиционное)</w:t>
      </w:r>
      <w:r w:rsidR="000673C7">
        <w:t>.</w:t>
      </w:r>
    </w:p>
    <w:p w14:paraId="1B9D537A" w14:textId="32021308" w:rsidR="003C64EE" w:rsidRDefault="003C64EE" w:rsidP="00561B79">
      <w:pPr>
        <w:pStyle w:val="a7"/>
        <w:numPr>
          <w:ilvl w:val="0"/>
          <w:numId w:val="2"/>
        </w:numPr>
      </w:pPr>
      <w:r>
        <w:t xml:space="preserve">Длина </w:t>
      </w:r>
      <w:r w:rsidR="00BC4806">
        <w:t>переходного (</w:t>
      </w:r>
      <w:r>
        <w:t>выходного</w:t>
      </w:r>
      <w:r w:rsidR="00BC4806">
        <w:t>)</w:t>
      </w:r>
      <w:r>
        <w:t xml:space="preserve"> конца вала 90 </w:t>
      </w:r>
      <w:r w:rsidR="00C87125">
        <w:t xml:space="preserve">мм </w:t>
      </w:r>
      <w:r>
        <w:t>(как СНС-4,0-400МР)</w:t>
      </w:r>
    </w:p>
    <w:p w14:paraId="096BE43C" w14:textId="368BD1A3" w:rsidR="00142C97" w:rsidRPr="00D57C83" w:rsidRDefault="00841890" w:rsidP="00561B79">
      <w:pPr>
        <w:pStyle w:val="a7"/>
        <w:numPr>
          <w:ilvl w:val="0"/>
          <w:numId w:val="2"/>
        </w:numPr>
      </w:pPr>
      <w:r>
        <w:t>Минимально расстояние от корпуса раскладчика до оси вращения вала 450 мм.</w:t>
      </w:r>
      <w:r w:rsidR="0078111A">
        <w:t xml:space="preserve"> </w:t>
      </w:r>
      <w:r w:rsidR="00142C97">
        <w:t xml:space="preserve">Передвижение раскладчика </w:t>
      </w:r>
      <w:r>
        <w:t>не менее 300</w:t>
      </w:r>
      <w:r w:rsidR="00142C97">
        <w:t xml:space="preserve"> мм</w:t>
      </w:r>
      <w:r>
        <w:t xml:space="preserve"> (ШВП)</w:t>
      </w:r>
      <w:r w:rsidR="00142C97">
        <w:t>.</w:t>
      </w:r>
      <w:r w:rsidR="0078111A">
        <w:t xml:space="preserve"> </w:t>
      </w:r>
      <w:r>
        <w:t xml:space="preserve">Допускается к раскладчику применить дополнительные функции: </w:t>
      </w:r>
      <w:r w:rsidR="0078111A">
        <w:t>Регулирование угла раскладчика в диапазоне</w:t>
      </w:r>
      <w:r>
        <w:t xml:space="preserve"> от 0 до 20 градусов</w:t>
      </w:r>
      <w:r w:rsidR="0078111A" w:rsidRPr="00561B79">
        <w:rPr>
          <w:rFonts w:cstheme="minorHAnsi"/>
        </w:rPr>
        <w:t xml:space="preserve">, </w:t>
      </w:r>
      <w:r>
        <w:rPr>
          <w:rFonts w:cstheme="minorHAnsi"/>
        </w:rPr>
        <w:t xml:space="preserve">сделать переставные пазы в полке (кронштейне) для </w:t>
      </w:r>
      <w:r w:rsidR="00D57C83">
        <w:rPr>
          <w:rFonts w:cstheme="minorHAnsi"/>
        </w:rPr>
        <w:t>перестановки раскладчика.</w:t>
      </w:r>
    </w:p>
    <w:p w14:paraId="796C0EF5" w14:textId="24AD62EA" w:rsidR="00D57C83" w:rsidRDefault="00D57C83" w:rsidP="00561B79">
      <w:pPr>
        <w:pStyle w:val="a7"/>
        <w:numPr>
          <w:ilvl w:val="0"/>
          <w:numId w:val="2"/>
        </w:numPr>
      </w:pPr>
      <w:r>
        <w:rPr>
          <w:rFonts w:cstheme="minorHAnsi"/>
        </w:rPr>
        <w:t>Полку (кронштейн) допускается выполнить на торце или на верхней части корпуса станка.</w:t>
      </w:r>
    </w:p>
    <w:p w14:paraId="00655534" w14:textId="19CF08EA" w:rsidR="008542F4" w:rsidRPr="002C2C38" w:rsidRDefault="008542F4" w:rsidP="00561B79">
      <w:pPr>
        <w:pStyle w:val="a7"/>
        <w:numPr>
          <w:ilvl w:val="0"/>
          <w:numId w:val="2"/>
        </w:numPr>
      </w:pPr>
      <w:r>
        <w:t xml:space="preserve">Педаль </w:t>
      </w:r>
      <w:r w:rsidR="00886C43">
        <w:t>одинарная</w:t>
      </w:r>
      <w:r w:rsidR="001750F8">
        <w:t xml:space="preserve"> </w:t>
      </w:r>
      <w:r w:rsidR="00886C43">
        <w:t>тактовая</w:t>
      </w:r>
      <w:r w:rsidR="00BC4806">
        <w:t xml:space="preserve"> </w:t>
      </w:r>
      <w:r w:rsidR="0095022E">
        <w:t>«</w:t>
      </w:r>
      <w:r w:rsidR="00886C43">
        <w:t>Пуск</w:t>
      </w:r>
      <w:r w:rsidR="0095022E">
        <w:t>»</w:t>
      </w:r>
      <w:r w:rsidR="00886C43">
        <w:t xml:space="preserve"> с </w:t>
      </w:r>
      <w:r w:rsidR="00B130B4">
        <w:t>регулируемой частотой вращения в зависимости от хода нажатия педали</w:t>
      </w:r>
      <w:r>
        <w:t>.</w:t>
      </w:r>
      <w:r w:rsidR="001750F8">
        <w:t xml:space="preserve"> </w:t>
      </w:r>
      <w:r w:rsidR="00CE5393">
        <w:t>тип электронной педали газа. Если и</w:t>
      </w:r>
      <w:r w:rsidR="00A314D3">
        <w:t xml:space="preserve">нформативность </w:t>
      </w:r>
      <w:r w:rsidR="0005768E">
        <w:t xml:space="preserve">(отклик) </w:t>
      </w:r>
      <w:r w:rsidR="00A314D3">
        <w:t xml:space="preserve">педали увеличить по сравнению с педалью на СНС-4,0-400МР </w:t>
      </w:r>
      <w:r w:rsidR="00841890">
        <w:t>(</w:t>
      </w:r>
      <w:r w:rsidR="00A314D3">
        <w:t xml:space="preserve">время срабатывания </w:t>
      </w:r>
      <w:r w:rsidR="00841890">
        <w:t xml:space="preserve">педали приобретённой со станком </w:t>
      </w:r>
      <w:r w:rsidR="00A314D3">
        <w:t>более 0,5 сек</w:t>
      </w:r>
      <w:r w:rsidR="00841890">
        <w:t>)</w:t>
      </w:r>
      <w:r w:rsidR="00A314D3">
        <w:t>.</w:t>
      </w:r>
    </w:p>
    <w:p w14:paraId="47A1D81C" w14:textId="2C1A73E2" w:rsidR="00D35ED0" w:rsidRDefault="00D35ED0" w:rsidP="00561B79">
      <w:pPr>
        <w:pStyle w:val="a7"/>
        <w:numPr>
          <w:ilvl w:val="0"/>
          <w:numId w:val="2"/>
        </w:numPr>
      </w:pPr>
      <w:r>
        <w:t>Расположение монитора</w:t>
      </w:r>
      <w:r w:rsidR="003160BE">
        <w:t>,</w:t>
      </w:r>
      <w:r>
        <w:t xml:space="preserve"> клавиатур</w:t>
      </w:r>
      <w:r w:rsidR="0095022E">
        <w:t>ы</w:t>
      </w:r>
      <w:r w:rsidR="003160BE">
        <w:t xml:space="preserve"> и мышки</w:t>
      </w:r>
      <w:r>
        <w:t xml:space="preserve"> согласно эскизу</w:t>
      </w:r>
      <w:r w:rsidR="003C64EE">
        <w:t xml:space="preserve"> </w:t>
      </w:r>
      <w:r w:rsidR="00142C97">
        <w:t xml:space="preserve">с возможностью поворота </w:t>
      </w:r>
      <w:r w:rsidR="003C64EE">
        <w:t>(</w:t>
      </w:r>
      <w:r w:rsidR="004A5DFE">
        <w:t xml:space="preserve">Пример: </w:t>
      </w:r>
      <w:r w:rsidR="004A5DFE" w:rsidRPr="004A5DFE">
        <w:t>Кронштейн для ТВ наклонно поворотный 40-75" ONKRON M7L</w:t>
      </w:r>
      <w:r w:rsidR="005408A0">
        <w:t>)</w:t>
      </w:r>
      <w:r>
        <w:t>.</w:t>
      </w:r>
      <w:r w:rsidR="003160BE">
        <w:t xml:space="preserve"> Есть возможность установить сенсорный монитор или клавиатуру с тачпадом?</w:t>
      </w:r>
    </w:p>
    <w:p w14:paraId="217363B7" w14:textId="4C42406D" w:rsidR="00051D9E" w:rsidRDefault="00942068" w:rsidP="00561B79">
      <w:pPr>
        <w:pStyle w:val="a7"/>
        <w:numPr>
          <w:ilvl w:val="0"/>
          <w:numId w:val="2"/>
        </w:numPr>
      </w:pPr>
      <w:r>
        <w:t>Фонарик регулируемый по яркости и по расположению</w:t>
      </w:r>
      <w:r w:rsidR="00051D9E">
        <w:t>.</w:t>
      </w:r>
      <w:r w:rsidR="00AD0148">
        <w:t xml:space="preserve"> Установлен на верхнюю часть корпуса станка.</w:t>
      </w:r>
    </w:p>
    <w:p w14:paraId="55EA21B8" w14:textId="2C4EEE98" w:rsidR="00DA2E5A" w:rsidRDefault="00AD0148" w:rsidP="00DA2E5A">
      <w:pPr>
        <w:pStyle w:val="a7"/>
        <w:numPr>
          <w:ilvl w:val="0"/>
          <w:numId w:val="2"/>
        </w:numPr>
      </w:pPr>
      <w:r>
        <w:t>Фиксатор для провода (провод теряет натяжку</w:t>
      </w:r>
      <w:r w:rsidR="00DA2E5A">
        <w:t xml:space="preserve"> и спадает с роликов</w:t>
      </w:r>
      <w:r>
        <w:t xml:space="preserve">), во время переустановки </w:t>
      </w:r>
      <w:r w:rsidR="00DA2E5A">
        <w:t>ротора для намотки следующего полюса.</w:t>
      </w:r>
    </w:p>
    <w:p w14:paraId="2EBB6064" w14:textId="72E43E4A" w:rsidR="00DA2E5A" w:rsidRDefault="00DA2E5A" w:rsidP="00C87125">
      <w:pPr>
        <w:pStyle w:val="a7"/>
        <w:numPr>
          <w:ilvl w:val="0"/>
          <w:numId w:val="2"/>
        </w:numPr>
      </w:pPr>
      <w:r>
        <w:t>Планка регулируемая по высоте и по углу (пример в «Эскизе намоточного станка СН-5П 08.11.2025). Располагается вертикально от оси вращения.</w:t>
      </w:r>
    </w:p>
    <w:p w14:paraId="002F3B91" w14:textId="46CEF176" w:rsidR="00DA2E5A" w:rsidRDefault="00DA2E5A" w:rsidP="00C87125">
      <w:pPr>
        <w:pStyle w:val="a7"/>
        <w:numPr>
          <w:ilvl w:val="0"/>
          <w:numId w:val="2"/>
        </w:numPr>
      </w:pPr>
      <w:r>
        <w:t>Допускается полку (кронштейн) для раскладчика расположить на торце станка или на верхней части корпуса.</w:t>
      </w:r>
    </w:p>
    <w:p w14:paraId="41ADE660" w14:textId="5CB0DFC1" w:rsidR="00DE600F" w:rsidRDefault="00DE600F" w:rsidP="00C87125">
      <w:pPr>
        <w:pStyle w:val="a7"/>
        <w:numPr>
          <w:ilvl w:val="0"/>
          <w:numId w:val="2"/>
        </w:numPr>
      </w:pPr>
      <w:r>
        <w:t>Дополнением к комплектации изготовить «раскладывающий ролик» согласно «Эскизу намоточного станка СН-5П» для кругло провода.</w:t>
      </w:r>
    </w:p>
    <w:p w14:paraId="3F245F15" w14:textId="2F8916F1" w:rsidR="00993685" w:rsidRDefault="00561B79" w:rsidP="00DA2E5A">
      <w:pPr>
        <w:pStyle w:val="a7"/>
      </w:pPr>
      <w:r>
        <w:t>Станок необходимо укомплектовать натяжным устройством согласно приложенным фото</w:t>
      </w:r>
      <w:r w:rsidR="00AD0148">
        <w:t xml:space="preserve"> (у натяжного устройства должн</w:t>
      </w:r>
      <w:r w:rsidR="00DA2E5A">
        <w:t>а</w:t>
      </w:r>
      <w:r w:rsidR="00AD0148">
        <w:t xml:space="preserve"> быть </w:t>
      </w:r>
      <w:r w:rsidR="00DA2E5A">
        <w:t xml:space="preserve">внизу плита утяжелитель 30 кг, перестановка оборудования на участке выполняется часто, каждый раз крепить к полу запрещают, при </w:t>
      </w:r>
      <w:r w:rsidR="00DA2E5A">
        <w:lastRenderedPageBreak/>
        <w:t xml:space="preserve">высокой натяжке натяжное устройство </w:t>
      </w:r>
      <w:r w:rsidR="00736A76">
        <w:t>поднимает</w:t>
      </w:r>
      <w:r w:rsidR="00DA2E5A">
        <w:t xml:space="preserve">) </w:t>
      </w:r>
      <w:r>
        <w:t>. Прикладывая фото станка СНС-4,0-400МР</w:t>
      </w:r>
      <w:r w:rsidR="00350E8E">
        <w:t>.</w:t>
      </w:r>
    </w:p>
    <w:p w14:paraId="74F328D5" w14:textId="776D8215" w:rsidR="00C87125" w:rsidRDefault="00993685" w:rsidP="00C87125">
      <w:r>
        <w:rPr>
          <w:noProof/>
        </w:rPr>
        <w:lastRenderedPageBreak/>
        <w:drawing>
          <wp:inline distT="0" distB="0" distL="0" distR="0" wp14:anchorId="199E335E" wp14:editId="388A44CF">
            <wp:extent cx="5172075" cy="2909292"/>
            <wp:effectExtent l="0" t="0" r="0" b="5715"/>
            <wp:docPr id="77513943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213" cy="2912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7125">
        <w:t>.</w:t>
      </w:r>
      <w:r>
        <w:rPr>
          <w:noProof/>
        </w:rPr>
        <w:drawing>
          <wp:inline distT="0" distB="0" distL="0" distR="0" wp14:anchorId="5EBC8B95" wp14:editId="392AC311">
            <wp:extent cx="4569780" cy="2570501"/>
            <wp:effectExtent l="8890" t="0" r="0" b="0"/>
            <wp:docPr id="180541067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74693" cy="257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5F6C70" wp14:editId="30D6BD59">
            <wp:extent cx="4598355" cy="2586575"/>
            <wp:effectExtent l="0" t="3810" r="8255" b="8255"/>
            <wp:docPr id="102123533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02688" cy="2589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90C24C" wp14:editId="3266E7C8">
            <wp:extent cx="4588830" cy="2581217"/>
            <wp:effectExtent l="0" t="5715" r="0" b="0"/>
            <wp:docPr id="148756256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91784" cy="2582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C671B8" w14:textId="77777777" w:rsidR="00D84898" w:rsidRPr="00C87125" w:rsidRDefault="00D84898"/>
    <w:p w14:paraId="54A786DD" w14:textId="6F1175B7" w:rsidR="00D84898" w:rsidRDefault="00993685">
      <w:r>
        <w:rPr>
          <w:noProof/>
        </w:rPr>
        <w:drawing>
          <wp:inline distT="0" distB="0" distL="0" distR="0" wp14:anchorId="250B9358" wp14:editId="2D911888">
            <wp:extent cx="5943600" cy="3343275"/>
            <wp:effectExtent l="0" t="0" r="0" b="9525"/>
            <wp:docPr id="124166765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4898">
        <w:t xml:space="preserve"> </w:t>
      </w:r>
    </w:p>
    <w:p w14:paraId="30811466" w14:textId="77777777" w:rsidR="00993685" w:rsidRDefault="00993685"/>
    <w:p w14:paraId="69D6074F" w14:textId="77777777" w:rsidR="00993685" w:rsidRDefault="00993685"/>
    <w:p w14:paraId="73A940B5" w14:textId="77777777" w:rsidR="00993685" w:rsidRDefault="00993685"/>
    <w:p w14:paraId="6D5D5B8B" w14:textId="78496314" w:rsidR="00993685" w:rsidRDefault="00993685">
      <w:r>
        <w:lastRenderedPageBreak/>
        <w:t>СНС-4,0-400МР</w:t>
      </w:r>
      <w:r>
        <w:rPr>
          <w:noProof/>
        </w:rPr>
        <w:drawing>
          <wp:inline distT="0" distB="0" distL="0" distR="0" wp14:anchorId="27DE7F94" wp14:editId="540A6352">
            <wp:extent cx="5943600" cy="3343275"/>
            <wp:effectExtent l="0" t="0" r="0" b="9525"/>
            <wp:docPr id="104959642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6BC7F" w14:textId="1DF5B86E" w:rsidR="00993685" w:rsidRDefault="00993685"/>
    <w:p w14:paraId="76B104E3" w14:textId="757E3E9C" w:rsidR="00A767AC" w:rsidRDefault="00A767AC">
      <w:r>
        <w:rPr>
          <w:noProof/>
        </w:rPr>
        <w:lastRenderedPageBreak/>
        <w:drawing>
          <wp:inline distT="0" distB="0" distL="0" distR="0" wp14:anchorId="43A58508" wp14:editId="6DB4AE22">
            <wp:extent cx="5934075" cy="79152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34D605" w14:textId="5DCD5A3E" w:rsidR="00A767AC" w:rsidRDefault="00A767AC">
      <w:r>
        <w:rPr>
          <w:noProof/>
        </w:rPr>
        <w:lastRenderedPageBreak/>
        <w:drawing>
          <wp:inline distT="0" distB="0" distL="0" distR="0" wp14:anchorId="11E8C265" wp14:editId="0021493F">
            <wp:extent cx="5934075" cy="79152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BF4FE" w14:textId="03FA6203" w:rsidR="00A767AC" w:rsidRDefault="00A767AC">
      <w:r w:rsidRPr="00A767AC">
        <w:rPr>
          <w:noProof/>
        </w:rPr>
        <w:lastRenderedPageBreak/>
        <w:drawing>
          <wp:inline distT="0" distB="0" distL="0" distR="0" wp14:anchorId="42CA611B" wp14:editId="39B59186">
            <wp:extent cx="5940425" cy="596519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6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67AC">
        <w:rPr>
          <w:noProof/>
        </w:rPr>
        <w:t xml:space="preserve"> </w:t>
      </w:r>
      <w:r w:rsidRPr="00A767AC">
        <w:rPr>
          <w:noProof/>
        </w:rPr>
        <w:lastRenderedPageBreak/>
        <w:drawing>
          <wp:inline distT="0" distB="0" distL="0" distR="0" wp14:anchorId="1B75AAC8" wp14:editId="637E7DC0">
            <wp:extent cx="5940425" cy="480441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0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67AC">
        <w:rPr>
          <w:noProof/>
        </w:rPr>
        <w:t xml:space="preserve"> </w:t>
      </w:r>
      <w:r w:rsidRPr="00A767AC">
        <w:rPr>
          <w:noProof/>
        </w:rPr>
        <w:lastRenderedPageBreak/>
        <w:drawing>
          <wp:inline distT="0" distB="0" distL="0" distR="0" wp14:anchorId="15F9DAEE" wp14:editId="3D4FB85E">
            <wp:extent cx="5940425" cy="7802245"/>
            <wp:effectExtent l="0" t="0" r="3175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0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67AC">
        <w:rPr>
          <w:noProof/>
        </w:rPr>
        <w:t xml:space="preserve"> </w:t>
      </w:r>
      <w:r w:rsidRPr="00A767AC">
        <w:rPr>
          <w:noProof/>
        </w:rPr>
        <w:lastRenderedPageBreak/>
        <w:drawing>
          <wp:inline distT="0" distB="0" distL="0" distR="0" wp14:anchorId="378ABEDF" wp14:editId="68077132">
            <wp:extent cx="5940425" cy="642112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42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67AC">
        <w:rPr>
          <w:noProof/>
        </w:rPr>
        <w:t xml:space="preserve"> </w:t>
      </w:r>
      <w:r w:rsidRPr="00A767AC">
        <w:rPr>
          <w:noProof/>
        </w:rPr>
        <w:lastRenderedPageBreak/>
        <w:drawing>
          <wp:inline distT="0" distB="0" distL="0" distR="0" wp14:anchorId="15951D20" wp14:editId="09024282">
            <wp:extent cx="5940425" cy="4749165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4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67AC">
        <w:rPr>
          <w:noProof/>
        </w:rPr>
        <w:t xml:space="preserve"> </w:t>
      </w:r>
      <w:r w:rsidRPr="00A767AC">
        <w:rPr>
          <w:noProof/>
        </w:rPr>
        <w:lastRenderedPageBreak/>
        <w:drawing>
          <wp:inline distT="0" distB="0" distL="0" distR="0" wp14:anchorId="488CBEE1" wp14:editId="2FA48ECF">
            <wp:extent cx="5940425" cy="7138035"/>
            <wp:effectExtent l="0" t="0" r="3175" b="571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13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67AC">
        <w:rPr>
          <w:noProof/>
        </w:rPr>
        <w:t xml:space="preserve"> </w:t>
      </w:r>
      <w:r w:rsidRPr="00A767AC">
        <w:rPr>
          <w:noProof/>
        </w:rPr>
        <w:lastRenderedPageBreak/>
        <w:drawing>
          <wp:inline distT="0" distB="0" distL="0" distR="0" wp14:anchorId="4AB45741" wp14:editId="29230BBD">
            <wp:extent cx="5940425" cy="7081520"/>
            <wp:effectExtent l="0" t="0" r="3175" b="508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08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6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BA0C8F"/>
    <w:multiLevelType w:val="hybridMultilevel"/>
    <w:tmpl w:val="63EA64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E4708"/>
    <w:multiLevelType w:val="hybridMultilevel"/>
    <w:tmpl w:val="4A74A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4897465">
    <w:abstractNumId w:val="1"/>
  </w:num>
  <w:num w:numId="2" w16cid:durableId="68381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4C8"/>
    <w:rsid w:val="00051D9E"/>
    <w:rsid w:val="0005768E"/>
    <w:rsid w:val="000673C7"/>
    <w:rsid w:val="000C4E9A"/>
    <w:rsid w:val="000F673A"/>
    <w:rsid w:val="001217D0"/>
    <w:rsid w:val="00142C97"/>
    <w:rsid w:val="001750F8"/>
    <w:rsid w:val="001C5667"/>
    <w:rsid w:val="00217219"/>
    <w:rsid w:val="002C2C38"/>
    <w:rsid w:val="003160BE"/>
    <w:rsid w:val="00350E8E"/>
    <w:rsid w:val="003530D1"/>
    <w:rsid w:val="003C64EE"/>
    <w:rsid w:val="00485A6A"/>
    <w:rsid w:val="004A5DFE"/>
    <w:rsid w:val="005408A0"/>
    <w:rsid w:val="00561B79"/>
    <w:rsid w:val="00562B40"/>
    <w:rsid w:val="00646AC0"/>
    <w:rsid w:val="00736A76"/>
    <w:rsid w:val="0078111A"/>
    <w:rsid w:val="007D7500"/>
    <w:rsid w:val="00841890"/>
    <w:rsid w:val="008542F4"/>
    <w:rsid w:val="00881E79"/>
    <w:rsid w:val="00886C43"/>
    <w:rsid w:val="00942068"/>
    <w:rsid w:val="009472DB"/>
    <w:rsid w:val="0095022E"/>
    <w:rsid w:val="00993685"/>
    <w:rsid w:val="009A0F8E"/>
    <w:rsid w:val="009A318D"/>
    <w:rsid w:val="009D18DB"/>
    <w:rsid w:val="00A314D3"/>
    <w:rsid w:val="00A767AC"/>
    <w:rsid w:val="00AD0148"/>
    <w:rsid w:val="00AE1760"/>
    <w:rsid w:val="00AF33BE"/>
    <w:rsid w:val="00B130B4"/>
    <w:rsid w:val="00B75953"/>
    <w:rsid w:val="00BC4806"/>
    <w:rsid w:val="00C02302"/>
    <w:rsid w:val="00C52644"/>
    <w:rsid w:val="00C87125"/>
    <w:rsid w:val="00CE5393"/>
    <w:rsid w:val="00D244C8"/>
    <w:rsid w:val="00D35ED0"/>
    <w:rsid w:val="00D57C83"/>
    <w:rsid w:val="00D84898"/>
    <w:rsid w:val="00DA2E5A"/>
    <w:rsid w:val="00DE600F"/>
    <w:rsid w:val="00E72B87"/>
    <w:rsid w:val="00EC6062"/>
    <w:rsid w:val="00EF0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ABDAC"/>
  <w15:chartTrackingRefBased/>
  <w15:docId w15:val="{D003305B-D33D-4B59-89F6-CB97B0A07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44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44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44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44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44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44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44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44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44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44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244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244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244C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244C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244C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244C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244C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244C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244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244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44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244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244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244C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244C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244C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244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244C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244C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14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Тарасов Алексей Сергеевич</dc:creator>
  <cp:keywords/>
  <dc:description/>
  <cp:lastModifiedBy>Тарасов Алексей Сергеевич</cp:lastModifiedBy>
  <cp:revision>6</cp:revision>
  <dcterms:created xsi:type="dcterms:W3CDTF">2025-11-10T06:11:00Z</dcterms:created>
  <dcterms:modified xsi:type="dcterms:W3CDTF">2025-11-10T08:31:00Z</dcterms:modified>
</cp:coreProperties>
</file>