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6.xml" ContentType="application/vnd.openxmlformats-officedocument.customXmlProperties+xml"/>
  <Override PartName="/customXml/itemProps5.xml" ContentType="application/vnd.openxmlformats-officedocument.customXmlPropertie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КАРТОЧКА ООО «РЕГЛАБ»</w:t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r/>
      <w:r/>
    </w:p>
    <w:tbl>
      <w:tblPr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3539"/>
        <w:gridCol w:w="6208"/>
      </w:tblGrid>
      <w:tr>
        <w:tblPrEx/>
        <w:trPr>
          <w:trHeight w:val="447"/>
        </w:trPr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Юридический адрес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620149, Г ЕКАТЕРИНБУРГ, </w:t>
            </w:r>
            <w:r>
              <w:rPr>
                <w:color w:val="000000"/>
                <w:sz w:val="26"/>
                <w:szCs w:val="26"/>
              </w:rPr>
            </w:r>
          </w:p>
          <w:p>
            <w:pPr>
              <w:shd w:val="clear" w:color="auto" w:fill="ffffff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У</w:t>
            </w:r>
            <w:r>
              <w:rPr>
                <w:color w:val="000000"/>
                <w:sz w:val="26"/>
                <w:szCs w:val="26"/>
              </w:rPr>
              <w:t xml:space="preserve">Л</w:t>
            </w:r>
            <w:r>
              <w:rPr>
                <w:color w:val="000000"/>
                <w:sz w:val="26"/>
                <w:szCs w:val="26"/>
              </w:rPr>
              <w:t xml:space="preserve">. </w:t>
            </w:r>
            <w:r>
              <w:rPr>
                <w:color w:val="000000"/>
                <w:sz w:val="26"/>
                <w:szCs w:val="26"/>
              </w:rPr>
              <w:t xml:space="preserve"> ЗООЛОГИЧЕСКАЯ,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СТР. 9, ОФ/ЭТ 306/2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>
          <w:trHeight w:val="431"/>
        </w:trPr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Фактический (почтовый) адрес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620149, Г ЕКАТЕРИНБУРГ, </w:t>
            </w:r>
            <w:r>
              <w:rPr>
                <w:color w:val="000000"/>
                <w:sz w:val="26"/>
                <w:szCs w:val="26"/>
              </w:rPr>
            </w:r>
          </w:p>
          <w:p>
            <w:pPr>
              <w:shd w:val="clear" w:color="auto" w:fill="ffffff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УЛ</w:t>
            </w:r>
            <w:r>
              <w:rPr>
                <w:color w:val="000000"/>
                <w:sz w:val="26"/>
                <w:szCs w:val="26"/>
              </w:rPr>
              <w:t xml:space="preserve">.</w:t>
            </w:r>
            <w:r>
              <w:rPr>
                <w:color w:val="000000"/>
                <w:sz w:val="26"/>
                <w:szCs w:val="26"/>
              </w:rPr>
              <w:t xml:space="preserve"> ЗООЛОГИЧЕСКАЯ, СТР. 9, ОФ/ЭТ 306/2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</w:rPr>
              <w:t xml:space="preserve">Телефон / факс/ </w:t>
            </w:r>
            <w:r>
              <w:rPr>
                <w:b/>
                <w:bCs/>
                <w:sz w:val="26"/>
                <w:szCs w:val="26"/>
                <w:lang w:val="en-US"/>
              </w:rPr>
              <w:t xml:space="preserve">e-mail</w:t>
            </w:r>
            <w:r>
              <w:rPr>
                <w:b/>
                <w:bCs/>
                <w:sz w:val="26"/>
                <w:szCs w:val="26"/>
                <w:lang w:val="en-US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(343)270-23-35/ </w:t>
            </w:r>
            <w:r>
              <w:rPr>
                <w:bCs/>
                <w:sz w:val="26"/>
                <w:szCs w:val="26"/>
              </w:rPr>
            </w:r>
          </w:p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/>
            <w:hyperlink r:id="rId19" w:tooltip="mailto:info@reglab.ru" w:history="1">
              <w:r>
                <w:rPr>
                  <w:rStyle w:val="775"/>
                  <w:bCs/>
                  <w:sz w:val="26"/>
                  <w:szCs w:val="26"/>
                  <w:lang w:val="en-US"/>
                </w:rPr>
                <w:t xml:space="preserve">info@reglab.ru</w:t>
              </w:r>
            </w:hyperlink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ИНН 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6658551752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КПП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665801001</w:t>
            </w:r>
            <w:r>
              <w:rPr>
                <w:sz w:val="26"/>
                <w:szCs w:val="26"/>
              </w:rPr>
            </w:r>
          </w:p>
        </w:tc>
      </w:tr>
      <w:tr>
        <w:tblPrEx/>
        <w:trPr>
          <w:trHeight w:val="458"/>
        </w:trPr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Р/с</w:t>
            </w:r>
            <w:r>
              <w:rPr>
                <w:b/>
                <w:bCs/>
                <w:sz w:val="26"/>
                <w:szCs w:val="26"/>
              </w:rPr>
              <w:t xml:space="preserve"> в рублях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40702810024000007281</w:t>
            </w:r>
            <w:r>
              <w:rPr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Банк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ФИЛИАЛ ПАО "БАНК УРАЛСИБ" </w:t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ЕКАТЕРИНБУРГ</w:t>
            </w:r>
            <w:r>
              <w:rPr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К/с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30101810165770000446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БИК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046577446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</w:r>
          </w:p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Р/с в CNY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40702156524000000824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Банк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ФИЛИАЛ ПАО "БАНК УРАЛСИБ" </w:t>
            </w:r>
            <w:r>
              <w:rPr>
                <w:sz w:val="26"/>
                <w:szCs w:val="26"/>
              </w:rPr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ЕКАТЕРИНБУРГ</w:t>
            </w:r>
            <w:r>
              <w:rPr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БИК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046577446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</w:r>
          </w:p>
          <w:p>
            <w:pPr>
              <w:pStyle w:val="773"/>
              <w:spacing w:line="276" w:lineRule="auto"/>
              <w:rPr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ОКПО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color w:val="212529"/>
                <w:sz w:val="26"/>
                <w:szCs w:val="26"/>
              </w:rPr>
              <w:t xml:space="preserve">58084160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ОКВЭД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62.01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ОГРН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1226600012330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ОКАТО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color w:val="212529"/>
                <w:sz w:val="26"/>
                <w:szCs w:val="26"/>
                <w:shd w:val="clear" w:color="auto" w:fill="ffffff"/>
              </w:rPr>
              <w:t xml:space="preserve">65401364000</w:t>
            </w:r>
            <w:r>
              <w:rPr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Генеральный директор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Ульянов Андрей Владимирович</w:t>
            </w:r>
            <w:r>
              <w:rPr>
                <w:sz w:val="26"/>
                <w:szCs w:val="26"/>
              </w:rPr>
            </w:r>
          </w:p>
          <w:p>
            <w:pPr>
              <w:pStyle w:val="773"/>
              <w:spacing w:line="276" w:lineRule="auto"/>
              <w:rPr>
                <w:color w:val="212529"/>
                <w:sz w:val="26"/>
                <w:szCs w:val="26"/>
                <w:shd w:val="clear" w:color="auto" w:fill="ffffff"/>
              </w:rPr>
            </w:pPr>
            <w:r>
              <w:rPr>
                <w:color w:val="212529"/>
                <w:sz w:val="26"/>
                <w:szCs w:val="26"/>
                <w:shd w:val="clear" w:color="auto" w:fill="ffffff"/>
              </w:rPr>
              <w:t xml:space="preserve">на основании Устава</w:t>
            </w:r>
            <w:r>
              <w:rPr>
                <w:color w:val="212529"/>
                <w:sz w:val="26"/>
                <w:szCs w:val="26"/>
                <w:shd w:val="clear" w:color="auto" w:fill="ffffff"/>
              </w:rPr>
            </w:r>
          </w:p>
        </w:tc>
      </w:tr>
      <w:tr>
        <w:tblPrEx/>
        <w:trPr/>
        <w:tc>
          <w:tcPr>
            <w:tcW w:w="3539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Главный бухгалтер</w:t>
            </w:r>
            <w:r>
              <w:rPr>
                <w:b/>
                <w:bCs/>
                <w:sz w:val="26"/>
                <w:szCs w:val="26"/>
              </w:rPr>
            </w:r>
          </w:p>
        </w:tc>
        <w:tc>
          <w:tcPr>
            <w:tcW w:w="6208" w:type="dxa"/>
            <w:textDirection w:val="lrTb"/>
            <w:noWrap w:val="false"/>
          </w:tcPr>
          <w:p>
            <w:pPr>
              <w:pStyle w:val="77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Губина Татьяна Андреевна</w:t>
            </w:r>
            <w:r>
              <w:rPr>
                <w:sz w:val="26"/>
                <w:szCs w:val="26"/>
              </w:rPr>
            </w:r>
          </w:p>
        </w:tc>
      </w:tr>
    </w:tbl>
    <w:p>
      <w:r/>
      <w:r/>
    </w:p>
    <w:p>
      <w:r/>
      <w:r/>
    </w:p>
    <w:p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851" w:right="851" w:bottom="851" w:left="851" w:header="0" w:footer="19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Minion Pro">
    <w:panose1 w:val="020B0604030504040204"/>
  </w:font>
  <w:font w:name="Segoe UI">
    <w:panose1 w:val="020B05020405040202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2576" behindDoc="1" locked="0" layoutInCell="1" allowOverlap="1">
              <wp:simplePos x="0" y="0"/>
              <wp:positionH relativeFrom="column">
                <wp:posOffset>-533136</wp:posOffset>
              </wp:positionH>
              <wp:positionV relativeFrom="paragraph">
                <wp:posOffset>57785</wp:posOffset>
              </wp:positionV>
              <wp:extent cx="7542349" cy="1358900"/>
              <wp:effectExtent l="0" t="0" r="0" b="0"/>
              <wp:wrapNone/>
              <wp:docPr id="2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Blank_head-03.jp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42349" cy="1358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72576;o:allowoverlap:true;o:allowincell:true;mso-position-horizontal-relative:text;margin-left:-41.98pt;mso-position-horizontal:absolute;mso-position-vertical-relative:text;margin-top:4.55pt;mso-position-vertical:absolute;width:593.89pt;height:107.00pt;mso-wrap-distance-left:9.00pt;mso-wrap-distance-top:0.00pt;mso-wrap-distance-right:9.00pt;mso-wrap-distance-bottom:0.00pt;" stroked="false">
              <v:path textboxrect="0,0,0,0"/>
              <v:imagedata r:id="rId1" o:title=""/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1" locked="0" layoutInCell="1" allowOverlap="1">
              <wp:simplePos x="0" y="0"/>
              <wp:positionH relativeFrom="column">
                <wp:posOffset>-547333</wp:posOffset>
              </wp:positionH>
              <wp:positionV relativeFrom="paragraph">
                <wp:posOffset>59498</wp:posOffset>
              </wp:positionV>
              <wp:extent cx="7542349" cy="1358900"/>
              <wp:effectExtent l="0" t="0" r="0" b="0"/>
              <wp:wrapNone/>
              <wp:docPr id="3" name="Рисунок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Blank_head-03.jp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42349" cy="1358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2" o:spid="_x0000_s2" type="#_x0000_t75" style="position:absolute;z-index:-251670528;o:allowoverlap:true;o:allowincell:true;mso-position-horizontal-relative:text;margin-left:-43.10pt;mso-position-horizontal:absolute;mso-position-vertical-relative:text;margin-top:4.68pt;mso-position-vertical:absolute;width:593.89pt;height:107.00pt;mso-wrap-distance-left:9.00pt;mso-wrap-distance-top:0.00pt;mso-wrap-distance-right:9.00pt;mso-wrap-distance-bottom:0.00pt;" stroked="false">
              <v:path textboxrect="0,0,0,0"/>
              <v:imagedata r:id="rId1" o:title=""/>
            </v:shape>
          </w:pict>
        </mc:Fallback>
      </mc:AlternateContent>
    </w: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spacing w:before="360" w:after="36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rPr>
        <w:sz w:val="14"/>
        <w:szCs w:val="14"/>
      </w:rPr>
    </w:pPr>
    <w:r>
      <w:rPr>
        <w:sz w:val="14"/>
        <w:szCs w:val="1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1" locked="0" layoutInCell="1" allowOverlap="1">
              <wp:simplePos x="0" y="0"/>
              <wp:positionH relativeFrom="margin">
                <wp:posOffset>-544830</wp:posOffset>
              </wp:positionH>
              <wp:positionV relativeFrom="paragraph">
                <wp:posOffset>6985</wp:posOffset>
              </wp:positionV>
              <wp:extent cx="7540625" cy="1824355"/>
              <wp:effectExtent l="0" t="0" r="3175" b="4445"/>
              <wp:wrapTopAndBottom/>
              <wp:docPr id="1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Blank_head-02.jp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40625" cy="1824355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69504;o:allowoverlap:true;o:allowincell:true;mso-position-horizontal-relative:margin;margin-left:-42.90pt;mso-position-horizontal:absolute;mso-position-vertical-relative:text;margin-top:0.55pt;mso-position-vertical:absolute;width:593.75pt;height:143.65pt;mso-wrap-distance-left:9.00pt;mso-wrap-distance-top:0.00pt;mso-wrap-distance-right:9.00pt;mso-wrap-distance-bottom:0.00pt;" stroked="f">
              <v:path textboxrect="0,0,0,0"/>
              <w10:wrap type="topAndBottom"/>
              <v:imagedata r:id="rId1" o:title=""/>
            </v:shape>
          </w:pict>
        </mc:Fallback>
      </mc:AlternateContent>
    </w:r>
    <w:r>
      <w:rPr>
        <w:sz w:val="14"/>
        <w:szCs w:val="1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center"/>
      <w:pPr>
        <w:ind w:left="502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4" w:hanging="360"/>
        <w:tabs>
          <w:tab w:val="num" w:pos="644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364" w:hanging="360"/>
        <w:tabs>
          <w:tab w:val="num" w:pos="1364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084" w:hanging="360"/>
        <w:tabs>
          <w:tab w:val="num" w:pos="2084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04" w:hanging="360"/>
        <w:tabs>
          <w:tab w:val="num" w:pos="2804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24" w:hanging="360"/>
        <w:tabs>
          <w:tab w:val="num" w:pos="3524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244" w:hanging="360"/>
        <w:tabs>
          <w:tab w:val="num" w:pos="4244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964" w:hanging="360"/>
        <w:tabs>
          <w:tab w:val="num" w:pos="4964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684" w:hanging="360"/>
        <w:tabs>
          <w:tab w:val="num" w:pos="5684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04" w:hanging="360"/>
        <w:tabs>
          <w:tab w:val="num" w:pos="6404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  <w:szCs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070" w:hanging="360"/>
        <w:tabs>
          <w:tab w:val="num" w:pos="1070" w:leader="none"/>
        </w:tabs>
      </w:pPr>
      <w:rPr>
        <w:rFonts w:hint="default" w:ascii="Symbol" w:hAnsi="Symbol"/>
        <w:sz w:val="24"/>
        <w:szCs w:val="24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10"/>
  </w:num>
  <w:num w:numId="8">
    <w:abstractNumId w:val="8"/>
  </w:num>
  <w:num w:numId="9">
    <w:abstractNumId w:val="7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51"/>
    <w:next w:val="75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5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51"/>
    <w:next w:val="75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5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51"/>
    <w:next w:val="75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51"/>
    <w:next w:val="75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1"/>
    <w:next w:val="75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51"/>
    <w:next w:val="75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1"/>
    <w:next w:val="75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1"/>
    <w:next w:val="75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1"/>
    <w:next w:val="75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51"/>
    <w:next w:val="75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52"/>
    <w:link w:val="34"/>
    <w:uiPriority w:val="10"/>
    <w:rPr>
      <w:sz w:val="48"/>
      <w:szCs w:val="48"/>
    </w:rPr>
  </w:style>
  <w:style w:type="paragraph" w:styleId="36">
    <w:name w:val="Subtitle"/>
    <w:basedOn w:val="751"/>
    <w:next w:val="75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2"/>
    <w:link w:val="36"/>
    <w:uiPriority w:val="11"/>
    <w:rPr>
      <w:sz w:val="24"/>
      <w:szCs w:val="24"/>
    </w:rPr>
  </w:style>
  <w:style w:type="paragraph" w:styleId="38">
    <w:name w:val="Quote"/>
    <w:basedOn w:val="751"/>
    <w:next w:val="75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1"/>
    <w:next w:val="75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2"/>
    <w:link w:val="755"/>
    <w:uiPriority w:val="99"/>
  </w:style>
  <w:style w:type="character" w:styleId="45">
    <w:name w:val="Footer Char"/>
    <w:basedOn w:val="752"/>
    <w:link w:val="756"/>
    <w:uiPriority w:val="99"/>
  </w:style>
  <w:style w:type="paragraph" w:styleId="46">
    <w:name w:val="Caption"/>
    <w:basedOn w:val="751"/>
    <w:next w:val="7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56"/>
    <w:uiPriority w:val="99"/>
  </w:style>
  <w:style w:type="table" w:styleId="49">
    <w:name w:val="Table Grid Light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5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2"/>
    <w:uiPriority w:val="99"/>
    <w:unhideWhenUsed/>
    <w:rPr>
      <w:vertAlign w:val="superscript"/>
    </w:rPr>
  </w:style>
  <w:style w:type="paragraph" w:styleId="178">
    <w:name w:val="endnote text"/>
    <w:basedOn w:val="75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2"/>
    <w:uiPriority w:val="99"/>
    <w:semiHidden/>
    <w:unhideWhenUsed/>
    <w:rPr>
      <w:vertAlign w:val="superscript"/>
    </w:rPr>
  </w:style>
  <w:style w:type="paragraph" w:styleId="181">
    <w:name w:val="toc 1"/>
    <w:basedOn w:val="751"/>
    <w:next w:val="75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1"/>
    <w:next w:val="75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1"/>
    <w:next w:val="75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1"/>
    <w:next w:val="75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1"/>
    <w:next w:val="75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1"/>
    <w:next w:val="75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1"/>
    <w:next w:val="75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1"/>
    <w:next w:val="75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1"/>
    <w:next w:val="75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1"/>
    <w:next w:val="751"/>
    <w:uiPriority w:val="99"/>
    <w:unhideWhenUsed/>
    <w:pPr>
      <w:spacing w:after="0" w:afterAutospacing="0"/>
    </w:pPr>
  </w:style>
  <w:style w:type="paragraph" w:styleId="751" w:default="1">
    <w:name w:val="Normal"/>
    <w:qFormat/>
    <w:rPr>
      <w:sz w:val="24"/>
      <w:szCs w:val="24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paragraph" w:styleId="755">
    <w:name w:val="Header"/>
    <w:basedOn w:val="751"/>
    <w:link w:val="765"/>
    <w:uiPriority w:val="99"/>
    <w:pPr>
      <w:tabs>
        <w:tab w:val="center" w:pos="4677" w:leader="none"/>
        <w:tab w:val="right" w:pos="9355" w:leader="none"/>
      </w:tabs>
    </w:pPr>
  </w:style>
  <w:style w:type="paragraph" w:styleId="756">
    <w:name w:val="Footer"/>
    <w:basedOn w:val="751"/>
    <w:pPr>
      <w:tabs>
        <w:tab w:val="center" w:pos="4677" w:leader="none"/>
        <w:tab w:val="right" w:pos="9355" w:leader="none"/>
      </w:tabs>
    </w:pPr>
  </w:style>
  <w:style w:type="paragraph" w:styleId="757">
    <w:name w:val="List Paragraph"/>
    <w:basedOn w:val="751"/>
    <w:uiPriority w:val="34"/>
    <w:qFormat/>
    <w:pPr>
      <w:ind w:left="720"/>
    </w:pPr>
    <w:rPr>
      <w:rFonts w:eastAsia="Calibri"/>
    </w:rPr>
  </w:style>
  <w:style w:type="table" w:styleId="758">
    <w:name w:val="Table Grid"/>
    <w:basedOn w:val="75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59">
    <w:name w:val="Balloon Text"/>
    <w:basedOn w:val="751"/>
    <w:link w:val="760"/>
    <w:rPr>
      <w:rFonts w:ascii="Segoe UI" w:hAnsi="Segoe UI" w:cs="Segoe UI"/>
      <w:sz w:val="18"/>
      <w:szCs w:val="18"/>
    </w:rPr>
  </w:style>
  <w:style w:type="character" w:styleId="760" w:customStyle="1">
    <w:name w:val="Текст выноски Знак"/>
    <w:link w:val="759"/>
    <w:rPr>
      <w:rFonts w:ascii="Segoe UI" w:hAnsi="Segoe UI" w:cs="Segoe UI"/>
      <w:sz w:val="18"/>
      <w:szCs w:val="18"/>
    </w:rPr>
  </w:style>
  <w:style w:type="character" w:styleId="761" w:customStyle="1">
    <w:name w:val="am_itxaspbfdkch4lui_0"/>
  </w:style>
  <w:style w:type="character" w:styleId="762" w:customStyle="1">
    <w:name w:val="ap_itxaspbfdkch4lui_0"/>
  </w:style>
  <w:style w:type="paragraph" w:styleId="763" w:customStyle="1">
    <w:name w:val="[Без стиля]"/>
    <w:pPr>
      <w:spacing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character" w:styleId="764">
    <w:name w:val="Strong"/>
    <w:uiPriority w:val="22"/>
    <w:qFormat/>
    <w:rPr>
      <w:b/>
      <w:bCs/>
    </w:rPr>
  </w:style>
  <w:style w:type="character" w:styleId="765" w:customStyle="1">
    <w:name w:val="Верхний колонтитул Знак"/>
    <w:link w:val="755"/>
    <w:uiPriority w:val="99"/>
    <w:rPr>
      <w:sz w:val="24"/>
      <w:szCs w:val="24"/>
    </w:rPr>
  </w:style>
  <w:style w:type="paragraph" w:styleId="766" w:customStyle="1">
    <w:name w:val="Осн. текст"/>
    <w:basedOn w:val="751"/>
    <w:pPr>
      <w:jc w:val="both"/>
      <w:tabs>
        <w:tab w:val="left" w:pos="1134" w:leader="none"/>
      </w:tabs>
    </w:pPr>
    <w:rPr>
      <w:color w:val="000000"/>
      <w:szCs w:val="20"/>
    </w:rPr>
  </w:style>
  <w:style w:type="paragraph" w:styleId="767" w:customStyle="1">
    <w:name w:val="табл. заг."/>
    <w:basedOn w:val="751"/>
    <w:pPr>
      <w:jc w:val="center"/>
    </w:pPr>
    <w:rPr>
      <w:b/>
      <w:sz w:val="20"/>
      <w:szCs w:val="20"/>
    </w:rPr>
  </w:style>
  <w:style w:type="paragraph" w:styleId="768" w:customStyle="1">
    <w:name w:val="табл."/>
    <w:basedOn w:val="751"/>
    <w:rPr>
      <w:sz w:val="20"/>
      <w:szCs w:val="20"/>
    </w:rPr>
  </w:style>
  <w:style w:type="paragraph" w:styleId="769" w:customStyle="1">
    <w:name w:val="Табл"/>
    <w:basedOn w:val="751"/>
    <w:pPr>
      <w:jc w:val="both"/>
    </w:pPr>
    <w:rPr>
      <w:sz w:val="20"/>
      <w:szCs w:val="20"/>
    </w:rPr>
  </w:style>
  <w:style w:type="paragraph" w:styleId="770" w:customStyle="1">
    <w:name w:val="Основной СТП"/>
    <w:basedOn w:val="751"/>
    <w:pPr>
      <w:ind w:firstLine="851"/>
    </w:pPr>
  </w:style>
  <w:style w:type="paragraph" w:styleId="771">
    <w:name w:val="Normal (Web)"/>
    <w:basedOn w:val="751"/>
    <w:uiPriority w:val="99"/>
    <w:unhideWhenUsed/>
    <w:pPr>
      <w:spacing w:before="100" w:beforeAutospacing="1" w:after="100" w:afterAutospacing="1"/>
    </w:pPr>
  </w:style>
  <w:style w:type="paragraph" w:styleId="772" w:customStyle="1">
    <w:name w:val="Default"/>
    <w:rPr>
      <w:color w:val="000000"/>
      <w:sz w:val="24"/>
      <w:szCs w:val="24"/>
    </w:rPr>
  </w:style>
  <w:style w:type="paragraph" w:styleId="773">
    <w:name w:val="Body Text"/>
    <w:basedOn w:val="751"/>
    <w:link w:val="774"/>
    <w:pPr>
      <w:jc w:val="both"/>
    </w:pPr>
    <w:rPr>
      <w:szCs w:val="20"/>
    </w:rPr>
  </w:style>
  <w:style w:type="character" w:styleId="774" w:customStyle="1">
    <w:name w:val="Основной текст Знак"/>
    <w:link w:val="773"/>
    <w:rPr>
      <w:sz w:val="24"/>
    </w:rPr>
  </w:style>
  <w:style w:type="character" w:styleId="775">
    <w:name w:val="Hyperlink"/>
    <w:rPr>
      <w:color w:val="0000ff"/>
      <w:u w:val="single"/>
    </w:rPr>
  </w:style>
  <w:style w:type="paragraph" w:styleId="776" w:customStyle="1">
    <w:name w:val="Текст в таблице"/>
    <w:link w:val="777"/>
    <w:qFormat/>
    <w:pPr>
      <w:spacing w:line="264" w:lineRule="auto"/>
    </w:pPr>
    <w:rPr>
      <w:rFonts w:eastAsia="Calibri"/>
      <w:iCs/>
      <w:sz w:val="22"/>
      <w:szCs w:val="22"/>
    </w:rPr>
  </w:style>
  <w:style w:type="character" w:styleId="777" w:customStyle="1">
    <w:name w:val="Текст в таблице Знак"/>
    <w:link w:val="776"/>
    <w:rPr>
      <w:rFonts w:eastAsia="Calibri"/>
      <w:iCs/>
      <w:sz w:val="22"/>
      <w:szCs w:val="22"/>
    </w:rPr>
  </w:style>
  <w:style w:type="character" w:styleId="778">
    <w:name w:val="Unresolved Mention"/>
    <w:basedOn w:val="75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Relationship Id="rId17" Type="http://schemas.openxmlformats.org/officeDocument/2006/relationships/customXml" Target="../customXml/item5.xml" /><Relationship Id="rId18" Type="http://schemas.openxmlformats.org/officeDocument/2006/relationships/customXml" Target="../customXml/item6.xml" /><Relationship Id="rId19" Type="http://schemas.openxmlformats.org/officeDocument/2006/relationships/hyperlink" Target="mailto:info@reglab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_rels/item6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6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C41D8643CF27147BA7141F17968A77B" ma:contentTypeVersion="1" ma:contentTypeDescription="Создание документа." ma:contentTypeScope="" ma:versionID="f3d4cf651b0f9e7005e5cc2958c963d4">
  <xsd:schema xmlns:xsd="http://www.w3.org/2001/XMLSchema" xmlns:xs="http://www.w3.org/2001/XMLSchema" xmlns:p="http://schemas.microsoft.com/office/2006/metadata/properties" xmlns:ns2="1f5d6bb8-038f-432e-85be-8902a1362f54" targetNamespace="http://schemas.microsoft.com/office/2006/metadata/properties" ma:root="true" ma:fieldsID="29996d1f51fcda3db6f1749ec05f269c" ns2:_="">
    <xsd:import namespace="1f5d6bb8-038f-432e-85be-8902a1362f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d6bb8-038f-432e-85be-8902a1362f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f5d6bb8-038f-432e-85be-8902a1362f54">KQHXD3SY5EUH-74-444</_dlc_DocId>
    <_dlc_DocIdUrl xmlns="1f5d6bb8-038f-432e-85be-8902a1362f54">
      <Url>https://prosyst.ru/_layouts/15/DocIdRedir.aspx?ID=KQHXD3SY5EUH-74-444</Url>
      <Description>KQHXD3SY5EUH-74-444</Description>
    </_dlc_DocIdUrl>
  </documentManagement>
</p:properties>
</file>

<file path=customXml/itemProps1.xml><?xml version="1.0" encoding="utf-8"?>
<ds:datastoreItem xmlns:ds="http://schemas.openxmlformats.org/officeDocument/2006/customXml" ds:itemID="{F21DC1FB-F389-42FD-86CE-88FAB4D1A4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B81C1C-6460-4825-B4A6-8273109BCD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d6bb8-038f-432e-85be-8902a1362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CF4AC8-D5A9-4677-9C5C-748D658143B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4054D6-4C79-435D-AE8F-EC08D750BBE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BEE4EDA-5C02-4A39-A4B0-44A557991E3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C0662D0-4298-494B-A152-5EE2CEF77486}">
  <ds:schemaRefs>
    <ds:schemaRef ds:uri="http://schemas.microsoft.com/office/2006/metadata/properties"/>
    <ds:schemaRef ds:uri="http://schemas.microsoft.com/office/infopath/2007/PartnerControls"/>
    <ds:schemaRef ds:uri="1f5d6bb8-038f-432e-85be-8902a1362f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>ProSoft-Systems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Khaibullina</dc:creator>
  <cp:keywords/>
  <cp:lastModifiedBy>Шабалина Валерия Владиславовна</cp:lastModifiedBy>
  <cp:revision>3</cp:revision>
  <dcterms:created xsi:type="dcterms:W3CDTF">2024-09-06T11:23:00Z</dcterms:created>
  <dcterms:modified xsi:type="dcterms:W3CDTF">2024-12-20T05:40:19Z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_dlc_DocId">
    <vt:lpwstr>KQHXD3SY5EUH-74-322</vt:lpwstr>
  </property>
  <property fmtid="{D5CDD505-2E9C-101B-9397-08002B2CF9AE}" pid="4" name="_dlc_DocIdItemGuid">
    <vt:lpwstr>2afbf8b5-85a8-4da2-82c9-9425479c744e</vt:lpwstr>
  </property>
  <property fmtid="{D5CDD505-2E9C-101B-9397-08002B2CF9AE}" pid="5" name="_dlc_DocIdUrl">
    <vt:lpwstr>https://prosyst.ru/_layouts/15/DocIdRedir.aspx?ID=KQHXD3SY5EUH-74-322, KQHXD3SY5EUH-74-322</vt:lpwstr>
  </property>
  <property fmtid="{D5CDD505-2E9C-101B-9397-08002B2CF9AE}" pid="6" name="ContentTypeId">
    <vt:lpwstr>0x0101004C41D8643CF27147BA7141F17968A77B</vt:lpwstr>
  </property>
</Properties>
</file>