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9355"/>
      </w:tblGrid>
      <w:tr w:rsidR="00201D99" w:rsidRPr="00EA2BDD" w14:paraId="7B54630A" w14:textId="77777777" w:rsidTr="006F1D48">
        <w:trPr>
          <w:trHeight w:val="399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F3944" w14:textId="2AA16EC1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 приобретается для намотки катушек типа двойная галета из ВТСП ленты второго поколения.</w:t>
            </w:r>
          </w:p>
          <w:p w14:paraId="6554F407" w14:textId="70A804BD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Намотка ведется в следующем порядке :</w:t>
            </w:r>
          </w:p>
          <w:p w14:paraId="15056C01" w14:textId="5EA9CCA9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межгалетного спая между двумя катушками ВТСП ленты</w:t>
            </w:r>
          </w:p>
          <w:p w14:paraId="51FA49AE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Закрепление межгалетного спая в каркасе для намотки</w:t>
            </w:r>
          </w:p>
          <w:p w14:paraId="18CF5538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каркаса на монтажный стол </w:t>
            </w:r>
          </w:p>
          <w:p w14:paraId="526B56E6" w14:textId="426554A2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Намотка первой галеты при вращении планшайбы в прямом направлении с промежуточным формированием спаев, без ослабления натяга  </w:t>
            </w:r>
          </w:p>
          <w:p w14:paraId="58B021E2" w14:textId="68604499" w:rsid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Пайка токового ввода и закрепление его на каркасе</w:t>
            </w:r>
          </w:p>
          <w:p w14:paraId="45533C56" w14:textId="2D95CA68" w:rsidR="007A5F9F" w:rsidRPr="007A5F9F" w:rsidRDefault="007A5F9F" w:rsidP="007A5F9F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сево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смещени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планшайбы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заданное расстояние 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или остальных осей относительно плоскости планшайбы</w:t>
            </w:r>
          </w:p>
          <w:p w14:paraId="6B0E619B" w14:textId="50A0E87D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Намотка второй галеты при вращении планшайбы в обратном направлении с промежуточным формированием спаев, без ослабления натяга  </w:t>
            </w:r>
          </w:p>
          <w:p w14:paraId="0C97400F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Пайка токового ввода и закрепление его на каркасе</w:t>
            </w:r>
          </w:p>
          <w:p w14:paraId="023A4BC7" w14:textId="2E1D9E5E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638872" w14:textId="18492E3B" w:rsidR="00201D99" w:rsidRPr="00EA2BDD" w:rsidRDefault="00201D99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состав Оборудования входят:</w:t>
            </w:r>
          </w:p>
          <w:p w14:paraId="657666FC" w14:textId="2F02EE15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</w:t>
            </w:r>
          </w:p>
          <w:p w14:paraId="0A59CF21" w14:textId="77777777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монтажный стол с планшайбой, вращающейся в вертикальной плоскости;             </w:t>
            </w:r>
          </w:p>
          <w:p w14:paraId="326BE8F3" w14:textId="6C009220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натяжных </w:t>
            </w:r>
            <w:r w:rsidR="00BE3654" w:rsidRPr="008F5CE7">
              <w:rPr>
                <w:rFonts w:ascii="Times New Roman" w:hAnsi="Times New Roman" w:cs="Times New Roman"/>
                <w:sz w:val="24"/>
                <w:szCs w:val="24"/>
              </w:rPr>
              <w:t xml:space="preserve">сдаточных 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устройств, обеспечивающих постоянное натяжение ленты и (или) </w:t>
            </w:r>
            <w:r w:rsidR="00BE3654">
              <w:rPr>
                <w:rFonts w:ascii="Times New Roman" w:hAnsi="Times New Roman" w:cs="Times New Roman"/>
                <w:sz w:val="24"/>
                <w:szCs w:val="24"/>
              </w:rPr>
              <w:t>бандажных лент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всего периода намотки;</w:t>
            </w:r>
          </w:p>
          <w:p w14:paraId="15122408" w14:textId="77777777" w:rsidR="00BE3654" w:rsidRDefault="00BE3654" w:rsidP="00BE3654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F5CE7">
              <w:rPr>
                <w:rFonts w:ascii="Times New Roman" w:hAnsi="Times New Roman" w:cs="Times New Roman"/>
                <w:sz w:val="24"/>
                <w:szCs w:val="24"/>
              </w:rPr>
              <w:t>оличество сдаточных устройств для ВТСП и бандажных лент – 3 шт.</w:t>
            </w:r>
          </w:p>
          <w:p w14:paraId="5418CCB0" w14:textId="77777777" w:rsidR="00BE3654" w:rsidRDefault="00BE3654" w:rsidP="00BE3654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сдаточное устройство для витковой изоляции типа ЛЭСБ – 1 шт.</w:t>
            </w:r>
          </w:p>
          <w:p w14:paraId="70D48273" w14:textId="77777777" w:rsidR="00201D99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выносная педаль для управления электродвигателем с дублированием  управления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пульте, установленном на 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>монтажном столе.</w:t>
            </w:r>
          </w:p>
          <w:p w14:paraId="5313DDE6" w14:textId="77777777" w:rsidR="00201D99" w:rsidRPr="008F5CE7" w:rsidRDefault="00201D99" w:rsidP="006F1D48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4A87B" w14:textId="77777777" w:rsidR="00201D99" w:rsidRPr="00EA2BDD" w:rsidRDefault="00201D99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должно иметь следующие характеристики: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5199"/>
              <w:gridCol w:w="3042"/>
            </w:tblGrid>
            <w:tr w:rsidR="00201D99" w:rsidRPr="00EA2BDD" w14:paraId="46A32787" w14:textId="77777777" w:rsidTr="006F1D48">
              <w:tc>
                <w:tcPr>
                  <w:tcW w:w="883" w:type="dxa"/>
                  <w:shd w:val="clear" w:color="auto" w:fill="auto"/>
                </w:tcPr>
                <w:p w14:paraId="4B304E0D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199" w:type="dxa"/>
                  <w:shd w:val="clear" w:color="auto" w:fill="auto"/>
                </w:tcPr>
                <w:p w14:paraId="172F1A9F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51D0DB2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Значение или диапазон</w:t>
                  </w:r>
                </w:p>
              </w:tc>
            </w:tr>
            <w:tr w:rsidR="00201D99" w:rsidRPr="00EA2BDD" w14:paraId="79BDB7CE" w14:textId="77777777" w:rsidTr="006F1D48">
              <w:tc>
                <w:tcPr>
                  <w:tcW w:w="883" w:type="dxa"/>
                  <w:shd w:val="clear" w:color="auto" w:fill="auto"/>
                </w:tcPr>
                <w:p w14:paraId="7C3032EB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01E4925" w14:textId="6C87A31B" w:rsidR="00201D99" w:rsidRPr="00EA2BDD" w:rsidRDefault="00EC6BCB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="00201D99"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аксимальный диаметр оправки, мм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4E90050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00</w:t>
                  </w:r>
                </w:p>
              </w:tc>
            </w:tr>
            <w:tr w:rsidR="00201D99" w:rsidRPr="00EA2BDD" w14:paraId="0DB3D9EB" w14:textId="77777777" w:rsidTr="006F1D48">
              <w:tc>
                <w:tcPr>
                  <w:tcW w:w="883" w:type="dxa"/>
                  <w:shd w:val="clear" w:color="auto" w:fill="auto"/>
                </w:tcPr>
                <w:p w14:paraId="7E414342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28BE2AB2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Минимальный диаметр оправки, мм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2278C1E9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201D99" w:rsidRPr="00EA2BDD" w14:paraId="1FF350AA" w14:textId="77777777" w:rsidTr="006F1D48">
              <w:tc>
                <w:tcPr>
                  <w:tcW w:w="883" w:type="dxa"/>
                  <w:shd w:val="clear" w:color="auto" w:fill="auto"/>
                </w:tcPr>
                <w:p w14:paraId="47BBD0C8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0B455C48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Наличие обратного хода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EF1DE8A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да</w:t>
                  </w:r>
                </w:p>
              </w:tc>
            </w:tr>
            <w:tr w:rsidR="00201D99" w:rsidRPr="00EA2BDD" w14:paraId="247A2A3C" w14:textId="77777777" w:rsidTr="006F1D48">
              <w:tc>
                <w:tcPr>
                  <w:tcW w:w="883" w:type="dxa"/>
                  <w:shd w:val="clear" w:color="auto" w:fill="auto"/>
                </w:tcPr>
                <w:p w14:paraId="546A5F66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0FDABD80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Натяжение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ВТСП и бандажных лент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максимальное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55A48B20" w14:textId="288FF62C" w:rsidR="00201D99" w:rsidRPr="00EA2BDD" w:rsidRDefault="006713AB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="00201D99"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</w:tr>
            <w:tr w:rsidR="00201D99" w:rsidRPr="00EA2BDD" w14:paraId="7D7E7C00" w14:textId="77777777" w:rsidTr="006F1D48">
              <w:tc>
                <w:tcPr>
                  <w:tcW w:w="883" w:type="dxa"/>
                  <w:shd w:val="clear" w:color="auto" w:fill="auto"/>
                </w:tcPr>
                <w:p w14:paraId="7DB310F1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599DE2E3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Натяжение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ВТСП и бандажных лент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минимальное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191609B1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201D99" w:rsidRPr="008F5CE7" w14:paraId="57060945" w14:textId="77777777" w:rsidTr="006F1D48">
              <w:tc>
                <w:tcPr>
                  <w:tcW w:w="883" w:type="dxa"/>
                  <w:shd w:val="clear" w:color="auto" w:fill="auto"/>
                </w:tcPr>
                <w:p w14:paraId="78680EBF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4B0AB43D" w14:textId="77777777" w:rsidR="00201D99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Натяжение для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изоляции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максимальное, Н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4B175ED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01D99" w:rsidRPr="008F5CE7" w14:paraId="7FCD341D" w14:textId="77777777" w:rsidTr="006F1D48">
              <w:tc>
                <w:tcPr>
                  <w:tcW w:w="883" w:type="dxa"/>
                  <w:shd w:val="clear" w:color="auto" w:fill="auto"/>
                </w:tcPr>
                <w:p w14:paraId="1D9E85CB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57F7B89" w14:textId="77777777" w:rsidR="00201D99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Натяжение для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изоляции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минимальное, Н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66B318D9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</w:t>
                  </w:r>
                </w:p>
              </w:tc>
            </w:tr>
            <w:tr w:rsidR="00201D99" w:rsidRPr="00EA2BDD" w14:paraId="390AF034" w14:textId="77777777" w:rsidTr="006F1D48">
              <w:tc>
                <w:tcPr>
                  <w:tcW w:w="883" w:type="dxa"/>
                  <w:shd w:val="clear" w:color="auto" w:fill="auto"/>
                </w:tcPr>
                <w:p w14:paraId="7657B290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1D6A2351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Максимальное ч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исло оборотов приемника, об/мин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BD9AE93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201D99" w:rsidRPr="00EA2BDD" w14:paraId="0225EB26" w14:textId="77777777" w:rsidTr="006F1D48">
              <w:tc>
                <w:tcPr>
                  <w:tcW w:w="883" w:type="dxa"/>
                  <w:shd w:val="clear" w:color="auto" w:fill="auto"/>
                </w:tcPr>
                <w:p w14:paraId="73ADDA92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FA71184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Ширина лент, мм 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757E62B" w14:textId="7275F84C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  <w:r w:rsidR="004E297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6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или 12</w:t>
                  </w:r>
                </w:p>
              </w:tc>
            </w:tr>
            <w:tr w:rsidR="00201D99" w:rsidRPr="00EA2BDD" w14:paraId="387E49A5" w14:textId="77777777" w:rsidTr="006F1D48">
              <w:tc>
                <w:tcPr>
                  <w:tcW w:w="883" w:type="dxa"/>
                  <w:shd w:val="clear" w:color="auto" w:fill="auto"/>
                </w:tcPr>
                <w:p w14:paraId="03BAB719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2D0EE698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оправки , кг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2FB11BA5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Не более 100</w:t>
                  </w:r>
                </w:p>
              </w:tc>
            </w:tr>
          </w:tbl>
          <w:p w14:paraId="18C4B23C" w14:textId="77777777" w:rsidR="006E2A91" w:rsidRDefault="006E2A91" w:rsidP="006F1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3C97A" w14:textId="3A24A9E6" w:rsidR="00BE3654" w:rsidRDefault="00BE3654" w:rsidP="006F1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требования:</w:t>
            </w:r>
          </w:p>
          <w:p w14:paraId="671260A2" w14:textId="0FE54558" w:rsidR="00BE3654" w:rsidRPr="00BE3654" w:rsidRDefault="00BE3654" w:rsidP="00BE3654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  <w:p w14:paraId="7A208345" w14:textId="32648983" w:rsidR="00BE3654" w:rsidRPr="00BE3654" w:rsidRDefault="00BE3654" w:rsidP="00BE3654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предусмотрена возможность намотки каркасных </w:t>
            </w:r>
            <w:r w:rsidR="00A57ABD">
              <w:rPr>
                <w:rFonts w:ascii="Times New Roman" w:hAnsi="Times New Roman" w:cs="Times New Roman"/>
                <w:sz w:val="24"/>
                <w:szCs w:val="24"/>
              </w:rPr>
              <w:t xml:space="preserve">так 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двойных</w:t>
            </w:r>
            <w:r w:rsidR="00A57ABD">
              <w:rPr>
                <w:rFonts w:ascii="Times New Roman" w:hAnsi="Times New Roman" w:cs="Times New Roman"/>
                <w:sz w:val="24"/>
                <w:szCs w:val="24"/>
              </w:rPr>
              <w:t xml:space="preserve"> так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 и одинарных галет, а также бескаркасных катушек на технологической оснастке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1645DF" w14:textId="2598B3DB" w:rsidR="00BE3654" w:rsidRPr="00BE3654" w:rsidRDefault="00BE3654" w:rsidP="00BE3654">
            <w:pPr>
              <w:pStyle w:val="a7"/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управления в процессе работы должно обеспечивать плавное увеличение частоты вращения планшайбы с регулируемой скоростью нарастания, поддержание постоянной достигнутой частоты вращения во всем диапазоне скоростей, 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быструю остановку с регулируемой скоростью и осуществлять реверсивное вращение планшайбы.</w:t>
            </w:r>
          </w:p>
          <w:p w14:paraId="5E996751" w14:textId="562409B8" w:rsidR="00BE3654" w:rsidRDefault="00201D99" w:rsidP="00BE3654">
            <w:pPr>
              <w:pStyle w:val="a7"/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управления выносной педали: при полном нажатии на педаль происходит плавный набор скорости вращения планшайбы. При отпускании педали (в диапазоне 20-80% хода педали) набранная скорость фиксируется. </w:t>
            </w:r>
          </w:p>
          <w:p w14:paraId="67E1F203" w14:textId="77777777" w:rsidR="00BE3654" w:rsidRPr="00BE3654" w:rsidRDefault="00BE3654" w:rsidP="00BE3654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70037" w14:textId="77777777" w:rsidR="00BE3654" w:rsidRDefault="00201D99" w:rsidP="00BE3654">
            <w:pPr>
              <w:pStyle w:val="a7"/>
              <w:numPr>
                <w:ilvl w:val="0"/>
                <w:numId w:val="3"/>
              </w:num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Сдаточные устройства </w:t>
            </w:r>
          </w:p>
          <w:p w14:paraId="4679C127" w14:textId="4A6077BB" w:rsidR="00201D99" w:rsidRDefault="00BE3654" w:rsidP="00BE3654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олжны обеспечивать </w:t>
            </w:r>
            <w:r w:rsidR="00164CED">
              <w:rPr>
                <w:rFonts w:ascii="Times New Roman" w:hAnsi="Times New Roman" w:cs="Times New Roman"/>
                <w:sz w:val="24"/>
                <w:szCs w:val="24"/>
              </w:rPr>
              <w:t xml:space="preserve">плавную </w:t>
            </w:r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регулировку натяжения в процессе намотки: как в зависимости от количества витков (для создания преднатяга при намотке), так и автоматическую (в соответствии с задаваемыми величинами) регулировку натяжения по секторам, для обеспечения возможности намотки рейстрековых катушек в автоматическом режиме. </w:t>
            </w:r>
          </w:p>
          <w:p w14:paraId="70E10092" w14:textId="77777777" w:rsidR="000E6934" w:rsidRPr="00BE3654" w:rsidRDefault="000E6934" w:rsidP="000E6934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1E047" w14:textId="7CA40BEE" w:rsidR="000E6934" w:rsidRDefault="00CB28F0" w:rsidP="000E693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Планшайба </w:t>
            </w:r>
          </w:p>
          <w:p w14:paraId="47F3C5A4" w14:textId="7C27CBAC" w:rsidR="00201D99" w:rsidRPr="000E6934" w:rsidRDefault="000E6934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олжн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быть оснащен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прикатным роликом (диапазон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регулировки 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усилия прижима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A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6713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92A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6DF20190" w14:textId="66DC91D8" w:rsidR="00201D99" w:rsidRPr="000E6934" w:rsidRDefault="00201D99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возможности намотки двухслойных катушек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планшайба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должн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быть оснащен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креплением под вторую бобину с лентой, фиксируемую на момент намотки первой галеты в покое относительно каркаса.</w:t>
            </w:r>
          </w:p>
          <w:p w14:paraId="7832DB1C" w14:textId="2F2C2801" w:rsidR="00201D99" w:rsidRDefault="000E6934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Должно быть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предусмотрено место для установки устройства фиксации ленты на время пайки контактного соединения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работе без прикатного ролика).</w:t>
            </w:r>
          </w:p>
          <w:p w14:paraId="4EA56B8F" w14:textId="77777777" w:rsidR="000E6934" w:rsidRPr="000E6934" w:rsidRDefault="000E6934" w:rsidP="000E6934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D082" w14:textId="77777777" w:rsidR="000E6934" w:rsidRDefault="000E6934" w:rsidP="000E693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</w:t>
            </w:r>
          </w:p>
          <w:p w14:paraId="29324A22" w14:textId="7467857A" w:rsidR="007618FB" w:rsidRDefault="007618FB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Диаметры роликов для ленты (прижимного, обеспечивающих натяг в сдаточном устройстве и т.д. ) должны быть не менее 100 мм.</w:t>
            </w:r>
          </w:p>
          <w:p w14:paraId="250B996F" w14:textId="05621998" w:rsidR="007618FB" w:rsidRDefault="007618FB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планшайбой должно быть установлено устройство для нанесения смолы представляющее собой резервуар со смолой, через который проходит лента и фторопластовая щелевая фильера для снятия излишков смолы.</w:t>
            </w:r>
          </w:p>
          <w:p w14:paraId="520CAD4B" w14:textId="488B75C8" w:rsidR="00201D99" w:rsidRPr="000E6934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Для снижения воздействия на места спаев предусмотреть место для размещения оснастки для пайки между </w:t>
            </w:r>
            <w:r w:rsidR="000E6934" w:rsidRPr="000E6934">
              <w:rPr>
                <w:rFonts w:ascii="Times New Roman" w:hAnsi="Times New Roman" w:cs="Times New Roman"/>
                <w:sz w:val="24"/>
                <w:szCs w:val="24"/>
              </w:rPr>
              <w:t>монтажным столом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и сдаточным устройством</w:t>
            </w:r>
            <w:r w:rsidR="000E6934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(минимум 0,8 м)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88466C" w14:textId="689A0897" w:rsidR="00201D99" w:rsidRPr="000E6934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В конструкции станка должна быть предусмотрена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первичная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юстировк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взаимного расположения бобин с ВТСП лентой, лентой витковой изоляции или бандажа в одной плоскости с основанием для намотки катушки, установленной на планшайбе.</w:t>
            </w:r>
          </w:p>
          <w:p w14:paraId="44027606" w14:textId="33A1B756" w:rsidR="00201D99" w:rsidRPr="00CB28F0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Для намотки двухслойных катушек должна быть предусмотрена возможность осевого смещения планшайбы в диапазоне от 0 до 2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мм или остальных осей относительно плоскости планшайбы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 xml:space="preserve"> (механическая)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BD0421" w14:textId="3C09338F" w:rsidR="00201D99" w:rsidRPr="00EA2BDD" w:rsidRDefault="00201D99" w:rsidP="006F1D4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0DC4F43" w14:textId="77777777" w:rsidR="00D10C6C" w:rsidRDefault="00D10C6C"/>
    <w:sectPr w:rsidR="00D10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92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0181"/>
    <w:multiLevelType w:val="hybridMultilevel"/>
    <w:tmpl w:val="CAFCBBBE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B3433"/>
    <w:multiLevelType w:val="hybridMultilevel"/>
    <w:tmpl w:val="9C7E084C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02355"/>
    <w:multiLevelType w:val="hybridMultilevel"/>
    <w:tmpl w:val="4FA4DB16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16987"/>
    <w:multiLevelType w:val="hybridMultilevel"/>
    <w:tmpl w:val="6386A6D4"/>
    <w:lvl w:ilvl="0" w:tplc="50426A00">
      <w:start w:val="1"/>
      <w:numFmt w:val="bullet"/>
      <w:lvlText w:val="―"/>
      <w:lvlJc w:val="left"/>
      <w:pPr>
        <w:ind w:left="146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4" w15:restartNumberingAfterBreak="0">
    <w:nsid w:val="5F451F74"/>
    <w:multiLevelType w:val="hybridMultilevel"/>
    <w:tmpl w:val="96409AA6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5737D"/>
    <w:multiLevelType w:val="hybridMultilevel"/>
    <w:tmpl w:val="ACFE02CC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6F7B1D29"/>
    <w:multiLevelType w:val="hybridMultilevel"/>
    <w:tmpl w:val="391E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82256"/>
    <w:multiLevelType w:val="hybridMultilevel"/>
    <w:tmpl w:val="FF9CD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C092F"/>
    <w:multiLevelType w:val="hybridMultilevel"/>
    <w:tmpl w:val="E7C4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844684">
    <w:abstractNumId w:val="5"/>
  </w:num>
  <w:num w:numId="2" w16cid:durableId="1066493637">
    <w:abstractNumId w:val="8"/>
  </w:num>
  <w:num w:numId="3" w16cid:durableId="403992880">
    <w:abstractNumId w:val="7"/>
  </w:num>
  <w:num w:numId="4" w16cid:durableId="793671997">
    <w:abstractNumId w:val="3"/>
  </w:num>
  <w:num w:numId="5" w16cid:durableId="408894044">
    <w:abstractNumId w:val="0"/>
  </w:num>
  <w:num w:numId="6" w16cid:durableId="1812669736">
    <w:abstractNumId w:val="1"/>
  </w:num>
  <w:num w:numId="7" w16cid:durableId="824587634">
    <w:abstractNumId w:val="2"/>
  </w:num>
  <w:num w:numId="8" w16cid:durableId="1090201050">
    <w:abstractNumId w:val="4"/>
  </w:num>
  <w:num w:numId="9" w16cid:durableId="1998606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D99"/>
    <w:rsid w:val="000E6934"/>
    <w:rsid w:val="00164CED"/>
    <w:rsid w:val="0020160C"/>
    <w:rsid w:val="00201D99"/>
    <w:rsid w:val="002350EF"/>
    <w:rsid w:val="00392A94"/>
    <w:rsid w:val="004E2977"/>
    <w:rsid w:val="00522356"/>
    <w:rsid w:val="00556294"/>
    <w:rsid w:val="006713AB"/>
    <w:rsid w:val="006C0FBD"/>
    <w:rsid w:val="006E2A91"/>
    <w:rsid w:val="007618FB"/>
    <w:rsid w:val="007A5F9F"/>
    <w:rsid w:val="00802107"/>
    <w:rsid w:val="008053C5"/>
    <w:rsid w:val="00883BF6"/>
    <w:rsid w:val="008C2DD1"/>
    <w:rsid w:val="00A57ABD"/>
    <w:rsid w:val="00BE3654"/>
    <w:rsid w:val="00CB28F0"/>
    <w:rsid w:val="00CB7529"/>
    <w:rsid w:val="00D10C6C"/>
    <w:rsid w:val="00DC0861"/>
    <w:rsid w:val="00EC6BCB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488F"/>
  <w15:chartTrackingRefBased/>
  <w15:docId w15:val="{142C0364-9D04-42AF-8DC3-3AF22EC7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BF6"/>
    <w:pPr>
      <w:suppressAutoHyphens/>
      <w:spacing w:line="259" w:lineRule="auto"/>
    </w:pPr>
    <w:rPr>
      <w:rFonts w:ascii="Calibri" w:eastAsia="SimSun" w:hAnsi="Calibri" w:cs="font1392"/>
      <w:kern w:val="1"/>
      <w:sz w:val="22"/>
      <w:szCs w:val="22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01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1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1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1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1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1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1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1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01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01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01D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1D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1D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01D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01D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01D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1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01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1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01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01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01D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01D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01D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01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01D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01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Овсянников</dc:creator>
  <cp:keywords/>
  <dc:description/>
  <cp:lastModifiedBy>Вячеслав Овсянников</cp:lastModifiedBy>
  <cp:revision>10</cp:revision>
  <cp:lastPrinted>2025-07-08T13:39:00Z</cp:lastPrinted>
  <dcterms:created xsi:type="dcterms:W3CDTF">2025-07-07T11:51:00Z</dcterms:created>
  <dcterms:modified xsi:type="dcterms:W3CDTF">2025-10-15T13:43:00Z</dcterms:modified>
</cp:coreProperties>
</file>