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95E7CD" w14:textId="68967D16" w:rsidR="00AE1760" w:rsidRPr="00561B79" w:rsidRDefault="00561B79" w:rsidP="00561B79">
      <w:pPr>
        <w:jc w:val="center"/>
        <w:rPr>
          <w:sz w:val="24"/>
          <w:szCs w:val="24"/>
        </w:rPr>
      </w:pPr>
      <w:r w:rsidRPr="00561B79">
        <w:rPr>
          <w:sz w:val="24"/>
          <w:szCs w:val="24"/>
        </w:rPr>
        <w:t xml:space="preserve">Станок намоточный </w:t>
      </w:r>
      <w:r w:rsidR="00D35ED0" w:rsidRPr="00561B79">
        <w:rPr>
          <w:sz w:val="24"/>
          <w:szCs w:val="24"/>
        </w:rPr>
        <w:t>СН-5П или СН-10П</w:t>
      </w:r>
    </w:p>
    <w:p w14:paraId="51B14AC6" w14:textId="77777777" w:rsidR="00561B79" w:rsidRDefault="00561B79"/>
    <w:p w14:paraId="07DC3A7C" w14:textId="1C97DE95" w:rsidR="00561B79" w:rsidRDefault="00561B79" w:rsidP="00561B79">
      <w:r>
        <w:t>Требования к станку:</w:t>
      </w:r>
    </w:p>
    <w:p w14:paraId="4F68F556" w14:textId="23C8AAA7" w:rsidR="00D35ED0" w:rsidRDefault="00D35ED0" w:rsidP="00561B79">
      <w:pPr>
        <w:pStyle w:val="a7"/>
        <w:numPr>
          <w:ilvl w:val="0"/>
          <w:numId w:val="2"/>
        </w:numPr>
      </w:pPr>
      <w:r>
        <w:t>Мах частота вращения 120 об/мин</w:t>
      </w:r>
      <w:r w:rsidR="00142C97">
        <w:t>.</w:t>
      </w:r>
    </w:p>
    <w:p w14:paraId="075FBE94" w14:textId="27E2AB1E" w:rsidR="00D35ED0" w:rsidRDefault="00993685" w:rsidP="00561B79">
      <w:pPr>
        <w:pStyle w:val="a7"/>
        <w:numPr>
          <w:ilvl w:val="0"/>
          <w:numId w:val="2"/>
        </w:numPr>
      </w:pPr>
      <w:r>
        <w:t>Наличие функций: п</w:t>
      </w:r>
      <w:r w:rsidR="00D35ED0">
        <w:t>лавный пуск</w:t>
      </w:r>
      <w:r>
        <w:t>,</w:t>
      </w:r>
      <w:r w:rsidR="00D35ED0">
        <w:t xml:space="preserve"> плавное торможение</w:t>
      </w:r>
      <w:r w:rsidR="00051D9E">
        <w:t>,</w:t>
      </w:r>
      <w:r>
        <w:t xml:space="preserve"> </w:t>
      </w:r>
      <w:proofErr w:type="spellStart"/>
      <w:r>
        <w:t>ортоцикл</w:t>
      </w:r>
      <w:proofErr w:type="spellEnd"/>
      <w:r w:rsidR="00051D9E">
        <w:t>, реверсное направления вращения выходного конца вала, программное управление раскладчиком, остальное управление как в СНС-4,0-400МР.</w:t>
      </w:r>
    </w:p>
    <w:p w14:paraId="162EF178" w14:textId="3F0DDF54" w:rsidR="00051D9E" w:rsidRDefault="00051D9E" w:rsidP="00561B79">
      <w:pPr>
        <w:pStyle w:val="a7"/>
        <w:numPr>
          <w:ilvl w:val="0"/>
          <w:numId w:val="2"/>
        </w:numPr>
      </w:pPr>
      <w:r>
        <w:t>Кнопка «Стоп» на торце станка согласно эскизу (остальные кнопки на корпусе не выполнять).</w:t>
      </w:r>
    </w:p>
    <w:p w14:paraId="30EC3AE1" w14:textId="114B4F6B" w:rsidR="00D35ED0" w:rsidRDefault="00C87125" w:rsidP="00561B79">
      <w:pPr>
        <w:pStyle w:val="a7"/>
        <w:numPr>
          <w:ilvl w:val="0"/>
          <w:numId w:val="2"/>
        </w:numPr>
      </w:pPr>
      <w:r>
        <w:t>Передвижение раскладчика выполнять с помощью приводного ремня (без ШВП)</w:t>
      </w:r>
      <w:r w:rsidR="00051D9E">
        <w:t>.</w:t>
      </w:r>
    </w:p>
    <w:p w14:paraId="5D162E1C" w14:textId="28D0DB76" w:rsidR="00993685" w:rsidRDefault="00993685" w:rsidP="00561B79">
      <w:pPr>
        <w:pStyle w:val="a7"/>
        <w:numPr>
          <w:ilvl w:val="0"/>
          <w:numId w:val="2"/>
        </w:numPr>
      </w:pPr>
      <w:r>
        <w:t>Электромагнитный тормоз на станке (для сохранения натяжки во время намотки</w:t>
      </w:r>
      <w:r w:rsidRPr="000C4E9A">
        <w:t>)</w:t>
      </w:r>
      <w:r>
        <w:t>.</w:t>
      </w:r>
    </w:p>
    <w:p w14:paraId="26EE1B99" w14:textId="33BE2182" w:rsidR="00D35ED0" w:rsidRDefault="00D35ED0" w:rsidP="00561B79">
      <w:pPr>
        <w:pStyle w:val="a7"/>
        <w:numPr>
          <w:ilvl w:val="0"/>
          <w:numId w:val="2"/>
        </w:numPr>
      </w:pPr>
      <w:r>
        <w:t xml:space="preserve">Высота </w:t>
      </w:r>
      <w:r w:rsidR="003C64EE">
        <w:t xml:space="preserve">оси </w:t>
      </w:r>
      <w:r>
        <w:t xml:space="preserve">вращения </w:t>
      </w:r>
      <w:r w:rsidR="002C2C38">
        <w:t>переходного (</w:t>
      </w:r>
      <w:r>
        <w:t>выходного</w:t>
      </w:r>
      <w:r w:rsidR="002C2C38">
        <w:t>)</w:t>
      </w:r>
      <w:r>
        <w:t xml:space="preserve"> конца вала 7</w:t>
      </w:r>
      <w:r w:rsidR="002C2C38">
        <w:t>5</w:t>
      </w:r>
      <w:r>
        <w:t>0</w:t>
      </w:r>
      <w:r w:rsidR="002C2C38" w:rsidRPr="00561B79">
        <w:rPr>
          <w:rFonts w:cstheme="minorHAnsi"/>
        </w:rPr>
        <w:t>±</w:t>
      </w:r>
      <w:r w:rsidR="002C2C38">
        <w:t>50</w:t>
      </w:r>
      <w:r>
        <w:t xml:space="preserve"> мм.</w:t>
      </w:r>
      <w:r w:rsidR="003530D1">
        <w:t xml:space="preserve"> Расстояние от торца станка 200 мм желательно, возможно увеличение до 300 мм.</w:t>
      </w:r>
    </w:p>
    <w:p w14:paraId="0437DED7" w14:textId="1FE33EE1" w:rsidR="003C64EE" w:rsidRDefault="003C64EE" w:rsidP="00561B79">
      <w:pPr>
        <w:pStyle w:val="a7"/>
        <w:numPr>
          <w:ilvl w:val="0"/>
          <w:numId w:val="2"/>
        </w:numPr>
      </w:pPr>
      <w:r>
        <w:t>Диаметр</w:t>
      </w:r>
      <w:r w:rsidR="000673C7">
        <w:t xml:space="preserve"> переходного</w:t>
      </w:r>
      <w:r>
        <w:t xml:space="preserve"> </w:t>
      </w:r>
      <w:r w:rsidR="000673C7">
        <w:t xml:space="preserve">(выходного) </w:t>
      </w:r>
      <w:r>
        <w:t>конца вала 28 мм (как СНС-4,0-400МР)</w:t>
      </w:r>
      <w:r w:rsidR="00C87125">
        <w:t xml:space="preserve"> + шпоночный паз шириной 8 мм.</w:t>
      </w:r>
      <w:r w:rsidR="000673C7">
        <w:t xml:space="preserve"> Переходной </w:t>
      </w:r>
      <w:r w:rsidR="0005768E">
        <w:t xml:space="preserve">(выходной) конец вала </w:t>
      </w:r>
      <w:r w:rsidR="000673C7">
        <w:t>устанавливается на фланец станка. Фланец имеет не менее 4-х отверстий с резьбой М10 и центровое отверстие</w:t>
      </w:r>
      <w:r w:rsidR="0005768E">
        <w:t xml:space="preserve"> (позиционное)</w:t>
      </w:r>
      <w:r w:rsidR="000673C7">
        <w:t>.</w:t>
      </w:r>
    </w:p>
    <w:p w14:paraId="1B9D537A" w14:textId="2610D246" w:rsidR="003C64EE" w:rsidRDefault="003C64EE" w:rsidP="00561B79">
      <w:pPr>
        <w:pStyle w:val="a7"/>
        <w:numPr>
          <w:ilvl w:val="0"/>
          <w:numId w:val="2"/>
        </w:numPr>
      </w:pPr>
      <w:r>
        <w:t xml:space="preserve">Длина </w:t>
      </w:r>
      <w:r w:rsidR="00BC4806">
        <w:t>переходного (</w:t>
      </w:r>
      <w:r>
        <w:t>выходного</w:t>
      </w:r>
      <w:r w:rsidR="00BC4806">
        <w:t>)</w:t>
      </w:r>
      <w:r>
        <w:t xml:space="preserve"> конца вала 90-95 </w:t>
      </w:r>
      <w:r w:rsidR="00C87125">
        <w:t xml:space="preserve">мм </w:t>
      </w:r>
      <w:r>
        <w:t>(как СНС-4,0-400МР)</w:t>
      </w:r>
    </w:p>
    <w:p w14:paraId="096BE43C" w14:textId="77DE5F4A" w:rsidR="00142C97" w:rsidRDefault="00942068" w:rsidP="00561B79">
      <w:pPr>
        <w:pStyle w:val="a7"/>
        <w:numPr>
          <w:ilvl w:val="0"/>
          <w:numId w:val="2"/>
        </w:numPr>
      </w:pPr>
      <w:r>
        <w:t>Регулируемое расстояние от оси вращения выходного конца вала до ближайшего ролика раскладчика от 2</w:t>
      </w:r>
      <w:r w:rsidR="0005768E">
        <w:t>5</w:t>
      </w:r>
      <w:r>
        <w:t xml:space="preserve">0 мм до </w:t>
      </w:r>
      <w:r w:rsidR="00142C97">
        <w:t>5</w:t>
      </w:r>
      <w:r w:rsidR="0005768E">
        <w:t>5</w:t>
      </w:r>
      <w:r>
        <w:t xml:space="preserve">0 мм </w:t>
      </w:r>
      <w:r w:rsidR="00C52644">
        <w:t>(расстояния: 2</w:t>
      </w:r>
      <w:r w:rsidR="0005768E">
        <w:t>5</w:t>
      </w:r>
      <w:r w:rsidR="00C52644">
        <w:t>0 мм, 3</w:t>
      </w:r>
      <w:r w:rsidR="0005768E">
        <w:t>5</w:t>
      </w:r>
      <w:r w:rsidR="00C52644">
        <w:t>0 мм, 4</w:t>
      </w:r>
      <w:r w:rsidR="0005768E">
        <w:t>5</w:t>
      </w:r>
      <w:r w:rsidR="00C52644">
        <w:t xml:space="preserve">0 мм, </w:t>
      </w:r>
      <w:r w:rsidR="00051D9E">
        <w:t>5</w:t>
      </w:r>
      <w:r w:rsidR="0005768E">
        <w:t>5</w:t>
      </w:r>
      <w:r w:rsidR="00C52644">
        <w:t>0</w:t>
      </w:r>
      <w:r>
        <w:t xml:space="preserve"> мм</w:t>
      </w:r>
      <w:r w:rsidR="00C52644">
        <w:t>)</w:t>
      </w:r>
      <w:r>
        <w:t>.</w:t>
      </w:r>
      <w:r w:rsidR="0078111A">
        <w:t xml:space="preserve"> </w:t>
      </w:r>
      <w:r w:rsidR="00142C97">
        <w:t>Передвижение раскладчика примерно 500 мм.</w:t>
      </w:r>
      <w:r w:rsidR="0078111A">
        <w:t xml:space="preserve"> Регулирование угла раскладчика в диапазоне 90-</w:t>
      </w:r>
      <w:r w:rsidR="0005768E">
        <w:t>12</w:t>
      </w:r>
      <w:r w:rsidR="0078111A">
        <w:t>0</w:t>
      </w:r>
      <w:r w:rsidR="0078111A" w:rsidRPr="00561B79">
        <w:rPr>
          <w:rFonts w:cstheme="minorHAnsi"/>
        </w:rPr>
        <w:t xml:space="preserve">°, </w:t>
      </w:r>
      <w:r w:rsidR="0005768E" w:rsidRPr="00561B79">
        <w:rPr>
          <w:rFonts w:cstheme="minorHAnsi"/>
        </w:rPr>
        <w:t xml:space="preserve">согласно эскизу, регулировку выполнять вручную. Перемещение линейное раскладчика на 315 мм, </w:t>
      </w:r>
      <w:r w:rsidR="0078111A" w:rsidRPr="00561B79">
        <w:rPr>
          <w:rFonts w:cstheme="minorHAnsi"/>
        </w:rPr>
        <w:t>регулировка выполняется вручную (винт-гайка или ШВП) с жесткой фиксацией от перемещения.</w:t>
      </w:r>
    </w:p>
    <w:p w14:paraId="00655534" w14:textId="62241991" w:rsidR="008542F4" w:rsidRPr="002C2C38" w:rsidRDefault="008542F4" w:rsidP="00561B79">
      <w:pPr>
        <w:pStyle w:val="a7"/>
        <w:numPr>
          <w:ilvl w:val="0"/>
          <w:numId w:val="2"/>
        </w:numPr>
      </w:pPr>
      <w:r>
        <w:t xml:space="preserve">Педаль </w:t>
      </w:r>
      <w:r w:rsidR="00BC4806">
        <w:t>двойная</w:t>
      </w:r>
      <w:r w:rsidR="001750F8">
        <w:t xml:space="preserve"> согласно эскизу</w:t>
      </w:r>
      <w:r w:rsidR="00BC4806">
        <w:t xml:space="preserve"> </w:t>
      </w:r>
      <w:r w:rsidR="0095022E">
        <w:t>«</w:t>
      </w:r>
      <w:r w:rsidR="001750F8">
        <w:t>По часовой стрелке направление вращения</w:t>
      </w:r>
      <w:r w:rsidR="00D84898">
        <w:t>/</w:t>
      </w:r>
      <w:r w:rsidR="001750F8" w:rsidRPr="001750F8">
        <w:t xml:space="preserve"> </w:t>
      </w:r>
      <w:r w:rsidR="001750F8">
        <w:t>Против часовой стрелке направление вращения</w:t>
      </w:r>
      <w:r w:rsidR="0095022E">
        <w:t>»</w:t>
      </w:r>
      <w:r>
        <w:t>.</w:t>
      </w:r>
      <w:r w:rsidR="001750F8">
        <w:t xml:space="preserve"> Ход каждой педали 40-50 мм. Педаль нажатая на 100% имеет частоту вращения согласно загруженной программе, педаль нажатая на 20% должна иметь частоту</w:t>
      </w:r>
      <w:r w:rsidR="00A314D3">
        <w:t xml:space="preserve"> вращения</w:t>
      </w:r>
      <w:r w:rsidR="001750F8">
        <w:t xml:space="preserve"> 20% от указанной в программе </w:t>
      </w:r>
      <w:r w:rsidR="00A314D3">
        <w:t>и</w:t>
      </w:r>
      <w:r w:rsidR="001750F8">
        <w:t xml:space="preserve"> так далее 40%, 60%, 80%</w:t>
      </w:r>
      <w:r w:rsidR="001217D0">
        <w:t xml:space="preserve">, а </w:t>
      </w:r>
      <w:proofErr w:type="gramStart"/>
      <w:r w:rsidR="001217D0">
        <w:t>при  0</w:t>
      </w:r>
      <w:proofErr w:type="gramEnd"/>
      <w:r w:rsidR="001217D0">
        <w:t>% - вал не вращается</w:t>
      </w:r>
      <w:r w:rsidR="001750F8">
        <w:t>.</w:t>
      </w:r>
      <w:r w:rsidR="00A314D3">
        <w:t xml:space="preserve"> Информативность </w:t>
      </w:r>
      <w:r w:rsidR="0005768E">
        <w:t xml:space="preserve">(отклик) </w:t>
      </w:r>
      <w:r w:rsidR="00A314D3">
        <w:t>педали увеличить по сравнению с педалью на СНС-4,0-400МР, время срабатывания более 0,5 сек.</w:t>
      </w:r>
    </w:p>
    <w:p w14:paraId="47A1D81C" w14:textId="2C1A73E2" w:rsidR="00D35ED0" w:rsidRDefault="00D35ED0" w:rsidP="00561B79">
      <w:pPr>
        <w:pStyle w:val="a7"/>
        <w:numPr>
          <w:ilvl w:val="0"/>
          <w:numId w:val="2"/>
        </w:numPr>
      </w:pPr>
      <w:r>
        <w:t>Расположение монитора</w:t>
      </w:r>
      <w:r w:rsidR="003160BE">
        <w:t>,</w:t>
      </w:r>
      <w:r>
        <w:t xml:space="preserve"> клавиатур</w:t>
      </w:r>
      <w:r w:rsidR="0095022E">
        <w:t>ы</w:t>
      </w:r>
      <w:r w:rsidR="003160BE">
        <w:t xml:space="preserve"> и мышки</w:t>
      </w:r>
      <w:r>
        <w:t xml:space="preserve"> согласно эскизу</w:t>
      </w:r>
      <w:r w:rsidR="003C64EE">
        <w:t xml:space="preserve"> </w:t>
      </w:r>
      <w:r w:rsidR="00142C97">
        <w:t xml:space="preserve">с возможностью поворота </w:t>
      </w:r>
      <w:r w:rsidR="003C64EE">
        <w:t>(</w:t>
      </w:r>
      <w:r w:rsidR="004A5DFE">
        <w:t xml:space="preserve">Пример: </w:t>
      </w:r>
      <w:r w:rsidR="004A5DFE" w:rsidRPr="004A5DFE">
        <w:t>Кронштейн для ТВ наклонно поворотный 40-75" ONKRON M7L</w:t>
      </w:r>
      <w:r w:rsidR="005408A0">
        <w:t>)</w:t>
      </w:r>
      <w:r>
        <w:t>.</w:t>
      </w:r>
      <w:r w:rsidR="003160BE">
        <w:t xml:space="preserve"> Есть возможность установить сенсорный монитор или клавиатуру с тачпадом?</w:t>
      </w:r>
    </w:p>
    <w:p w14:paraId="43A008DC" w14:textId="0DA9C78B" w:rsidR="00142C97" w:rsidRDefault="008542F4" w:rsidP="00561B79">
      <w:pPr>
        <w:pStyle w:val="a7"/>
        <w:numPr>
          <w:ilvl w:val="0"/>
          <w:numId w:val="2"/>
        </w:numPr>
      </w:pPr>
      <w:r>
        <w:t xml:space="preserve">Защитный кожух для </w:t>
      </w:r>
      <w:r w:rsidR="0005768E">
        <w:t xml:space="preserve">защиты от </w:t>
      </w:r>
      <w:r w:rsidR="005408A0">
        <w:t>вращающейся части изделия (2-а размера кожуха</w:t>
      </w:r>
      <w:r w:rsidR="0005768E">
        <w:t xml:space="preserve"> на 500 и 600 мм</w:t>
      </w:r>
      <w:r w:rsidR="005408A0">
        <w:t>)</w:t>
      </w:r>
      <w:r w:rsidR="0095022E">
        <w:t>.</w:t>
      </w:r>
      <w:r w:rsidR="00142C97">
        <w:t xml:space="preserve"> </w:t>
      </w:r>
      <w:r w:rsidR="0095022E">
        <w:t xml:space="preserve">Наличие </w:t>
      </w:r>
      <w:r w:rsidR="000F673A">
        <w:t>индуктивн</w:t>
      </w:r>
      <w:r w:rsidR="0095022E">
        <w:t>ого</w:t>
      </w:r>
      <w:r w:rsidR="000F673A">
        <w:t xml:space="preserve"> </w:t>
      </w:r>
      <w:r w:rsidR="00142C97">
        <w:t xml:space="preserve">датчиком </w:t>
      </w:r>
      <w:r w:rsidR="000F673A">
        <w:t>контроля установки кожуха.</w:t>
      </w:r>
      <w:r w:rsidR="0095022E">
        <w:t xml:space="preserve"> </w:t>
      </w:r>
      <w:r w:rsidR="0005768E">
        <w:t>Если кожух не</w:t>
      </w:r>
      <w:r w:rsidR="00646AC0">
        <w:t xml:space="preserve"> </w:t>
      </w:r>
      <w:r w:rsidR="0005768E">
        <w:t>установлен должн</w:t>
      </w:r>
      <w:r w:rsidR="00646AC0">
        <w:t>а</w:t>
      </w:r>
      <w:r w:rsidR="0005768E">
        <w:t xml:space="preserve"> сраб</w:t>
      </w:r>
      <w:r w:rsidR="00646AC0">
        <w:t>от</w:t>
      </w:r>
      <w:r w:rsidR="0005768E">
        <w:t xml:space="preserve">ать защита. </w:t>
      </w:r>
      <w:r w:rsidR="0095022E">
        <w:t>Стойки</w:t>
      </w:r>
      <w:r w:rsidR="00AF33BE">
        <w:t>,</w:t>
      </w:r>
      <w:r w:rsidR="0095022E">
        <w:t xml:space="preserve"> на которые устанавливаются </w:t>
      </w:r>
      <w:r w:rsidR="0005768E">
        <w:t xml:space="preserve">защитные </w:t>
      </w:r>
      <w:r w:rsidR="0095022E">
        <w:t xml:space="preserve">кожухи должны быть съемными с закладными гайками в </w:t>
      </w:r>
      <w:r w:rsidR="00217219">
        <w:t>поворотном фланце</w:t>
      </w:r>
      <w:r w:rsidR="0095022E">
        <w:t>.</w:t>
      </w:r>
      <w:r w:rsidR="00646AC0">
        <w:t xml:space="preserve"> Защита должна быть из прозрачного материала (оргстекла или п</w:t>
      </w:r>
      <w:r w:rsidR="00646AC0" w:rsidRPr="00646AC0">
        <w:t>лёнка ПВХ и ТПУ</w:t>
      </w:r>
      <w:r w:rsidR="00646AC0">
        <w:t>, что долговечнее). Ширина защитного кожуха 120 мм. Возможность закрепить защитный кожух на стойке в любом месте.</w:t>
      </w:r>
    </w:p>
    <w:p w14:paraId="217363B7" w14:textId="4AA2C221" w:rsidR="00051D9E" w:rsidRDefault="00942068" w:rsidP="00561B79">
      <w:pPr>
        <w:pStyle w:val="a7"/>
        <w:numPr>
          <w:ilvl w:val="0"/>
          <w:numId w:val="2"/>
        </w:numPr>
      </w:pPr>
      <w:bookmarkStart w:id="0" w:name="_GoBack"/>
      <w:proofErr w:type="gramStart"/>
      <w:r>
        <w:t>Фонарик</w:t>
      </w:r>
      <w:proofErr w:type="gramEnd"/>
      <w:r>
        <w:t xml:space="preserve"> </w:t>
      </w:r>
      <w:bookmarkEnd w:id="0"/>
      <w:r>
        <w:t>регулируемый по яркости и по расположению</w:t>
      </w:r>
      <w:r w:rsidR="00051D9E">
        <w:t>.</w:t>
      </w:r>
    </w:p>
    <w:p w14:paraId="6DAE749E" w14:textId="23AF50DE" w:rsidR="00E72B87" w:rsidRDefault="00E72B87" w:rsidP="00561B79">
      <w:pPr>
        <w:pStyle w:val="a7"/>
        <w:numPr>
          <w:ilvl w:val="0"/>
          <w:numId w:val="2"/>
        </w:numPr>
      </w:pPr>
      <w:r>
        <w:t>Возможность быстрой переустановки провода при беспрерывной намотке с изменением направления вращения.</w:t>
      </w:r>
    </w:p>
    <w:p w14:paraId="273FEE1A" w14:textId="68065EC1" w:rsidR="009A318D" w:rsidRDefault="009A318D">
      <w:r>
        <w:t>Смотреть файл во вложении «</w:t>
      </w:r>
      <w:r w:rsidRPr="009A318D">
        <w:t>Станок намоточный СН-5П или СН-10П Эскизы</w:t>
      </w:r>
      <w:r>
        <w:t>».</w:t>
      </w:r>
    </w:p>
    <w:p w14:paraId="3F245F15" w14:textId="1208ED5F" w:rsidR="00993685" w:rsidRDefault="00561B79" w:rsidP="00C87125">
      <w:r>
        <w:t>Станок необходимо укомплектовать натяжным устройством согласно приложенным фото. Прикладывая фото станка СНС-4,0-400МР</w:t>
      </w:r>
      <w:r w:rsidR="00350E8E">
        <w:t>.</w:t>
      </w:r>
    </w:p>
    <w:p w14:paraId="74F328D5" w14:textId="776D8215" w:rsidR="00C87125" w:rsidRDefault="00993685" w:rsidP="00C87125">
      <w:r>
        <w:rPr>
          <w:noProof/>
        </w:rPr>
        <w:lastRenderedPageBreak/>
        <w:drawing>
          <wp:inline distT="0" distB="0" distL="0" distR="0" wp14:anchorId="199E335E" wp14:editId="388A44CF">
            <wp:extent cx="5172075" cy="2909292"/>
            <wp:effectExtent l="0" t="0" r="0" b="5715"/>
            <wp:docPr id="77513943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213" cy="2912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7125">
        <w:t>.</w:t>
      </w:r>
      <w:r>
        <w:rPr>
          <w:noProof/>
        </w:rPr>
        <w:drawing>
          <wp:inline distT="0" distB="0" distL="0" distR="0" wp14:anchorId="5EBC8B95" wp14:editId="392AC311">
            <wp:extent cx="4569780" cy="2570501"/>
            <wp:effectExtent l="8890" t="0" r="0" b="0"/>
            <wp:docPr id="180541067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74693" cy="257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5F6C70" wp14:editId="30D6BD59">
            <wp:extent cx="4598355" cy="2586575"/>
            <wp:effectExtent l="0" t="3810" r="8255" b="8255"/>
            <wp:docPr id="102123533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02688" cy="2589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490C24C" wp14:editId="3266E7C8">
            <wp:extent cx="4588830" cy="2581217"/>
            <wp:effectExtent l="0" t="5715" r="0" b="0"/>
            <wp:docPr id="148756256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91784" cy="2582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C671B8" w14:textId="77777777" w:rsidR="00D84898" w:rsidRPr="00C87125" w:rsidRDefault="00D84898"/>
    <w:p w14:paraId="54A786DD" w14:textId="6F1175B7" w:rsidR="00D84898" w:rsidRDefault="00993685">
      <w:r>
        <w:rPr>
          <w:noProof/>
        </w:rPr>
        <w:drawing>
          <wp:inline distT="0" distB="0" distL="0" distR="0" wp14:anchorId="250B9358" wp14:editId="2D911888">
            <wp:extent cx="5943600" cy="3343275"/>
            <wp:effectExtent l="0" t="0" r="0" b="9525"/>
            <wp:docPr id="124166765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4898">
        <w:t xml:space="preserve"> </w:t>
      </w:r>
    </w:p>
    <w:p w14:paraId="30811466" w14:textId="77777777" w:rsidR="00993685" w:rsidRDefault="00993685"/>
    <w:p w14:paraId="69D6074F" w14:textId="77777777" w:rsidR="00993685" w:rsidRDefault="00993685"/>
    <w:p w14:paraId="73A940B5" w14:textId="77777777" w:rsidR="00993685" w:rsidRDefault="00993685"/>
    <w:p w14:paraId="6D5D5B8B" w14:textId="78496314" w:rsidR="00993685" w:rsidRDefault="00993685">
      <w:r>
        <w:lastRenderedPageBreak/>
        <w:t>СНС-4,0-400МР</w:t>
      </w:r>
      <w:r>
        <w:rPr>
          <w:noProof/>
        </w:rPr>
        <w:drawing>
          <wp:inline distT="0" distB="0" distL="0" distR="0" wp14:anchorId="27DE7F94" wp14:editId="540A6352">
            <wp:extent cx="5943600" cy="3343275"/>
            <wp:effectExtent l="0" t="0" r="0" b="9525"/>
            <wp:docPr id="104959642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56BC7F" w14:textId="1DF5B86E" w:rsidR="00993685" w:rsidRDefault="00993685"/>
    <w:p w14:paraId="76B104E3" w14:textId="757E3E9C" w:rsidR="00A767AC" w:rsidRDefault="00A767AC">
      <w:r>
        <w:rPr>
          <w:noProof/>
        </w:rPr>
        <w:lastRenderedPageBreak/>
        <w:drawing>
          <wp:inline distT="0" distB="0" distL="0" distR="0" wp14:anchorId="43A58508" wp14:editId="6DB4AE22">
            <wp:extent cx="5934075" cy="79152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34D605" w14:textId="5DCD5A3E" w:rsidR="00A767AC" w:rsidRDefault="00A767AC">
      <w:r>
        <w:rPr>
          <w:noProof/>
        </w:rPr>
        <w:lastRenderedPageBreak/>
        <w:drawing>
          <wp:inline distT="0" distB="0" distL="0" distR="0" wp14:anchorId="11E8C265" wp14:editId="0021493F">
            <wp:extent cx="5934075" cy="79152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BF4FE" w14:textId="03FA6203" w:rsidR="00A767AC" w:rsidRDefault="00A767AC">
      <w:r w:rsidRPr="00A767AC">
        <w:lastRenderedPageBreak/>
        <w:drawing>
          <wp:inline distT="0" distB="0" distL="0" distR="0" wp14:anchorId="42CA611B" wp14:editId="39B59186">
            <wp:extent cx="5940425" cy="596519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65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67AC">
        <w:rPr>
          <w:noProof/>
        </w:rPr>
        <w:t xml:space="preserve"> </w:t>
      </w:r>
      <w:r w:rsidRPr="00A767AC">
        <w:lastRenderedPageBreak/>
        <w:drawing>
          <wp:inline distT="0" distB="0" distL="0" distR="0" wp14:anchorId="1B75AAC8" wp14:editId="637E7DC0">
            <wp:extent cx="5940425" cy="480441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0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67AC">
        <w:rPr>
          <w:noProof/>
        </w:rPr>
        <w:t xml:space="preserve"> </w:t>
      </w:r>
      <w:r w:rsidRPr="00A767AC">
        <w:rPr>
          <w:noProof/>
        </w:rPr>
        <w:lastRenderedPageBreak/>
        <w:drawing>
          <wp:inline distT="0" distB="0" distL="0" distR="0" wp14:anchorId="15F9DAEE" wp14:editId="3D4FB85E">
            <wp:extent cx="5940425" cy="7802245"/>
            <wp:effectExtent l="0" t="0" r="3175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02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67AC">
        <w:rPr>
          <w:noProof/>
        </w:rPr>
        <w:t xml:space="preserve"> </w:t>
      </w:r>
      <w:r w:rsidRPr="00A767AC">
        <w:rPr>
          <w:noProof/>
        </w:rPr>
        <w:lastRenderedPageBreak/>
        <w:drawing>
          <wp:inline distT="0" distB="0" distL="0" distR="0" wp14:anchorId="378ABEDF" wp14:editId="68077132">
            <wp:extent cx="5940425" cy="642112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42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67AC">
        <w:rPr>
          <w:noProof/>
        </w:rPr>
        <w:t xml:space="preserve"> </w:t>
      </w:r>
      <w:r w:rsidRPr="00A767AC">
        <w:rPr>
          <w:noProof/>
        </w:rPr>
        <w:lastRenderedPageBreak/>
        <w:drawing>
          <wp:inline distT="0" distB="0" distL="0" distR="0" wp14:anchorId="15951D20" wp14:editId="09024282">
            <wp:extent cx="5940425" cy="4749165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4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67AC">
        <w:rPr>
          <w:noProof/>
        </w:rPr>
        <w:t xml:space="preserve"> </w:t>
      </w:r>
      <w:r w:rsidRPr="00A767AC">
        <w:rPr>
          <w:noProof/>
        </w:rPr>
        <w:lastRenderedPageBreak/>
        <w:drawing>
          <wp:inline distT="0" distB="0" distL="0" distR="0" wp14:anchorId="488CBEE1" wp14:editId="2FA48ECF">
            <wp:extent cx="5940425" cy="7138035"/>
            <wp:effectExtent l="0" t="0" r="3175" b="571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138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67AC">
        <w:rPr>
          <w:noProof/>
        </w:rPr>
        <w:t xml:space="preserve"> </w:t>
      </w:r>
      <w:r w:rsidRPr="00A767AC">
        <w:rPr>
          <w:noProof/>
        </w:rPr>
        <w:lastRenderedPageBreak/>
        <w:drawing>
          <wp:inline distT="0" distB="0" distL="0" distR="0" wp14:anchorId="4AB45741" wp14:editId="29230BBD">
            <wp:extent cx="5940425" cy="7081520"/>
            <wp:effectExtent l="0" t="0" r="3175" b="508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08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67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BA0C8F"/>
    <w:multiLevelType w:val="hybridMultilevel"/>
    <w:tmpl w:val="63EA64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BE4708"/>
    <w:multiLevelType w:val="hybridMultilevel"/>
    <w:tmpl w:val="4A74A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4C8"/>
    <w:rsid w:val="00051D9E"/>
    <w:rsid w:val="0005768E"/>
    <w:rsid w:val="000673C7"/>
    <w:rsid w:val="000C4E9A"/>
    <w:rsid w:val="000F673A"/>
    <w:rsid w:val="001217D0"/>
    <w:rsid w:val="00142C97"/>
    <w:rsid w:val="001750F8"/>
    <w:rsid w:val="00217219"/>
    <w:rsid w:val="002C2C38"/>
    <w:rsid w:val="003160BE"/>
    <w:rsid w:val="00350E8E"/>
    <w:rsid w:val="003530D1"/>
    <w:rsid w:val="003C64EE"/>
    <w:rsid w:val="00485A6A"/>
    <w:rsid w:val="004A5DFE"/>
    <w:rsid w:val="005408A0"/>
    <w:rsid w:val="00561B79"/>
    <w:rsid w:val="00562B40"/>
    <w:rsid w:val="00646AC0"/>
    <w:rsid w:val="0078111A"/>
    <w:rsid w:val="007D7500"/>
    <w:rsid w:val="008542F4"/>
    <w:rsid w:val="00881E79"/>
    <w:rsid w:val="00942068"/>
    <w:rsid w:val="009472DB"/>
    <w:rsid w:val="0095022E"/>
    <w:rsid w:val="00993685"/>
    <w:rsid w:val="009A0F8E"/>
    <w:rsid w:val="009A318D"/>
    <w:rsid w:val="009D18DB"/>
    <w:rsid w:val="00A314D3"/>
    <w:rsid w:val="00A767AC"/>
    <w:rsid w:val="00AE1760"/>
    <w:rsid w:val="00AF33BE"/>
    <w:rsid w:val="00B75953"/>
    <w:rsid w:val="00BC4806"/>
    <w:rsid w:val="00C02302"/>
    <w:rsid w:val="00C52644"/>
    <w:rsid w:val="00C87125"/>
    <w:rsid w:val="00D244C8"/>
    <w:rsid w:val="00D35ED0"/>
    <w:rsid w:val="00D84898"/>
    <w:rsid w:val="00E7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ABDAC"/>
  <w15:chartTrackingRefBased/>
  <w15:docId w15:val="{D003305B-D33D-4B59-89F6-CB97B0A07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44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44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44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44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44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44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44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44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44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44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244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244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244C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244C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244C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244C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244C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244C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244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244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244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244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244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244C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244C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244C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244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244C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244C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Тарасов Алексей Сергеевич</dc:creator>
  <cp:keywords/>
  <dc:description/>
  <cp:lastModifiedBy>Попцов Никита Викторович</cp:lastModifiedBy>
  <cp:revision>2</cp:revision>
  <dcterms:created xsi:type="dcterms:W3CDTF">2025-03-28T11:02:00Z</dcterms:created>
  <dcterms:modified xsi:type="dcterms:W3CDTF">2025-03-28T11:02:00Z</dcterms:modified>
</cp:coreProperties>
</file>