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1CD93" w14:textId="344217E1" w:rsidR="003A5F71" w:rsidRDefault="003A5F71" w:rsidP="003A5F71">
      <w:pPr>
        <w:widowControl w:val="0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установка намотки волокна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Fiber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Rewinding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Station (CUSTOM), SHWY с дополнительной функцией UAV (перемотка с базовых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на миниатюрные катушки) в соответствии со спецификацией.</w:t>
      </w:r>
    </w:p>
    <w:p w14:paraId="02783B4D" w14:textId="77777777" w:rsidR="003A5F71" w:rsidRDefault="003A5F71" w:rsidP="003A5F71">
      <w:pPr>
        <w:spacing w:after="0" w:line="240" w:lineRule="auto"/>
        <w:ind w:firstLine="382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Спецификация</w:t>
      </w:r>
    </w:p>
    <w:p w14:paraId="5987A39B" w14:textId="77777777" w:rsidR="003A5F71" w:rsidRDefault="003A5F71" w:rsidP="003A5F71">
      <w:pPr>
        <w:widowControl w:val="0"/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23"/>
        <w:tblW w:w="10496" w:type="dxa"/>
        <w:tblInd w:w="-572" w:type="dxa"/>
        <w:tblLook w:val="04A0" w:firstRow="1" w:lastRow="0" w:firstColumn="1" w:lastColumn="0" w:noHBand="0" w:noVBand="1"/>
      </w:tblPr>
      <w:tblGrid>
        <w:gridCol w:w="1632"/>
        <w:gridCol w:w="1770"/>
        <w:gridCol w:w="7094"/>
      </w:tblGrid>
      <w:tr w:rsidR="003A5F71" w14:paraId="0EA8147B" w14:textId="77777777" w:rsidTr="003A5F71">
        <w:trPr>
          <w:trHeight w:val="322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C58B6" w14:textId="77777777" w:rsidR="003A5F71" w:rsidRDefault="003A5F71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Наименование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42212" w14:textId="77777777" w:rsidR="003A5F71" w:rsidRDefault="003A5F71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Компоненты, характеристики показателей, параметры</w:t>
            </w:r>
          </w:p>
        </w:tc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BF238" w14:textId="77777777" w:rsidR="003A5F71" w:rsidRDefault="003A5F71">
            <w:pPr>
              <w:spacing w:line="240" w:lineRule="auto"/>
              <w:ind w:firstLine="709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Технические характеристики, </w:t>
            </w:r>
            <w:r>
              <w:rPr>
                <w:rFonts w:ascii="Times New Roman" w:eastAsia="Times New Roman" w:hAnsi="Times New Roman"/>
                <w:lang w:eastAsia="ru-RU"/>
              </w:rPr>
              <w:br/>
              <w:t>требования к значениям показателей</w:t>
            </w:r>
          </w:p>
        </w:tc>
      </w:tr>
      <w:tr w:rsidR="003A5F71" w14:paraId="738A335A" w14:textId="77777777" w:rsidTr="003A5F71">
        <w:trPr>
          <w:trHeight w:val="586"/>
        </w:trPr>
        <w:tc>
          <w:tcPr>
            <w:tcW w:w="1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666C2" w14:textId="77777777" w:rsidR="003A5F71" w:rsidRDefault="003A5F71">
            <w:pPr>
              <w:spacing w:line="240" w:lineRule="auto"/>
              <w:ind w:right="-12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Установка намотки волокна </w:t>
            </w: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Fiber</w:t>
            </w:r>
            <w:r w:rsidRPr="003A5F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Rewinding</w:t>
            </w:r>
            <w:r w:rsidRPr="003A5F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Station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CUSTOM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), </w:t>
            </w: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SHWY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 дополнительной функцией </w:t>
            </w: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UAV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(перемотка с базовых на миниатюрные катушки)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10389" w14:textId="77777777" w:rsidR="003A5F71" w:rsidRDefault="003A5F71">
            <w:pPr>
              <w:spacing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Отдающее устройство</w:t>
            </w:r>
          </w:p>
        </w:tc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15730" w14:textId="77777777" w:rsidR="003A5F71" w:rsidRDefault="003A5F71">
            <w:pPr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-Фиксация катушки быстрозажимным креплением - наличие</w:t>
            </w:r>
          </w:p>
          <w:p w14:paraId="75EAC405" w14:textId="77777777" w:rsidR="003A5F71" w:rsidRDefault="003A5F71">
            <w:pPr>
              <w:spacing w:line="240" w:lineRule="auto"/>
              <w:ind w:firstLine="23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-Отдающее устройство приводится двигателем переменного тока с частотным преобразователем</w:t>
            </w:r>
          </w:p>
          <w:p w14:paraId="4A6EF01F" w14:textId="77777777" w:rsidR="003A5F71" w:rsidRDefault="003A5F71">
            <w:pPr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-Корпус из алюминиевого сплава, подвесной вал, быстродействующее устройство фиксации вала катушки, алюминиевое направляющее колесо</w:t>
            </w:r>
          </w:p>
          <w:p w14:paraId="1CFEBC4A" w14:textId="77777777" w:rsidR="003A5F71" w:rsidRDefault="003A5F71">
            <w:pPr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-Режим управления натяжением с помощью поворотного рычага: срединное управление, пропорционально-интегрально-дифференциального регулирование. -Натяжение размотчика регулируется перемещением противовеса</w:t>
            </w:r>
          </w:p>
        </w:tc>
      </w:tr>
      <w:tr w:rsidR="003A5F71" w14:paraId="2B454A60" w14:textId="77777777" w:rsidTr="003A5F71">
        <w:trPr>
          <w:trHeight w:val="4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1070C" w14:textId="77777777" w:rsidR="003A5F71" w:rsidRDefault="003A5F71">
            <w:pPr>
              <w:spacing w:line="240" w:lineRule="auto"/>
              <w:rPr>
                <w:rFonts w:ascii="Times New Roman" w:eastAsia="Times New Roman" w:hAnsi="Times New Roman"/>
                <w:kern w:val="2"/>
                <w:sz w:val="20"/>
                <w:szCs w:val="20"/>
                <w:lang w:eastAsia="ru-RU"/>
                <w14:ligatures w14:val="standardContextual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81ADF" w14:textId="77777777" w:rsidR="003A5F71" w:rsidRDefault="003A5F71">
            <w:pPr>
              <w:spacing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Натяжной ролик отдающего устройства:</w:t>
            </w:r>
          </w:p>
        </w:tc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BA9BD" w14:textId="77777777" w:rsidR="003A5F71" w:rsidRDefault="003A5F71">
            <w:pPr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-Поворотный рычаг с многоколесной конструкцией - наличие</w:t>
            </w:r>
          </w:p>
          <w:p w14:paraId="0FFB9181" w14:textId="77777777" w:rsidR="003A5F71" w:rsidRDefault="003A5F71">
            <w:pPr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-Высокоточный подшипник и высокоскоростное направляющее колесо с лазерным датчиком перемещения - наличие</w:t>
            </w:r>
          </w:p>
          <w:p w14:paraId="4109AD2C" w14:textId="77777777" w:rsidR="003A5F71" w:rsidRDefault="003A5F71">
            <w:pPr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-Натяжение контролируется механическим весовым датчиком</w:t>
            </w:r>
          </w:p>
        </w:tc>
      </w:tr>
      <w:tr w:rsidR="003A5F71" w14:paraId="391C3DBF" w14:textId="77777777" w:rsidTr="003A5F71">
        <w:trPr>
          <w:trHeight w:val="4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3131A" w14:textId="77777777" w:rsidR="003A5F71" w:rsidRDefault="003A5F71">
            <w:pPr>
              <w:spacing w:line="240" w:lineRule="auto"/>
              <w:rPr>
                <w:rFonts w:ascii="Times New Roman" w:eastAsia="Times New Roman" w:hAnsi="Times New Roman"/>
                <w:kern w:val="2"/>
                <w:sz w:val="20"/>
                <w:szCs w:val="20"/>
                <w:lang w:eastAsia="ru-RU"/>
                <w14:ligatures w14:val="standardContextual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09832" w14:textId="77777777" w:rsidR="003A5F71" w:rsidRDefault="003A5F71">
            <w:pPr>
              <w:spacing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Устройство для удаления пыли:</w:t>
            </w:r>
          </w:p>
        </w:tc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BA881" w14:textId="77777777" w:rsidR="003A5F71" w:rsidRDefault="003A5F71">
            <w:pPr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-Пыль с волокна удаляется электрическим статическим воздухом. На выходе из отдающего устройства установлено круговое устройство для удаления статического электричества</w:t>
            </w:r>
          </w:p>
        </w:tc>
      </w:tr>
      <w:tr w:rsidR="003A5F71" w14:paraId="39292E58" w14:textId="77777777" w:rsidTr="003A5F71">
        <w:trPr>
          <w:trHeight w:val="4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99CE9" w14:textId="77777777" w:rsidR="003A5F71" w:rsidRDefault="003A5F71">
            <w:pPr>
              <w:spacing w:line="240" w:lineRule="auto"/>
              <w:rPr>
                <w:rFonts w:ascii="Times New Roman" w:eastAsia="Times New Roman" w:hAnsi="Times New Roman"/>
                <w:kern w:val="2"/>
                <w:sz w:val="20"/>
                <w:szCs w:val="20"/>
                <w:lang w:eastAsia="ru-RU"/>
                <w14:ligatures w14:val="standardContextual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545EC" w14:textId="77777777" w:rsidR="003A5F71" w:rsidRDefault="003A5F71">
            <w:pPr>
              <w:spacing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Принимающее устройство:</w:t>
            </w:r>
          </w:p>
        </w:tc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8602D" w14:textId="77777777" w:rsidR="003A5F71" w:rsidRDefault="003A5F71">
            <w:pPr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-Натяжной ролик приёмного устройства аналогичен натяжному ролику отдающего устройства </w:t>
            </w:r>
          </w:p>
          <w:p w14:paraId="19EE7857" w14:textId="77777777" w:rsidR="003A5F71" w:rsidRDefault="003A5F71">
            <w:pPr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-Перемещение приёмного ролика обеспечивается лазерным датчиком</w:t>
            </w:r>
          </w:p>
          <w:p w14:paraId="6C8B5AD9" w14:textId="77777777" w:rsidR="003A5F71" w:rsidRDefault="003A5F71">
            <w:pPr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-Тяговый барабан – наличие </w:t>
            </w:r>
          </w:p>
        </w:tc>
      </w:tr>
      <w:tr w:rsidR="003A5F71" w14:paraId="202F5530" w14:textId="77777777" w:rsidTr="003A5F71">
        <w:trPr>
          <w:trHeight w:val="4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3B504" w14:textId="77777777" w:rsidR="003A5F71" w:rsidRDefault="003A5F71">
            <w:pPr>
              <w:spacing w:line="240" w:lineRule="auto"/>
              <w:rPr>
                <w:rFonts w:ascii="Times New Roman" w:eastAsia="Times New Roman" w:hAnsi="Times New Roman"/>
                <w:kern w:val="2"/>
                <w:sz w:val="20"/>
                <w:szCs w:val="20"/>
                <w:lang w:eastAsia="ru-RU"/>
                <w14:ligatures w14:val="standardContextual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44C7E" w14:textId="77777777" w:rsidR="003A5F71" w:rsidRDefault="003A5F71">
            <w:pPr>
              <w:spacing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Система автоматического определения ширины рулона</w:t>
            </w:r>
          </w:p>
        </w:tc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7694B" w14:textId="77777777" w:rsidR="003A5F71" w:rsidRDefault="003A5F71">
            <w:pPr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3A5F71" w14:paraId="324B0B46" w14:textId="77777777" w:rsidTr="003A5F71">
        <w:trPr>
          <w:trHeight w:val="4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3DE57" w14:textId="77777777" w:rsidR="003A5F71" w:rsidRDefault="003A5F71">
            <w:pPr>
              <w:spacing w:line="240" w:lineRule="auto"/>
              <w:rPr>
                <w:rFonts w:ascii="Times New Roman" w:eastAsia="Times New Roman" w:hAnsi="Times New Roman"/>
                <w:kern w:val="2"/>
                <w:sz w:val="20"/>
                <w:szCs w:val="20"/>
                <w:lang w:eastAsia="ru-RU"/>
                <w14:ligatures w14:val="standardContextual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58986" w14:textId="77777777" w:rsidR="003A5F71" w:rsidRDefault="003A5F71">
            <w:pPr>
              <w:spacing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Кольцо-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ионоуловитель</w:t>
            </w:r>
            <w:proofErr w:type="spellEnd"/>
          </w:p>
        </w:tc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98BF5" w14:textId="77777777" w:rsidR="003A5F71" w:rsidRDefault="003A5F71">
            <w:pPr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3A5F71" w14:paraId="2D5AF6D4" w14:textId="77777777" w:rsidTr="003A5F71">
        <w:trPr>
          <w:trHeight w:val="4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C4B09" w14:textId="77777777" w:rsidR="003A5F71" w:rsidRDefault="003A5F71">
            <w:pPr>
              <w:spacing w:line="240" w:lineRule="auto"/>
              <w:rPr>
                <w:rFonts w:ascii="Times New Roman" w:eastAsia="Times New Roman" w:hAnsi="Times New Roman"/>
                <w:kern w:val="2"/>
                <w:sz w:val="20"/>
                <w:szCs w:val="20"/>
                <w:lang w:eastAsia="ru-RU"/>
                <w14:ligatures w14:val="standardContextual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73A24" w14:textId="77777777" w:rsidR="003A5F71" w:rsidRDefault="003A5F71">
            <w:pPr>
              <w:spacing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Система электрического управления:</w:t>
            </w:r>
          </w:p>
        </w:tc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E2E73" w14:textId="77777777" w:rsidR="003A5F71" w:rsidRDefault="003A5F71">
            <w:pPr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-Программируемый логический контроллер: Siemens S7</w:t>
            </w:r>
          </w:p>
          <w:p w14:paraId="75A8D488" w14:textId="77777777" w:rsidR="003A5F71" w:rsidRDefault="003A5F71">
            <w:pPr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-Сервопривод переменного тока: Panasonic/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Yaskawa</w:t>
            </w:r>
            <w:proofErr w:type="spellEnd"/>
          </w:p>
          <w:p w14:paraId="68EE5A24" w14:textId="77777777" w:rsidR="003A5F71" w:rsidRDefault="003A5F71">
            <w:pPr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-Функция автоматической остановки при обрыве волокна – наличие </w:t>
            </w:r>
          </w:p>
          <w:p w14:paraId="1B051748" w14:textId="77777777" w:rsidR="003A5F71" w:rsidRDefault="003A5F71">
            <w:pPr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-.Функция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оповещения об обрыве волокна</w:t>
            </w:r>
          </w:p>
        </w:tc>
      </w:tr>
      <w:tr w:rsidR="003A5F71" w14:paraId="568D08C2" w14:textId="77777777" w:rsidTr="003A5F71">
        <w:trPr>
          <w:trHeight w:val="4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BFC68" w14:textId="77777777" w:rsidR="003A5F71" w:rsidRDefault="003A5F71">
            <w:pPr>
              <w:spacing w:line="240" w:lineRule="auto"/>
              <w:rPr>
                <w:rFonts w:ascii="Times New Roman" w:eastAsia="Times New Roman" w:hAnsi="Times New Roman"/>
                <w:kern w:val="2"/>
                <w:sz w:val="20"/>
                <w:szCs w:val="20"/>
                <w:lang w:eastAsia="ru-RU"/>
                <w14:ligatures w14:val="standardContextual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EF001" w14:textId="77777777" w:rsidR="003A5F71" w:rsidRDefault="003A5F71">
            <w:pPr>
              <w:spacing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Параметры передающей и приёмных катушек:</w:t>
            </w:r>
          </w:p>
        </w:tc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A487C" w14:textId="77777777" w:rsidR="003A5F71" w:rsidRDefault="003A5F71">
            <w:pPr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-Стандартная ОВ катушка 25.4 мм </w:t>
            </w:r>
          </w:p>
          <w:p w14:paraId="391B62A9" w14:textId="77777777" w:rsidR="003A5F71" w:rsidRDefault="003A5F71">
            <w:pPr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-Катушка с увеличенным диаметром PN400</w:t>
            </w:r>
          </w:p>
          <w:p w14:paraId="6AA4CE46" w14:textId="77777777" w:rsidR="003A5F71" w:rsidRDefault="003A5F71">
            <w:pPr>
              <w:spacing w:line="240" w:lineRule="auto"/>
              <w:ind w:firstLine="709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14:paraId="4F8A4E50" w14:textId="77777777" w:rsidR="003A5F71" w:rsidRDefault="003A5F71">
            <w:pPr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-Скорость намотки: до 200 м/ мин </w:t>
            </w:r>
          </w:p>
          <w:p w14:paraId="07EB28B6" w14:textId="77777777" w:rsidR="003A5F71" w:rsidRDefault="003A5F71">
            <w:pPr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-Натяжение: 40-300 г. </w:t>
            </w:r>
          </w:p>
          <w:p w14:paraId="638572D5" w14:textId="77777777" w:rsidR="003A5F71" w:rsidRDefault="003A5F71">
            <w:pPr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-Точность по установленному натяжению: 2 г.</w:t>
            </w:r>
          </w:p>
          <w:p w14:paraId="11932F5F" w14:textId="77777777" w:rsidR="003A5F71" w:rsidRDefault="003A5F71">
            <w:pPr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-Погрешность перемотки: ±0,2% от заданной длины </w:t>
            </w:r>
          </w:p>
        </w:tc>
      </w:tr>
      <w:tr w:rsidR="003A5F71" w14:paraId="674D6641" w14:textId="77777777" w:rsidTr="003A5F71">
        <w:trPr>
          <w:trHeight w:val="4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5CB9F" w14:textId="77777777" w:rsidR="003A5F71" w:rsidRDefault="003A5F71">
            <w:pPr>
              <w:spacing w:line="240" w:lineRule="auto"/>
              <w:rPr>
                <w:rFonts w:ascii="Times New Roman" w:eastAsia="Times New Roman" w:hAnsi="Times New Roman"/>
                <w:kern w:val="2"/>
                <w:sz w:val="20"/>
                <w:szCs w:val="20"/>
                <w:lang w:eastAsia="ru-RU"/>
                <w14:ligatures w14:val="standardContextual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1881A" w14:textId="77777777" w:rsidR="003A5F71" w:rsidRDefault="003A5F71">
            <w:pPr>
              <w:spacing w:line="240" w:lineRule="auto"/>
              <w:ind w:right="-4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Спецификации перематываемых волокон:</w:t>
            </w:r>
          </w:p>
        </w:tc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F124F" w14:textId="77777777" w:rsidR="003A5F71" w:rsidRDefault="003A5F71">
            <w:pPr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-Стандартное волокно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одномодовое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SMF28 с диаметром по покрытию 240-250 мкм </w:t>
            </w:r>
          </w:p>
          <w:p w14:paraId="1A2E1168" w14:textId="77777777" w:rsidR="003A5F71" w:rsidRDefault="003A5F71">
            <w:pPr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-Волокно в буферном покрытии 900 мкм </w:t>
            </w:r>
          </w:p>
          <w:p w14:paraId="745E78CE" w14:textId="77777777" w:rsidR="003A5F71" w:rsidRDefault="003A5F71">
            <w:pPr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-Буферные трубки: 0.9, 2, 3 мм</w:t>
            </w:r>
          </w:p>
        </w:tc>
      </w:tr>
      <w:tr w:rsidR="003A5F71" w14:paraId="198BF409" w14:textId="77777777" w:rsidTr="003A5F71">
        <w:trPr>
          <w:trHeight w:val="4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8A95A" w14:textId="77777777" w:rsidR="003A5F71" w:rsidRDefault="003A5F71">
            <w:pPr>
              <w:spacing w:line="240" w:lineRule="auto"/>
              <w:rPr>
                <w:rFonts w:ascii="Times New Roman" w:eastAsia="Times New Roman" w:hAnsi="Times New Roman"/>
                <w:kern w:val="2"/>
                <w:sz w:val="20"/>
                <w:szCs w:val="20"/>
                <w:lang w:eastAsia="ru-RU"/>
                <w14:ligatures w14:val="standardContextual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59E17" w14:textId="77777777" w:rsidR="003A5F71" w:rsidRDefault="003A5F71">
            <w:pPr>
              <w:spacing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Режимы работы (управления) станка:</w:t>
            </w:r>
          </w:p>
        </w:tc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E9B45" w14:textId="77777777" w:rsidR="003A5F71" w:rsidRDefault="003A5F71">
            <w:pPr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-Режим работы с катушки на катушку</w:t>
            </w:r>
          </w:p>
          <w:p w14:paraId="2E476169" w14:textId="77777777" w:rsidR="003A5F71" w:rsidRDefault="003A5F71">
            <w:pPr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-Режим работы с волокнами конечной длины </w:t>
            </w:r>
          </w:p>
          <w:p w14:paraId="0370CD98" w14:textId="77777777" w:rsidR="003A5F71" w:rsidRDefault="003A5F71">
            <w:pPr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-Режим управления «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Капстан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»</w:t>
            </w:r>
          </w:p>
        </w:tc>
      </w:tr>
      <w:tr w:rsidR="003A5F71" w14:paraId="54581B77" w14:textId="77777777" w:rsidTr="003A5F71">
        <w:trPr>
          <w:trHeight w:val="4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DB4C1" w14:textId="77777777" w:rsidR="003A5F71" w:rsidRDefault="003A5F71">
            <w:pPr>
              <w:spacing w:line="240" w:lineRule="auto"/>
              <w:rPr>
                <w:rFonts w:ascii="Times New Roman" w:eastAsia="Times New Roman" w:hAnsi="Times New Roman"/>
                <w:kern w:val="2"/>
                <w:sz w:val="20"/>
                <w:szCs w:val="20"/>
                <w:lang w:eastAsia="ru-RU"/>
                <w14:ligatures w14:val="standardContextual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C2A23" w14:textId="77777777" w:rsidR="003A5F71" w:rsidRDefault="003A5F71">
            <w:pPr>
              <w:spacing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Габаритные размеры и вес:</w:t>
            </w:r>
          </w:p>
        </w:tc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976FE" w14:textId="77777777" w:rsidR="003A5F71" w:rsidRDefault="003A5F71">
            <w:pPr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-Вес не более 900 кг </w:t>
            </w:r>
          </w:p>
          <w:p w14:paraId="67B6AA4A" w14:textId="77777777" w:rsidR="003A5F71" w:rsidRDefault="003A5F71">
            <w:pPr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-Габаритные размеры не более: </w:t>
            </w:r>
          </w:p>
          <w:p w14:paraId="65AFC5AD" w14:textId="77777777" w:rsidR="003A5F71" w:rsidRDefault="003A5F71">
            <w:pPr>
              <w:spacing w:line="240" w:lineRule="auto"/>
              <w:ind w:firstLine="709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a. отдающее устройство 1600 х 1000х 1400мм </w:t>
            </w:r>
          </w:p>
          <w:p w14:paraId="233F7429" w14:textId="77777777" w:rsidR="003A5F71" w:rsidRDefault="003A5F71">
            <w:pPr>
              <w:spacing w:line="240" w:lineRule="auto"/>
              <w:ind w:firstLine="709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b. приемное устройство 1400 х 1000х 1765мм</w:t>
            </w:r>
          </w:p>
        </w:tc>
      </w:tr>
      <w:tr w:rsidR="003A5F71" w14:paraId="63E2DAB6" w14:textId="77777777" w:rsidTr="003A5F71">
        <w:trPr>
          <w:trHeight w:val="216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28483" w14:textId="77777777" w:rsidR="003A5F71" w:rsidRDefault="003A5F71">
            <w:pPr>
              <w:spacing w:line="240" w:lineRule="auto"/>
              <w:ind w:firstLine="709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27F16" w14:textId="77777777" w:rsidR="003A5F71" w:rsidRDefault="003A5F71">
            <w:pPr>
              <w:spacing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Дополнительный модуль намотки:</w:t>
            </w:r>
          </w:p>
        </w:tc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2659B" w14:textId="77777777" w:rsidR="003A5F71" w:rsidRDefault="003A5F71">
            <w:pPr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Наличие</w:t>
            </w:r>
          </w:p>
          <w:p w14:paraId="44D0B377" w14:textId="77777777" w:rsidR="003A5F71" w:rsidRDefault="003A5F71">
            <w:pPr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-Диаметр перематываемого волокна 0,15-0,9 мм</w:t>
            </w:r>
          </w:p>
          <w:p w14:paraId="1581B300" w14:textId="77777777" w:rsidR="003A5F71" w:rsidRDefault="003A5F71">
            <w:pPr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-Функция смазки волокна: наличие</w:t>
            </w:r>
          </w:p>
          <w:p w14:paraId="2BBCC784" w14:textId="77777777" w:rsidR="003A5F71" w:rsidRDefault="003A5F71">
            <w:pPr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-Натяжение 30-100 г.</w:t>
            </w:r>
          </w:p>
          <w:p w14:paraId="043ED57E" w14:textId="77777777" w:rsidR="003A5F71" w:rsidRDefault="003A5F71">
            <w:pPr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-Погрешность перемотки: ±0,2% от заданной длины</w:t>
            </w:r>
          </w:p>
          <w:p w14:paraId="799101A3" w14:textId="77777777" w:rsidR="003A5F71" w:rsidRDefault="003A5F71">
            <w:pPr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-Отдающая катушка: Стандартная 25/50 км </w:t>
            </w:r>
          </w:p>
          <w:p w14:paraId="4AF8B344" w14:textId="77777777" w:rsidR="003A5F71" w:rsidRDefault="003A5F71">
            <w:pPr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-Приёмная катушка: Специализированная катушка </w:t>
            </w:r>
          </w:p>
          <w:p w14:paraId="420204A8" w14:textId="77777777" w:rsidR="003A5F71" w:rsidRDefault="003A5F71">
            <w:pPr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-Электронный счетчик с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энкодером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: наличие</w:t>
            </w:r>
          </w:p>
          <w:p w14:paraId="62796969" w14:textId="77777777" w:rsidR="003A5F71" w:rsidRDefault="003A5F71">
            <w:pPr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-Источник питания: 3-фазный, 5-проводной, 3 x 380 В переменного тока</w:t>
            </w:r>
          </w:p>
          <w:p w14:paraId="66CDCCD0" w14:textId="77777777" w:rsidR="003A5F71" w:rsidRDefault="003A5F71">
            <w:pPr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-Габаритные размеры: в соответствии с чертежом:</w:t>
            </w:r>
          </w:p>
          <w:p w14:paraId="00374872" w14:textId="6F4E06FA" w:rsidR="003A5F71" w:rsidRDefault="003A5F71">
            <w:pPr>
              <w:spacing w:line="240" w:lineRule="auto"/>
              <w:ind w:left="401" w:hanging="604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F847323" wp14:editId="22B0AF9E">
                  <wp:extent cx="4495800" cy="2076450"/>
                  <wp:effectExtent l="0" t="0" r="0" b="0"/>
                  <wp:docPr id="31558376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95800" cy="2076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5F71" w14:paraId="0C7C48A7" w14:textId="77777777" w:rsidTr="003A5F71">
        <w:trPr>
          <w:trHeight w:val="293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D52C9" w14:textId="77777777" w:rsidR="003A5F71" w:rsidRDefault="003A5F71">
            <w:pPr>
              <w:spacing w:line="240" w:lineRule="auto"/>
              <w:ind w:firstLine="709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DA2A3" w14:textId="77777777" w:rsidR="003A5F71" w:rsidRDefault="003A5F71">
            <w:pPr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Электрическая система управления:</w:t>
            </w:r>
          </w:p>
        </w:tc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53B35" w14:textId="77777777" w:rsidR="003A5F71" w:rsidRDefault="003A5F71">
            <w:pPr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-HIM+PLC: наличие </w:t>
            </w:r>
          </w:p>
          <w:p w14:paraId="74DD1A9F" w14:textId="77777777" w:rsidR="003A5F71" w:rsidRDefault="003A5F71">
            <w:pPr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-Преобразователь частоты: наличие </w:t>
            </w:r>
          </w:p>
          <w:p w14:paraId="615332B5" w14:textId="77777777" w:rsidR="003A5F71" w:rsidRDefault="003A5F71">
            <w:pPr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-Низковольтное оборудование: наличие</w:t>
            </w:r>
          </w:p>
          <w:p w14:paraId="4FCD27CA" w14:textId="77777777" w:rsidR="003A5F71" w:rsidRDefault="003A5F71">
            <w:pPr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-Сенсорный экран: наличие</w:t>
            </w:r>
          </w:p>
        </w:tc>
      </w:tr>
    </w:tbl>
    <w:p w14:paraId="16FBE119" w14:textId="77777777" w:rsidR="003A5F71" w:rsidRDefault="003A5F71" w:rsidP="003A5F71">
      <w:pPr>
        <w:widowControl w:val="0"/>
        <w:spacing w:line="360" w:lineRule="auto"/>
        <w:ind w:firstLine="709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4182B7D" w14:textId="77777777" w:rsidR="003A5F71" w:rsidRDefault="003A5F71" w:rsidP="003A5F71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E490ABE" w14:textId="77777777" w:rsidR="003A5F71" w:rsidRDefault="003A5F71" w:rsidP="003A5F71">
      <w:pPr>
        <w:widowControl w:val="0"/>
        <w:spacing w:line="36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3. Наименование страны происхождения товара: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</w:t>
      </w:r>
    </w:p>
    <w:p w14:paraId="432DD492" w14:textId="77777777" w:rsidR="003A5F71" w:rsidRDefault="003A5F71" w:rsidP="003A5F71">
      <w:pPr>
        <w:tabs>
          <w:tab w:val="left" w:pos="851"/>
        </w:tabs>
        <w:spacing w:after="12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040ABB2" w14:textId="77777777" w:rsidR="003A5F71" w:rsidRDefault="003A5F71" w:rsidP="003A5F71">
      <w:pPr>
        <w:tabs>
          <w:tab w:val="left" w:pos="851"/>
        </w:tabs>
        <w:spacing w:after="12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C07B084" w14:textId="77777777" w:rsidR="003A5F71" w:rsidRDefault="003A5F71" w:rsidP="003A5F71">
      <w:pPr>
        <w:tabs>
          <w:tab w:val="left" w:pos="851"/>
        </w:tabs>
        <w:spacing w:after="12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 Сведения о поставщике:</w:t>
      </w:r>
    </w:p>
    <w:p w14:paraId="2E0BA487" w14:textId="77777777" w:rsidR="003A5F71" w:rsidRDefault="003A5F71" w:rsidP="003A5F71">
      <w:pPr>
        <w:tabs>
          <w:tab w:val="left" w:pos="851"/>
        </w:tabs>
        <w:spacing w:before="240"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Наименование: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ИНН/КПП: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ОГРН: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Адрес (место нахождения):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Телефон: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Факс: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Адрес электронной почты: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Банковские реквизиты:</w:t>
      </w:r>
    </w:p>
    <w:p w14:paraId="0FB38A17" w14:textId="77777777" w:rsidR="003A5F71" w:rsidRDefault="003A5F71" w:rsidP="003A5F71">
      <w:pPr>
        <w:widowControl w:val="0"/>
        <w:spacing w:before="480" w:after="0" w:line="240" w:lineRule="auto"/>
        <w:ind w:right="14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признания нашей заявки выигравшей, мы обязуемся подписать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передать во ФГУП «НТЦ «Орион» договор в течение 5 дней со дня его получения.</w:t>
      </w:r>
    </w:p>
    <w:p w14:paraId="75C54CEC" w14:textId="77777777" w:rsidR="003A5F71" w:rsidRDefault="003A5F71" w:rsidP="003A5F71">
      <w:pPr>
        <w:widowControl w:val="0"/>
        <w:spacing w:after="0" w:line="240" w:lineRule="auto"/>
        <w:ind w:right="14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действия данной заявки – 60 дней.</w:t>
      </w:r>
    </w:p>
    <w:p w14:paraId="024ECC51" w14:textId="77777777" w:rsidR="0078425A" w:rsidRDefault="0078425A"/>
    <w:sectPr w:rsidR="007842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25A"/>
    <w:rsid w:val="003A5F71"/>
    <w:rsid w:val="00526077"/>
    <w:rsid w:val="00784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830B9"/>
  <w15:chartTrackingRefBased/>
  <w15:docId w15:val="{CADCAB6C-D089-46FD-BD30-7440574ED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5F71"/>
    <w:pPr>
      <w:spacing w:line="256" w:lineRule="auto"/>
    </w:pPr>
    <w:rPr>
      <w:kern w:val="0"/>
      <w:sz w:val="22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78425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425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8425A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8425A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8425A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8425A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8425A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8425A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8425A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842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842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842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8425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8425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8425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8425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8425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8425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842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7842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8425A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7842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8425A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78425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8425A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a8">
    <w:name w:val="Intense Emphasis"/>
    <w:basedOn w:val="a0"/>
    <w:uiPriority w:val="21"/>
    <w:qFormat/>
    <w:rsid w:val="0078425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842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78425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8425A"/>
    <w:rPr>
      <w:b/>
      <w:bCs/>
      <w:smallCaps/>
      <w:color w:val="2F5496" w:themeColor="accent1" w:themeShade="BF"/>
      <w:spacing w:val="5"/>
    </w:rPr>
  </w:style>
  <w:style w:type="table" w:customStyle="1" w:styleId="23">
    <w:name w:val="Сетка таблицы2"/>
    <w:basedOn w:val="a1"/>
    <w:uiPriority w:val="39"/>
    <w:rsid w:val="003A5F71"/>
    <w:pPr>
      <w:spacing w:after="0" w:line="240" w:lineRule="auto"/>
    </w:pPr>
    <w:rPr>
      <w:rFonts w:ascii="Calibri" w:eastAsia="Calibri" w:hAnsi="Calibri" w:cs="Times New Roman"/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554</Words>
  <Characters>3159</Characters>
  <Application>Microsoft Office Word</Application>
  <DocSecurity>0</DocSecurity>
  <Lines>26</Lines>
  <Paragraphs>7</Paragraphs>
  <ScaleCrop>false</ScaleCrop>
  <Company/>
  <LinksUpToDate>false</LinksUpToDate>
  <CharactersWithSpaces>3706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Сабина Новикова</dc:creator>
  <cp:keywords/>
  <dc:description/>
  <cp:lastModifiedBy>Сабина Новикова</cp:lastModifiedBy>
  <cp:revision>2</cp:revision>
  <dcterms:created xsi:type="dcterms:W3CDTF">2025-10-31T12:17:00Z</dcterms:created>
  <dcterms:modified xsi:type="dcterms:W3CDTF">2025-10-31T12:17:00Z</dcterms:modified>
</cp:coreProperties>
</file>