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9" w:type="dxa"/>
        <w:tblLayout w:type="fixed"/>
        <w:tblLook w:val="0000" w:firstRow="0" w:lastRow="0" w:firstColumn="0" w:lastColumn="0" w:noHBand="0" w:noVBand="0"/>
      </w:tblPr>
      <w:tblGrid>
        <w:gridCol w:w="9355"/>
      </w:tblGrid>
      <w:tr w:rsidR="00201D99" w:rsidRPr="00EA2BDD" w14:paraId="7B54630A" w14:textId="77777777" w:rsidTr="006F1D48">
        <w:trPr>
          <w:trHeight w:val="399"/>
        </w:trPr>
        <w:tc>
          <w:tcPr>
            <w:tcW w:w="9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F3944" w14:textId="2AA16EC1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Оборудование приобретается для намотки катушек типа двойная галета из ВТСП ленты второго поколения.</w:t>
            </w:r>
          </w:p>
          <w:p w14:paraId="6554F407" w14:textId="70A804BD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Намотка ведется в следующем порядке :</w:t>
            </w:r>
          </w:p>
          <w:p w14:paraId="15056C01" w14:textId="5EA9CCA9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</w:t>
            </w:r>
            <w:proofErr w:type="spellStart"/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межгалетного</w:t>
            </w:r>
            <w:proofErr w:type="spellEnd"/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спая между двумя катушками ВТСП ленты</w:t>
            </w:r>
          </w:p>
          <w:p w14:paraId="51FA49AE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Закрепление </w:t>
            </w:r>
            <w:proofErr w:type="spellStart"/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межгалетного</w:t>
            </w:r>
            <w:proofErr w:type="spellEnd"/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спая в каркасе для намотки</w:t>
            </w:r>
          </w:p>
          <w:p w14:paraId="18CF5538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Установка каркаса на монтажный стол </w:t>
            </w:r>
          </w:p>
          <w:p w14:paraId="526B56E6" w14:textId="426554A2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Намотка первой галеты при вращении планшайбы в прямом направлении с промежуточным формированием спаев, без ослабления натяга  </w:t>
            </w:r>
          </w:p>
          <w:p w14:paraId="58B021E2" w14:textId="68604499" w:rsid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Пайка токового ввода и закрепление его на каркасе</w:t>
            </w:r>
          </w:p>
          <w:p w14:paraId="45533C56" w14:textId="2D95CA68" w:rsidR="007A5F9F" w:rsidRPr="007A5F9F" w:rsidRDefault="007A5F9F" w:rsidP="007A5F9F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сево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смещени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планшайбы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заданное расстояние 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или остальных осей относительно плоскости планшайбы</w:t>
            </w:r>
          </w:p>
          <w:p w14:paraId="6B0E619B" w14:textId="50A0E87D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Намотка второй галеты при вращении планшайбы в обратном направлении с промежуточным формированием спаев, без ослабления натяга  </w:t>
            </w:r>
          </w:p>
          <w:p w14:paraId="0C97400F" w14:textId="77777777" w:rsidR="00883BF6" w:rsidRPr="00883BF6" w:rsidRDefault="00883BF6" w:rsidP="00883BF6">
            <w:pPr>
              <w:pStyle w:val="a7"/>
              <w:numPr>
                <w:ilvl w:val="0"/>
                <w:numId w:val="9"/>
              </w:numPr>
              <w:spacing w:after="0" w:line="100" w:lineRule="atLeast"/>
              <w:ind w:left="59" w:right="184" w:hanging="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83B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Пайка токового ввода и закрепление его на каркасе</w:t>
            </w:r>
          </w:p>
          <w:p w14:paraId="023A4BC7" w14:textId="2E1D9E5E" w:rsidR="00883BF6" w:rsidRDefault="00883BF6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638872" w14:textId="18492E3B" w:rsidR="00201D99" w:rsidRPr="00EA2BDD" w:rsidRDefault="00201D99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состав Оборудования входят:</w:t>
            </w:r>
          </w:p>
          <w:p w14:paraId="657666FC" w14:textId="2F02EE15" w:rsidR="00201D99" w:rsidRPr="00EA2BDD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блок управления </w:t>
            </w:r>
          </w:p>
          <w:p w14:paraId="0A59CF21" w14:textId="77777777" w:rsidR="00201D99" w:rsidRPr="00EA2BDD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монтажный стол с планшайбой, вращающейся в вертикальной плоскости;             </w:t>
            </w:r>
          </w:p>
          <w:p w14:paraId="326BE8F3" w14:textId="6C009220" w:rsidR="00201D99" w:rsidRPr="00EA2BDD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натяжных </w:t>
            </w:r>
            <w:r w:rsidR="00BE3654" w:rsidRPr="008F5CE7">
              <w:rPr>
                <w:rFonts w:ascii="Times New Roman" w:hAnsi="Times New Roman" w:cs="Times New Roman"/>
                <w:sz w:val="24"/>
                <w:szCs w:val="24"/>
              </w:rPr>
              <w:t xml:space="preserve">сдаточных </w:t>
            </w: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устройств, обеспечивающих постоянное натяжение ленты и (или) </w:t>
            </w:r>
            <w:r w:rsidR="00BE3654">
              <w:rPr>
                <w:rFonts w:ascii="Times New Roman" w:hAnsi="Times New Roman" w:cs="Times New Roman"/>
                <w:sz w:val="24"/>
                <w:szCs w:val="24"/>
              </w:rPr>
              <w:t>бандажных лент</w:t>
            </w: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всего периода намотки;</w:t>
            </w:r>
          </w:p>
          <w:p w14:paraId="15122408" w14:textId="77777777" w:rsidR="00BE3654" w:rsidRDefault="00BE3654" w:rsidP="00BE3654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F5CE7">
              <w:rPr>
                <w:rFonts w:ascii="Times New Roman" w:hAnsi="Times New Roman" w:cs="Times New Roman"/>
                <w:sz w:val="24"/>
                <w:szCs w:val="24"/>
              </w:rPr>
              <w:t>оличество сдаточных устройств для ВТСП и бандажных лент – 3 шт.</w:t>
            </w:r>
          </w:p>
          <w:p w14:paraId="5418CCB0" w14:textId="77777777" w:rsidR="00BE3654" w:rsidRDefault="00BE3654" w:rsidP="00BE3654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сдаточное устройство для витковой изоляции типа ЛЭСБ – 1 шт.</w:t>
            </w:r>
          </w:p>
          <w:p w14:paraId="70D48273" w14:textId="77777777" w:rsidR="00201D99" w:rsidRDefault="00201D99" w:rsidP="006F1D48">
            <w:pPr>
              <w:numPr>
                <w:ilvl w:val="0"/>
                <w:numId w:val="1"/>
              </w:numPr>
              <w:tabs>
                <w:tab w:val="clear" w:pos="1500"/>
                <w:tab w:val="num" w:pos="720"/>
              </w:tabs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 xml:space="preserve">выносная педаль для управления электродвигателем с дублированием  управления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пульте, установленном на </w:t>
            </w:r>
            <w:r w:rsidRPr="00EA2BDD">
              <w:rPr>
                <w:rFonts w:ascii="Times New Roman" w:hAnsi="Times New Roman" w:cs="Times New Roman"/>
                <w:sz w:val="24"/>
                <w:szCs w:val="24"/>
              </w:rPr>
              <w:t>монтажном столе.</w:t>
            </w:r>
          </w:p>
          <w:p w14:paraId="5313DDE6" w14:textId="77777777" w:rsidR="00201D99" w:rsidRPr="008F5CE7" w:rsidRDefault="00201D99" w:rsidP="006F1D48">
            <w:p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34A87B" w14:textId="77777777" w:rsidR="00201D99" w:rsidRPr="00EA2BDD" w:rsidRDefault="00201D99" w:rsidP="006F1D48">
            <w:pPr>
              <w:spacing w:after="0" w:line="100" w:lineRule="atLeast"/>
              <w:ind w:right="1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2B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Оборудование должно иметь следующие характеристики: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3"/>
              <w:gridCol w:w="5199"/>
              <w:gridCol w:w="3042"/>
            </w:tblGrid>
            <w:tr w:rsidR="00201D99" w:rsidRPr="00EA2BDD" w14:paraId="46A32787" w14:textId="77777777" w:rsidTr="006F1D48">
              <w:tc>
                <w:tcPr>
                  <w:tcW w:w="883" w:type="dxa"/>
                  <w:shd w:val="clear" w:color="auto" w:fill="auto"/>
                </w:tcPr>
                <w:p w14:paraId="4B304E0D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5199" w:type="dxa"/>
                  <w:shd w:val="clear" w:color="auto" w:fill="auto"/>
                </w:tcPr>
                <w:p w14:paraId="172F1A9F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Наименование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51D0DB2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Значение или диапазон</w:t>
                  </w:r>
                </w:p>
              </w:tc>
            </w:tr>
            <w:tr w:rsidR="00201D99" w:rsidRPr="00EA2BDD" w14:paraId="79BDB7CE" w14:textId="77777777" w:rsidTr="006F1D48">
              <w:tc>
                <w:tcPr>
                  <w:tcW w:w="883" w:type="dxa"/>
                  <w:shd w:val="clear" w:color="auto" w:fill="auto"/>
                </w:tcPr>
                <w:p w14:paraId="7C3032EB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01E4925" w14:textId="6C87A31B" w:rsidR="00201D99" w:rsidRPr="00EA2BDD" w:rsidRDefault="00EC6BCB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  <w:r w:rsidR="00201D99"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аксимальный диаметр оправки, мм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4E90050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1</w:t>
                  </w: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  <w:t>00</w:t>
                  </w:r>
                </w:p>
              </w:tc>
            </w:tr>
            <w:tr w:rsidR="00201D99" w:rsidRPr="00EA2BDD" w14:paraId="0DB3D9EB" w14:textId="77777777" w:rsidTr="006F1D48">
              <w:tc>
                <w:tcPr>
                  <w:tcW w:w="883" w:type="dxa"/>
                  <w:shd w:val="clear" w:color="auto" w:fill="auto"/>
                </w:tcPr>
                <w:p w14:paraId="7E414342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28BE2AB2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Минимальный диаметр оправки, мм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2278C1E9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120</w:t>
                  </w:r>
                </w:p>
              </w:tc>
            </w:tr>
            <w:tr w:rsidR="00201D99" w:rsidRPr="00EA2BDD" w14:paraId="1FF350AA" w14:textId="77777777" w:rsidTr="006F1D48">
              <w:tc>
                <w:tcPr>
                  <w:tcW w:w="883" w:type="dxa"/>
                  <w:shd w:val="clear" w:color="auto" w:fill="auto"/>
                </w:tcPr>
                <w:p w14:paraId="47BBD0C8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0B455C48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Наличие обратного хода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EF1DE8A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да</w:t>
                  </w:r>
                </w:p>
              </w:tc>
            </w:tr>
            <w:tr w:rsidR="00201D99" w:rsidRPr="00EA2BDD" w14:paraId="247A2A3C" w14:textId="77777777" w:rsidTr="006F1D48">
              <w:tc>
                <w:tcPr>
                  <w:tcW w:w="883" w:type="dxa"/>
                  <w:shd w:val="clear" w:color="auto" w:fill="auto"/>
                </w:tcPr>
                <w:p w14:paraId="546A5F66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0FDABD80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Натяжение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ВТСП и бандажных лент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максимальное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Н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55A48B20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100</w:t>
                  </w:r>
                </w:p>
              </w:tc>
            </w:tr>
            <w:tr w:rsidR="00201D99" w:rsidRPr="00EA2BDD" w14:paraId="7D7E7C00" w14:textId="77777777" w:rsidTr="006F1D48">
              <w:tc>
                <w:tcPr>
                  <w:tcW w:w="883" w:type="dxa"/>
                  <w:shd w:val="clear" w:color="auto" w:fill="auto"/>
                </w:tcPr>
                <w:p w14:paraId="7DB310F1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599DE2E3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Натяжение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для ВТСП и бандажных лент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минимальное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Н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191609B1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</w:tr>
            <w:tr w:rsidR="00201D99" w:rsidRPr="008F5CE7" w14:paraId="57060945" w14:textId="77777777" w:rsidTr="006F1D48">
              <w:tc>
                <w:tcPr>
                  <w:tcW w:w="883" w:type="dxa"/>
                  <w:shd w:val="clear" w:color="auto" w:fill="auto"/>
                </w:tcPr>
                <w:p w14:paraId="78680EBF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4B0AB43D" w14:textId="77777777" w:rsidR="00201D99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Натяжение для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изоляции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максимальное, Н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4B175ED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</w:tr>
            <w:tr w:rsidR="00201D99" w:rsidRPr="008F5CE7" w14:paraId="7FCD341D" w14:textId="77777777" w:rsidTr="006F1D48">
              <w:tc>
                <w:tcPr>
                  <w:tcW w:w="883" w:type="dxa"/>
                  <w:shd w:val="clear" w:color="auto" w:fill="auto"/>
                </w:tcPr>
                <w:p w14:paraId="1D9E85CB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57F7B89" w14:textId="77777777" w:rsidR="00201D99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Натяжение для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изоляции</w:t>
                  </w:r>
                  <w:r w:rsidRPr="008F5CE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минимальное, Н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66B318D9" w14:textId="77777777" w:rsidR="00201D99" w:rsidRPr="008F5CE7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</w:t>
                  </w:r>
                </w:p>
              </w:tc>
            </w:tr>
            <w:tr w:rsidR="00201D99" w:rsidRPr="00EA2BDD" w14:paraId="390AF034" w14:textId="77777777" w:rsidTr="006F1D48">
              <w:tc>
                <w:tcPr>
                  <w:tcW w:w="883" w:type="dxa"/>
                  <w:shd w:val="clear" w:color="auto" w:fill="auto"/>
                </w:tcPr>
                <w:p w14:paraId="7657B290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1D6A2351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Максимальное ч</w:t>
                  </w: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исло оборотов приемника, об/мин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0BD9AE93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201D99" w:rsidRPr="00EA2BDD" w14:paraId="0225EB26" w14:textId="77777777" w:rsidTr="006F1D48">
              <w:tc>
                <w:tcPr>
                  <w:tcW w:w="883" w:type="dxa"/>
                  <w:shd w:val="clear" w:color="auto" w:fill="auto"/>
                </w:tcPr>
                <w:p w14:paraId="73ADDA92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6FA71184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Ширина лент, мм                                                           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7757E62B" w14:textId="7275F84C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  <w:r w:rsidR="004E2977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, 6</w:t>
                  </w:r>
                  <w:r w:rsidRPr="00EA2BD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или 12</w:t>
                  </w:r>
                </w:p>
              </w:tc>
            </w:tr>
            <w:tr w:rsidR="00201D99" w:rsidRPr="00EA2BDD" w14:paraId="387E49A5" w14:textId="77777777" w:rsidTr="006F1D48">
              <w:tc>
                <w:tcPr>
                  <w:tcW w:w="883" w:type="dxa"/>
                  <w:shd w:val="clear" w:color="auto" w:fill="auto"/>
                </w:tcPr>
                <w:p w14:paraId="03BAB719" w14:textId="77777777" w:rsidR="00201D99" w:rsidRPr="00EA2BDD" w:rsidRDefault="00201D99" w:rsidP="006F1D48">
                  <w:pPr>
                    <w:numPr>
                      <w:ilvl w:val="0"/>
                      <w:numId w:val="2"/>
                    </w:num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199" w:type="dxa"/>
                  <w:shd w:val="clear" w:color="auto" w:fill="auto"/>
                </w:tcPr>
                <w:p w14:paraId="2D0EE698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Масса оправки , кг</w:t>
                  </w:r>
                </w:p>
              </w:tc>
              <w:tc>
                <w:tcPr>
                  <w:tcW w:w="3042" w:type="dxa"/>
                  <w:shd w:val="clear" w:color="auto" w:fill="auto"/>
                </w:tcPr>
                <w:p w14:paraId="2FB11BA5" w14:textId="77777777" w:rsidR="00201D99" w:rsidRPr="00EA2BDD" w:rsidRDefault="00201D99" w:rsidP="006F1D48">
                  <w:pPr>
                    <w:spacing w:after="0" w:line="100" w:lineRule="atLeast"/>
                    <w:ind w:right="184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Не более 100</w:t>
                  </w:r>
                </w:p>
              </w:tc>
            </w:tr>
          </w:tbl>
          <w:p w14:paraId="18C4B23C" w14:textId="77777777" w:rsidR="006E2A91" w:rsidRDefault="006E2A91" w:rsidP="006F1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3C97A" w14:textId="3A24A9E6" w:rsidR="00BE3654" w:rsidRDefault="00BE3654" w:rsidP="006F1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требования:</w:t>
            </w:r>
          </w:p>
          <w:p w14:paraId="671260A2" w14:textId="0FE54558" w:rsidR="00BE3654" w:rsidRPr="00BE3654" w:rsidRDefault="00BE3654" w:rsidP="00BE3654">
            <w:pPr>
              <w:pStyle w:val="a7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>Блок управления</w:t>
            </w:r>
          </w:p>
          <w:p w14:paraId="7A208345" w14:textId="32648983" w:rsidR="00BE3654" w:rsidRPr="00BE3654" w:rsidRDefault="00BE3654" w:rsidP="00BE3654">
            <w:pPr>
              <w:pStyle w:val="a7"/>
              <w:numPr>
                <w:ilvl w:val="0"/>
                <w:numId w:val="4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предусмотрена возможность намотки каркасных </w:t>
            </w:r>
            <w:r w:rsidR="00A57ABD">
              <w:rPr>
                <w:rFonts w:ascii="Times New Roman" w:hAnsi="Times New Roman" w:cs="Times New Roman"/>
                <w:sz w:val="24"/>
                <w:szCs w:val="24"/>
              </w:rPr>
              <w:t xml:space="preserve">так </w:t>
            </w: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>двойных</w:t>
            </w:r>
            <w:r w:rsidR="00A57ABD">
              <w:rPr>
                <w:rFonts w:ascii="Times New Roman" w:hAnsi="Times New Roman" w:cs="Times New Roman"/>
                <w:sz w:val="24"/>
                <w:szCs w:val="24"/>
              </w:rPr>
              <w:t xml:space="preserve"> так</w:t>
            </w: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 и одинарных галет, а также бескаркасных катушек на технологической оснастке</w:t>
            </w:r>
            <w:r w:rsidR="007618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91645DF" w14:textId="2598B3DB" w:rsidR="00BE3654" w:rsidRPr="00BE3654" w:rsidRDefault="00BE3654" w:rsidP="00BE3654">
            <w:pPr>
              <w:pStyle w:val="a7"/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управления в процессе работы должно обеспечивать плавное увеличение частоты вращения планшайбы с регулируемой скоростью нарастания, поддержание постоянной достигнутой частоты вращения во всем диапазоне скоростей, </w:t>
            </w:r>
            <w:r w:rsidRPr="00BE365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быструю остановку с регулируемой скоростью и осуществлять реверсивное вращение планшайбы.</w:t>
            </w:r>
          </w:p>
          <w:p w14:paraId="5E996751" w14:textId="562409B8" w:rsidR="00BE3654" w:rsidRDefault="00201D99" w:rsidP="00BE3654">
            <w:pPr>
              <w:pStyle w:val="a7"/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Алгоритм управления выносной педали: при полном нажатии на педаль происходит плавный набор скорости вращения планшайбы. При отпускании педали (в диапазоне 20-80% хода педали) набранная скорость фиксируется. </w:t>
            </w:r>
          </w:p>
          <w:p w14:paraId="67E1F203" w14:textId="77777777" w:rsidR="00BE3654" w:rsidRPr="00BE3654" w:rsidRDefault="00BE3654" w:rsidP="00BE3654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70037" w14:textId="77777777" w:rsidR="00BE3654" w:rsidRDefault="00201D99" w:rsidP="00BE3654">
            <w:pPr>
              <w:pStyle w:val="a7"/>
              <w:numPr>
                <w:ilvl w:val="0"/>
                <w:numId w:val="3"/>
              </w:num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Сдаточные устройства </w:t>
            </w:r>
          </w:p>
          <w:p w14:paraId="4679C127" w14:textId="4A6077BB" w:rsidR="00201D99" w:rsidRDefault="00BE3654" w:rsidP="00BE3654">
            <w:pPr>
              <w:pStyle w:val="a7"/>
              <w:numPr>
                <w:ilvl w:val="0"/>
                <w:numId w:val="5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E365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1D99"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олжны обеспечивать </w:t>
            </w:r>
            <w:r w:rsidR="00164CED">
              <w:rPr>
                <w:rFonts w:ascii="Times New Roman" w:hAnsi="Times New Roman" w:cs="Times New Roman"/>
                <w:sz w:val="24"/>
                <w:szCs w:val="24"/>
              </w:rPr>
              <w:t xml:space="preserve">плавную </w:t>
            </w:r>
            <w:r w:rsidR="00201D99"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регулировку натяжения в процессе намотки: как в зависимости от количества витков (для создания </w:t>
            </w:r>
            <w:proofErr w:type="spellStart"/>
            <w:r w:rsidR="00201D99" w:rsidRPr="00BE3654">
              <w:rPr>
                <w:rFonts w:ascii="Times New Roman" w:hAnsi="Times New Roman" w:cs="Times New Roman"/>
                <w:sz w:val="24"/>
                <w:szCs w:val="24"/>
              </w:rPr>
              <w:t>преднатяга</w:t>
            </w:r>
            <w:proofErr w:type="spellEnd"/>
            <w:r w:rsidR="00201D99"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 при намотке), так и автоматическую (в соответствии с задаваемыми величинами) регулировку натяжения по секторам, для обеспечения возможности намотки </w:t>
            </w:r>
            <w:proofErr w:type="spellStart"/>
            <w:r w:rsidR="00201D99" w:rsidRPr="00BE3654">
              <w:rPr>
                <w:rFonts w:ascii="Times New Roman" w:hAnsi="Times New Roman" w:cs="Times New Roman"/>
                <w:sz w:val="24"/>
                <w:szCs w:val="24"/>
              </w:rPr>
              <w:t>рейстрековых</w:t>
            </w:r>
            <w:proofErr w:type="spellEnd"/>
            <w:r w:rsidR="00201D99" w:rsidRPr="00BE3654">
              <w:rPr>
                <w:rFonts w:ascii="Times New Roman" w:hAnsi="Times New Roman" w:cs="Times New Roman"/>
                <w:sz w:val="24"/>
                <w:szCs w:val="24"/>
              </w:rPr>
              <w:t xml:space="preserve"> катушек в автоматическом режиме. </w:t>
            </w:r>
          </w:p>
          <w:p w14:paraId="70E10092" w14:textId="77777777" w:rsidR="000E6934" w:rsidRPr="00BE3654" w:rsidRDefault="000E6934" w:rsidP="000E6934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1E047" w14:textId="7CA40BEE" w:rsidR="000E6934" w:rsidRDefault="00CB28F0" w:rsidP="000E693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Планшайба </w:t>
            </w:r>
          </w:p>
          <w:p w14:paraId="47F3C5A4" w14:textId="645144FA" w:rsidR="00201D99" w:rsidRPr="000E6934" w:rsidRDefault="000E6934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>олжн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быть оснащен</w:t>
            </w:r>
            <w:r w:rsidR="007618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>прикатным</w:t>
            </w:r>
            <w:proofErr w:type="spellEnd"/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роликом (диапазон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регулировки 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>усилия прижима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2A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 – 10</w:t>
            </w:r>
            <w:r w:rsidR="00392A9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</w:p>
          <w:p w14:paraId="6DF20190" w14:textId="66DC91D8" w:rsidR="00201D99" w:rsidRPr="000E6934" w:rsidRDefault="00201D99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Для обеспечения возможности намотки двухслойных катушек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планшайба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должн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быть оснащен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креплением под вторую бобину с лентой, фиксируемую на момент намотки первой галеты в покое относительно каркаса.</w:t>
            </w:r>
          </w:p>
          <w:p w14:paraId="7832DB1C" w14:textId="2F2C2801" w:rsidR="00201D99" w:rsidRDefault="000E6934" w:rsidP="000E6934">
            <w:pPr>
              <w:pStyle w:val="a7"/>
              <w:numPr>
                <w:ilvl w:val="0"/>
                <w:numId w:val="6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Должно быть</w:t>
            </w:r>
            <w:r w:rsidR="00201D99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предусмотрено место для установки устройства фиксации ленты на время пайки контактного соединения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работе без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прикатного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ролика).</w:t>
            </w:r>
          </w:p>
          <w:p w14:paraId="4EA56B8F" w14:textId="77777777" w:rsidR="000E6934" w:rsidRPr="000E6934" w:rsidRDefault="000E6934" w:rsidP="000E6934">
            <w:pPr>
              <w:pStyle w:val="a7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64D082" w14:textId="77777777" w:rsidR="000E6934" w:rsidRDefault="000E6934" w:rsidP="000E693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Общие требования</w:t>
            </w:r>
          </w:p>
          <w:p w14:paraId="29324A22" w14:textId="7467857A" w:rsidR="007618FB" w:rsidRDefault="007618FB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Диаметры роликов для ленты (прижимного, обеспечивающих натяг в сдаточном устройстве и т.д. ) должны быть не менее 100 мм.</w:t>
            </w:r>
          </w:p>
          <w:p w14:paraId="250B996F" w14:textId="05621998" w:rsidR="007618FB" w:rsidRDefault="007618FB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планшайбой должно быть установлено устройство для нанесения смолы представляющее собой резервуар со смолой, через который проходит лента и фторопластовая щелевая фильера для снятия излишков смолы.</w:t>
            </w:r>
          </w:p>
          <w:p w14:paraId="520CAD4B" w14:textId="488B75C8" w:rsidR="00201D99" w:rsidRPr="000E6934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Для снижения воздействия на места спаев предусмотреть место для размещения оснастки для пайки между </w:t>
            </w:r>
            <w:r w:rsidR="000E6934" w:rsidRPr="000E6934">
              <w:rPr>
                <w:rFonts w:ascii="Times New Roman" w:hAnsi="Times New Roman" w:cs="Times New Roman"/>
                <w:sz w:val="24"/>
                <w:szCs w:val="24"/>
              </w:rPr>
              <w:t>монтажным столом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и сдаточным устройством</w:t>
            </w:r>
            <w:r w:rsidR="000E6934"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(минимум 0,8 м)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88466C" w14:textId="689A0897" w:rsidR="00201D99" w:rsidRPr="000E6934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В конструкции станка должна быть предусмотрена 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первичная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юстировк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E6934">
              <w:rPr>
                <w:rFonts w:ascii="Times New Roman" w:hAnsi="Times New Roman" w:cs="Times New Roman"/>
                <w:sz w:val="24"/>
                <w:szCs w:val="24"/>
              </w:rPr>
              <w:t xml:space="preserve"> взаимного расположения бобин с ВТСП лентой, лентой витковой изоляции или бандажа в одной плоскости с основанием для намотки катушки, установленной на планшайбе.</w:t>
            </w:r>
          </w:p>
          <w:p w14:paraId="44027606" w14:textId="33A1B756" w:rsidR="00201D99" w:rsidRPr="00CB28F0" w:rsidRDefault="00201D99" w:rsidP="000E6934">
            <w:pPr>
              <w:pStyle w:val="a7"/>
              <w:numPr>
                <w:ilvl w:val="0"/>
                <w:numId w:val="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Для намотки двухслойных катушек должна быть предусмотрена возможность осевого смещения планшайбы в диапазоне от 0 до 2</w:t>
            </w:r>
            <w:r w:rsidR="00CB28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 xml:space="preserve"> мм или остальных осей относительно плоскости планшайбы</w:t>
            </w:r>
            <w:r w:rsidR="007618FB">
              <w:rPr>
                <w:rFonts w:ascii="Times New Roman" w:hAnsi="Times New Roman" w:cs="Times New Roman"/>
                <w:sz w:val="24"/>
                <w:szCs w:val="24"/>
              </w:rPr>
              <w:t xml:space="preserve"> (механическая)</w:t>
            </w:r>
            <w:r w:rsidRPr="00CB28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BD0421" w14:textId="3C09338F" w:rsidR="00201D99" w:rsidRPr="00EA2BDD" w:rsidRDefault="00201D99" w:rsidP="006F1D48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0DC4F43" w14:textId="77777777" w:rsidR="00D10C6C" w:rsidRDefault="00D10C6C"/>
    <w:sectPr w:rsidR="00D10C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92">
    <w:altName w:val="Calibri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C0181"/>
    <w:multiLevelType w:val="hybridMultilevel"/>
    <w:tmpl w:val="CAFCBBBE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B3433"/>
    <w:multiLevelType w:val="hybridMultilevel"/>
    <w:tmpl w:val="9C7E084C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02355"/>
    <w:multiLevelType w:val="hybridMultilevel"/>
    <w:tmpl w:val="4FA4DB16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16987"/>
    <w:multiLevelType w:val="hybridMultilevel"/>
    <w:tmpl w:val="6386A6D4"/>
    <w:lvl w:ilvl="0" w:tplc="50426A00">
      <w:start w:val="1"/>
      <w:numFmt w:val="bullet"/>
      <w:lvlText w:val="―"/>
      <w:lvlJc w:val="left"/>
      <w:pPr>
        <w:ind w:left="146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6" w:hanging="360"/>
      </w:pPr>
      <w:rPr>
        <w:rFonts w:ascii="Wingdings" w:hAnsi="Wingdings" w:hint="default"/>
      </w:rPr>
    </w:lvl>
  </w:abstractNum>
  <w:abstractNum w:abstractNumId="4" w15:restartNumberingAfterBreak="0">
    <w:nsid w:val="5F451F74"/>
    <w:multiLevelType w:val="hybridMultilevel"/>
    <w:tmpl w:val="96409AA6"/>
    <w:lvl w:ilvl="0" w:tplc="50426A00">
      <w:start w:val="1"/>
      <w:numFmt w:val="bullet"/>
      <w:lvlText w:val="―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5737D"/>
    <w:multiLevelType w:val="hybridMultilevel"/>
    <w:tmpl w:val="ACFE02CC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6F7B1D29"/>
    <w:multiLevelType w:val="hybridMultilevel"/>
    <w:tmpl w:val="391E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182256"/>
    <w:multiLevelType w:val="hybridMultilevel"/>
    <w:tmpl w:val="FF9CD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DC092F"/>
    <w:multiLevelType w:val="hybridMultilevel"/>
    <w:tmpl w:val="E7C40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844684">
    <w:abstractNumId w:val="5"/>
  </w:num>
  <w:num w:numId="2" w16cid:durableId="1066493637">
    <w:abstractNumId w:val="8"/>
  </w:num>
  <w:num w:numId="3" w16cid:durableId="403992880">
    <w:abstractNumId w:val="7"/>
  </w:num>
  <w:num w:numId="4" w16cid:durableId="793671997">
    <w:abstractNumId w:val="3"/>
  </w:num>
  <w:num w:numId="5" w16cid:durableId="408894044">
    <w:abstractNumId w:val="0"/>
  </w:num>
  <w:num w:numId="6" w16cid:durableId="1812669736">
    <w:abstractNumId w:val="1"/>
  </w:num>
  <w:num w:numId="7" w16cid:durableId="824587634">
    <w:abstractNumId w:val="2"/>
  </w:num>
  <w:num w:numId="8" w16cid:durableId="1090201050">
    <w:abstractNumId w:val="4"/>
  </w:num>
  <w:num w:numId="9" w16cid:durableId="19986062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D99"/>
    <w:rsid w:val="000E6934"/>
    <w:rsid w:val="00164CED"/>
    <w:rsid w:val="0020160C"/>
    <w:rsid w:val="00201D99"/>
    <w:rsid w:val="002350EF"/>
    <w:rsid w:val="00392A94"/>
    <w:rsid w:val="004E2977"/>
    <w:rsid w:val="00522356"/>
    <w:rsid w:val="00556294"/>
    <w:rsid w:val="006C0FBD"/>
    <w:rsid w:val="006E2A91"/>
    <w:rsid w:val="007618FB"/>
    <w:rsid w:val="007A5F9F"/>
    <w:rsid w:val="008053C5"/>
    <w:rsid w:val="00883BF6"/>
    <w:rsid w:val="008C2DD1"/>
    <w:rsid w:val="00A57ABD"/>
    <w:rsid w:val="00BE3654"/>
    <w:rsid w:val="00CB28F0"/>
    <w:rsid w:val="00CB7529"/>
    <w:rsid w:val="00D10C6C"/>
    <w:rsid w:val="00DC0861"/>
    <w:rsid w:val="00EC6BCB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488F"/>
  <w15:chartTrackingRefBased/>
  <w15:docId w15:val="{142C0364-9D04-42AF-8DC3-3AF22EC7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BF6"/>
    <w:pPr>
      <w:suppressAutoHyphens/>
      <w:spacing w:line="259" w:lineRule="auto"/>
    </w:pPr>
    <w:rPr>
      <w:rFonts w:ascii="Calibri" w:eastAsia="SimSun" w:hAnsi="Calibri" w:cs="font1392"/>
      <w:kern w:val="1"/>
      <w:sz w:val="22"/>
      <w:szCs w:val="22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01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1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1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1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1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1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1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1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1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01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01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01D9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01D9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01D9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01D9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01D9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01D9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01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01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01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01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01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01D9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01D9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01D9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01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01D9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01D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2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Овсянников</dc:creator>
  <cp:keywords/>
  <dc:description/>
  <cp:lastModifiedBy>Вячеслав Овсянников</cp:lastModifiedBy>
  <cp:revision>8</cp:revision>
  <cp:lastPrinted>2025-07-08T13:39:00Z</cp:lastPrinted>
  <dcterms:created xsi:type="dcterms:W3CDTF">2025-07-07T11:51:00Z</dcterms:created>
  <dcterms:modified xsi:type="dcterms:W3CDTF">2025-09-03T06:11:00Z</dcterms:modified>
</cp:coreProperties>
</file>