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738" w:rsidRDefault="006F6738" w:rsidP="006F6738">
      <w:pPr>
        <w:keepNext/>
        <w:keepLines/>
        <w:widowControl w:val="0"/>
        <w:jc w:val="center"/>
        <w:rPr>
          <w:rFonts w:ascii="Times New Roman" w:eastAsia="Times New Roman" w:hAnsi="Times New Roman"/>
          <w:sz w:val="27"/>
          <w:szCs w:val="27"/>
        </w:rPr>
      </w:pPr>
      <w:r w:rsidRPr="00703B15">
        <w:rPr>
          <w:rFonts w:ascii="Times New Roman" w:eastAsia="Times New Roman" w:hAnsi="Times New Roman"/>
          <w:sz w:val="27"/>
          <w:szCs w:val="27"/>
        </w:rPr>
        <w:t>РАЗДЕЛ 4. ТЕХНИЧЕСКИЕ ТРЕБОВАНИЯ</w:t>
      </w:r>
    </w:p>
    <w:p w:rsidR="006F6738" w:rsidRDefault="006F6738" w:rsidP="006F6738">
      <w:pPr>
        <w:keepNext/>
        <w:keepLines/>
        <w:widowControl w:val="0"/>
        <w:jc w:val="center"/>
        <w:rPr>
          <w:rFonts w:ascii="Times New Roman" w:eastAsia="Times New Roman" w:hAnsi="Times New Roman"/>
          <w:sz w:val="27"/>
          <w:szCs w:val="27"/>
        </w:rPr>
      </w:pPr>
    </w:p>
    <w:p w:rsidR="006F6738" w:rsidRDefault="006F6738" w:rsidP="006F6738">
      <w:pPr>
        <w:keepNext/>
        <w:keepLines/>
        <w:widowControl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</w:t>
      </w:r>
      <w:r w:rsidRPr="007710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4.1 Основные параметры и размеры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3"/>
        <w:gridCol w:w="1541"/>
        <w:gridCol w:w="2891"/>
      </w:tblGrid>
      <w:tr w:rsidR="006F6738" w:rsidRPr="00C52CF7" w:rsidTr="00292DAB">
        <w:tc>
          <w:tcPr>
            <w:tcW w:w="5070" w:type="dxa"/>
            <w:shd w:val="clear" w:color="auto" w:fill="auto"/>
            <w:vAlign w:val="bottom"/>
          </w:tcPr>
          <w:p w:rsidR="006F6738" w:rsidRPr="00511F42" w:rsidRDefault="006F6738" w:rsidP="00292DAB">
            <w:pPr>
              <w:pStyle w:val="a6"/>
              <w:jc w:val="center"/>
              <w:rPr>
                <w:rStyle w:val="a5"/>
              </w:rPr>
            </w:pPr>
            <w:r w:rsidRPr="00511F42">
              <w:rPr>
                <w:rStyle w:val="a5"/>
              </w:rPr>
              <w:t>Тип размещения станка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6F6738" w:rsidRPr="00511F42" w:rsidRDefault="006F6738" w:rsidP="00292DAB">
            <w:pPr>
              <w:pStyle w:val="a6"/>
              <w:jc w:val="center"/>
              <w:rPr>
                <w:rStyle w:val="a5"/>
              </w:rPr>
            </w:pPr>
            <w:r w:rsidRPr="00511F42">
              <w:rPr>
                <w:rStyle w:val="a5"/>
              </w:rPr>
              <w:t>точно</w:t>
            </w:r>
          </w:p>
        </w:tc>
        <w:tc>
          <w:tcPr>
            <w:tcW w:w="2942" w:type="dxa"/>
            <w:shd w:val="clear" w:color="auto" w:fill="auto"/>
            <w:vAlign w:val="bottom"/>
          </w:tcPr>
          <w:p w:rsidR="006F6738" w:rsidRPr="00511F42" w:rsidRDefault="006F6738" w:rsidP="00292DAB">
            <w:pPr>
              <w:pStyle w:val="a6"/>
              <w:jc w:val="center"/>
              <w:rPr>
                <w:rStyle w:val="a5"/>
                <w:lang w:bidi="en-US"/>
              </w:rPr>
            </w:pPr>
            <w:r w:rsidRPr="00511F42">
              <w:rPr>
                <w:rStyle w:val="a5"/>
                <w:lang w:bidi="en-US"/>
              </w:rPr>
              <w:t>настольный</w:t>
            </w:r>
          </w:p>
        </w:tc>
      </w:tr>
      <w:tr w:rsidR="006F6738" w:rsidRPr="00C52CF7" w:rsidTr="00292DAB">
        <w:tc>
          <w:tcPr>
            <w:tcW w:w="5070" w:type="dxa"/>
            <w:shd w:val="clear" w:color="auto" w:fill="92D050"/>
          </w:tcPr>
          <w:p w:rsidR="006F6738" w:rsidRPr="00511F42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511F42">
              <w:rPr>
                <w:rFonts w:ascii="Times New Roman" w:hAnsi="Times New Roman"/>
              </w:rPr>
              <w:t>Габаритные размеры станка  (</w:t>
            </w:r>
            <w:proofErr w:type="spellStart"/>
            <w:r w:rsidRPr="00511F42">
              <w:rPr>
                <w:rFonts w:ascii="Times New Roman" w:hAnsi="Times New Roman"/>
              </w:rPr>
              <w:t>ДхШхВ</w:t>
            </w:r>
            <w:proofErr w:type="spellEnd"/>
            <w:r w:rsidRPr="00511F42">
              <w:rPr>
                <w:rFonts w:ascii="Times New Roman" w:hAnsi="Times New Roman"/>
              </w:rPr>
              <w:t>), мм</w:t>
            </w:r>
          </w:p>
        </w:tc>
        <w:tc>
          <w:tcPr>
            <w:tcW w:w="1559" w:type="dxa"/>
            <w:shd w:val="clear" w:color="auto" w:fill="92D050"/>
          </w:tcPr>
          <w:p w:rsidR="006F6738" w:rsidRPr="00511F42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11F42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92D050"/>
            <w:vAlign w:val="bottom"/>
          </w:tcPr>
          <w:p w:rsidR="006F6738" w:rsidRPr="00511F42" w:rsidRDefault="006F6738" w:rsidP="00292DAB">
            <w:pPr>
              <w:pStyle w:val="a6"/>
              <w:jc w:val="center"/>
            </w:pPr>
            <w:r w:rsidRPr="00511F42">
              <w:rPr>
                <w:lang w:val="en-US" w:bidi="en-US"/>
              </w:rPr>
              <w:t>1350x750x900</w:t>
            </w:r>
          </w:p>
        </w:tc>
      </w:tr>
      <w:tr w:rsidR="006F6738" w:rsidRPr="00C52CF7" w:rsidTr="00292DAB">
        <w:tc>
          <w:tcPr>
            <w:tcW w:w="5070" w:type="dxa"/>
            <w:shd w:val="clear" w:color="auto" w:fill="92D050"/>
          </w:tcPr>
          <w:p w:rsidR="006F6738" w:rsidRPr="00511F42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511F42">
              <w:rPr>
                <w:rFonts w:ascii="Times New Roman" w:hAnsi="Times New Roman"/>
              </w:rPr>
              <w:t>Масса станка, кг</w:t>
            </w:r>
          </w:p>
        </w:tc>
        <w:tc>
          <w:tcPr>
            <w:tcW w:w="1559" w:type="dxa"/>
            <w:shd w:val="clear" w:color="auto" w:fill="92D050"/>
          </w:tcPr>
          <w:p w:rsidR="006F6738" w:rsidRPr="00511F42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11F42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92D050"/>
            <w:vAlign w:val="bottom"/>
          </w:tcPr>
          <w:p w:rsidR="006F6738" w:rsidRPr="00511F42" w:rsidRDefault="006F6738" w:rsidP="00292DAB">
            <w:pPr>
              <w:pStyle w:val="a6"/>
              <w:jc w:val="center"/>
            </w:pPr>
            <w:r w:rsidRPr="00511F42">
              <w:rPr>
                <w:rStyle w:val="a5"/>
              </w:rPr>
              <w:t>120</w:t>
            </w:r>
          </w:p>
        </w:tc>
      </w:tr>
      <w:tr w:rsidR="006F6738" w:rsidRPr="00C52CF7" w:rsidTr="00292DAB">
        <w:tc>
          <w:tcPr>
            <w:tcW w:w="5070" w:type="dxa"/>
            <w:shd w:val="clear" w:color="auto" w:fill="92D050"/>
          </w:tcPr>
          <w:p w:rsidR="006F6738" w:rsidRPr="00511F42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511F42">
              <w:rPr>
                <w:rFonts w:ascii="Times New Roman" w:hAnsi="Times New Roman"/>
              </w:rPr>
              <w:t>Диаметр наматываемого медного провода, мм</w:t>
            </w:r>
          </w:p>
        </w:tc>
        <w:tc>
          <w:tcPr>
            <w:tcW w:w="1559" w:type="dxa"/>
            <w:shd w:val="clear" w:color="auto" w:fill="92D050"/>
          </w:tcPr>
          <w:p w:rsidR="006F6738" w:rsidRPr="00511F42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11F42">
              <w:rPr>
                <w:rFonts w:ascii="Times New Roman" w:eastAsia="Times New Roman" w:hAnsi="Times New Roman"/>
                <w:color w:val="000000"/>
                <w:lang w:eastAsia="ru-RU"/>
              </w:rPr>
              <w:t>в диапазоне</w:t>
            </w:r>
          </w:p>
        </w:tc>
        <w:tc>
          <w:tcPr>
            <w:tcW w:w="2942" w:type="dxa"/>
            <w:shd w:val="clear" w:color="auto" w:fill="92D050"/>
          </w:tcPr>
          <w:p w:rsidR="006F6738" w:rsidRPr="00511F42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511F42">
              <w:rPr>
                <w:rFonts w:ascii="Times New Roman" w:hAnsi="Times New Roman"/>
              </w:rPr>
              <w:t>0,1-</w:t>
            </w:r>
            <w:r w:rsidRPr="00511F42">
              <w:rPr>
                <w:rStyle w:val="a5"/>
                <w:rFonts w:eastAsia="Calibri"/>
              </w:rPr>
              <w:t>5</w:t>
            </w:r>
          </w:p>
        </w:tc>
      </w:tr>
      <w:tr w:rsidR="006F6738" w:rsidRPr="00C52CF7" w:rsidTr="00292DAB">
        <w:tc>
          <w:tcPr>
            <w:tcW w:w="5070" w:type="dxa"/>
            <w:shd w:val="clear" w:color="auto" w:fill="92D050"/>
            <w:vAlign w:val="center"/>
          </w:tcPr>
          <w:p w:rsidR="006F6738" w:rsidRPr="00C52CF7" w:rsidRDefault="006F6738" w:rsidP="00292DA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11F42">
              <w:rPr>
                <w:rFonts w:ascii="Times New Roman" w:hAnsi="Times New Roman"/>
              </w:rPr>
              <w:t>Шаг раскладки (целый), мм/об (вала намотки)</w:t>
            </w:r>
          </w:p>
        </w:tc>
        <w:tc>
          <w:tcPr>
            <w:tcW w:w="1559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Style w:val="a5"/>
                <w:rFonts w:eastAsia="Calibri"/>
              </w:rPr>
              <w:t>0,00056-14</w:t>
            </w:r>
          </w:p>
        </w:tc>
      </w:tr>
      <w:tr w:rsidR="006F6738" w:rsidRPr="00C52CF7" w:rsidTr="00292DAB">
        <w:tc>
          <w:tcPr>
            <w:tcW w:w="5070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Максимальный диаметр каркаса, мм</w:t>
            </w:r>
          </w:p>
        </w:tc>
        <w:tc>
          <w:tcPr>
            <w:tcW w:w="1559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560</w:t>
            </w:r>
          </w:p>
        </w:tc>
      </w:tr>
      <w:tr w:rsidR="006F6738" w:rsidRPr="00C52CF7" w:rsidTr="00292DAB">
        <w:tc>
          <w:tcPr>
            <w:tcW w:w="5070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proofErr w:type="spellStart"/>
            <w:r w:rsidRPr="00511F42">
              <w:rPr>
                <w:rFonts w:ascii="Times New Roman" w:hAnsi="Times New Roman"/>
              </w:rPr>
              <w:t>Max</w:t>
            </w:r>
            <w:proofErr w:type="spellEnd"/>
            <w:r w:rsidRPr="00511F42">
              <w:rPr>
                <w:rFonts w:ascii="Times New Roman" w:hAnsi="Times New Roman"/>
              </w:rPr>
              <w:t xml:space="preserve"> ширина раскладки, мм</w:t>
            </w:r>
          </w:p>
        </w:tc>
        <w:tc>
          <w:tcPr>
            <w:tcW w:w="1559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11F42">
              <w:rPr>
                <w:rFonts w:ascii="Times New Roman" w:eastAsia="Times New Roman" w:hAnsi="Times New Roman"/>
                <w:color w:val="000000"/>
                <w:lang w:eastAsia="ru-RU"/>
              </w:rPr>
              <w:t>в диапазоне</w:t>
            </w:r>
          </w:p>
        </w:tc>
        <w:tc>
          <w:tcPr>
            <w:tcW w:w="2942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11F42">
              <w:rPr>
                <w:rFonts w:ascii="Times New Roman" w:eastAsia="Times New Roman" w:hAnsi="Times New Roman"/>
                <w:color w:val="000000"/>
                <w:lang w:eastAsia="ru-RU"/>
              </w:rPr>
              <w:t>400-1000</w:t>
            </w:r>
          </w:p>
        </w:tc>
      </w:tr>
      <w:tr w:rsidR="006F6738" w:rsidRPr="00C52CF7" w:rsidTr="00292DAB">
        <w:tc>
          <w:tcPr>
            <w:tcW w:w="5070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511F42">
              <w:rPr>
                <w:rFonts w:ascii="Times New Roman" w:hAnsi="Times New Roman"/>
              </w:rPr>
              <w:t>Скорость вала намотки (номинальная) об/мин</w:t>
            </w:r>
          </w:p>
        </w:tc>
        <w:tc>
          <w:tcPr>
            <w:tcW w:w="1559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менее</w:t>
            </w:r>
          </w:p>
        </w:tc>
        <w:tc>
          <w:tcPr>
            <w:tcW w:w="2942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700</w:t>
            </w:r>
          </w:p>
        </w:tc>
      </w:tr>
      <w:tr w:rsidR="006F6738" w:rsidRPr="00C52CF7" w:rsidTr="00292DAB">
        <w:tc>
          <w:tcPr>
            <w:tcW w:w="5070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F933EF">
              <w:rPr>
                <w:rFonts w:ascii="Times New Roman" w:hAnsi="Times New Roman"/>
              </w:rPr>
              <w:t>Номинальный крутящий момент (f=50 Гц), кг x м</w:t>
            </w:r>
          </w:p>
        </w:tc>
        <w:tc>
          <w:tcPr>
            <w:tcW w:w="1559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менее</w:t>
            </w:r>
          </w:p>
        </w:tc>
        <w:tc>
          <w:tcPr>
            <w:tcW w:w="2942" w:type="dxa"/>
            <w:shd w:val="clear" w:color="auto" w:fill="92D05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1,9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Кратность счета оборотов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0,1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Минимальный шаг раскладки, мм/об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0,001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Ширина зоны раскладки, мм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1000                    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Возможность намотки несколькими проводами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да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Расстояние между передней и задней бабкой, мм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в диапазоне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1020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max</w:t>
            </w:r>
            <w:proofErr w:type="spellEnd"/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C52CF7">
              <w:rPr>
                <w:rFonts w:ascii="Times New Roman" w:hAnsi="Times New Roman"/>
              </w:rPr>
              <w:t>Тип трансмиссии механизма намотки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асинхронный двигатель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Тип датчика счета оборотов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 xml:space="preserve">оптический, реверсивный, </w:t>
            </w:r>
            <w:proofErr w:type="spellStart"/>
            <w:r w:rsidRPr="00C52CF7">
              <w:rPr>
                <w:rFonts w:ascii="Times New Roman" w:hAnsi="Times New Roman"/>
              </w:rPr>
              <w:t>ортоциклический</w:t>
            </w:r>
            <w:proofErr w:type="spellEnd"/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Наличие стояночного тормоза вала намотки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да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Пиноль задней бабки с ручным приводом, ход, мм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Тип трансмиссии механизма раскладки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шаговый двигатель, ременная передача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proofErr w:type="spellStart"/>
            <w:r w:rsidRPr="00C52CF7">
              <w:rPr>
                <w:rFonts w:ascii="Times New Roman" w:hAnsi="Times New Roman"/>
              </w:rPr>
              <w:t>Несоосность</w:t>
            </w:r>
            <w:proofErr w:type="spellEnd"/>
            <w:r w:rsidRPr="00C52CF7">
              <w:rPr>
                <w:rFonts w:ascii="Times New Roman" w:hAnsi="Times New Roman"/>
              </w:rPr>
              <w:t xml:space="preserve"> вала намотки и задней бабки, мм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0,5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  <w:vAlign w:val="center"/>
          </w:tcPr>
          <w:p w:rsidR="006F6738" w:rsidRPr="00C52CF7" w:rsidRDefault="006F6738" w:rsidP="00292DA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 xml:space="preserve">              Шаг раскладки, мм за 1 оборот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0,61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Максимальная ширина раскладки, мм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точно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1020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Номинальное усилие перемещения механизма раскладки, Н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менее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6F6738" w:rsidRPr="00C52CF7" w:rsidTr="008F3256">
        <w:tc>
          <w:tcPr>
            <w:tcW w:w="5070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Время реверсирования механизма раскладки, сек</w:t>
            </w:r>
          </w:p>
        </w:tc>
        <w:tc>
          <w:tcPr>
            <w:tcW w:w="1559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C52CF7">
              <w:rPr>
                <w:rFonts w:ascii="Times New Roman" w:eastAsia="Times New Roman" w:hAnsi="Times New Roman"/>
                <w:color w:val="000000"/>
                <w:lang w:eastAsia="ru-RU"/>
              </w:rPr>
              <w:t>не более</w:t>
            </w:r>
          </w:p>
        </w:tc>
        <w:tc>
          <w:tcPr>
            <w:tcW w:w="2942" w:type="dxa"/>
            <w:shd w:val="clear" w:color="auto" w:fill="FFFF00"/>
          </w:tcPr>
          <w:p w:rsidR="006F6738" w:rsidRPr="00C52CF7" w:rsidRDefault="006F6738" w:rsidP="00292DAB">
            <w:pPr>
              <w:keepNext/>
              <w:keepLines/>
              <w:widowControl w:val="0"/>
              <w:jc w:val="center"/>
              <w:rPr>
                <w:rFonts w:ascii="Times New Roman" w:hAnsi="Times New Roman"/>
              </w:rPr>
            </w:pPr>
            <w:r w:rsidRPr="00C52CF7">
              <w:rPr>
                <w:rFonts w:ascii="Times New Roman" w:hAnsi="Times New Roman"/>
              </w:rPr>
              <w:t>0,002</w:t>
            </w:r>
          </w:p>
        </w:tc>
      </w:tr>
    </w:tbl>
    <w:p w:rsidR="006F6738" w:rsidRDefault="006F6738" w:rsidP="006F6738">
      <w:pPr>
        <w:keepNext/>
        <w:keepLines/>
        <w:widowControl w:val="0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6F6738" w:rsidRPr="0077108F" w:rsidRDefault="006F6738" w:rsidP="006F6738">
      <w:pPr>
        <w:keepNext/>
        <w:keepLines/>
        <w:widowControl w:val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E4CF1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Подраздел 4.2. Требования к конструкции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</w:t>
      </w:r>
      <w:r w:rsidRPr="007710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монтажно-технические</w:t>
      </w:r>
    </w:p>
    <w:p w:rsidR="006F6738" w:rsidRDefault="006F6738" w:rsidP="006F6738">
      <w:pPr>
        <w:keepNext/>
        <w:keepLines/>
        <w:widowControl w:val="0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7710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F6738" w:rsidRPr="0077108F" w:rsidTr="00292DAB">
        <w:tc>
          <w:tcPr>
            <w:tcW w:w="9571" w:type="dxa"/>
          </w:tcPr>
          <w:p w:rsidR="006F6738" w:rsidRPr="007940BF" w:rsidRDefault="006F6738" w:rsidP="00292DAB">
            <w:pPr>
              <w:pStyle w:val="a4"/>
              <w:ind w:left="360"/>
              <w:rPr>
                <w:highlight w:val="yellow"/>
              </w:rPr>
            </w:pPr>
            <w:r>
              <w:t>Ж</w:t>
            </w:r>
            <w:r w:rsidRPr="003D3EA5">
              <w:t xml:space="preserve">есткое и прочное исполнение станины, </w:t>
            </w:r>
            <w:r>
              <w:t xml:space="preserve">обеспечивающее </w:t>
            </w:r>
            <w:r w:rsidRPr="003D3EA5">
              <w:t xml:space="preserve">долговременное </w:t>
            </w:r>
            <w:bookmarkStart w:id="0" w:name="_GoBack"/>
            <w:bookmarkEnd w:id="0"/>
            <w:r w:rsidRPr="003D3EA5">
              <w:t xml:space="preserve">сохранение </w:t>
            </w:r>
            <w:proofErr w:type="spellStart"/>
            <w:r>
              <w:t>точностных</w:t>
            </w:r>
            <w:proofErr w:type="spellEnd"/>
            <w:r>
              <w:t xml:space="preserve"> параметров</w:t>
            </w:r>
            <w:r w:rsidRPr="003D3EA5">
              <w:t>. Конструкция должна быть основана на оптимально выбранных технико-конструкционных средств с длительным сроком службы и с современной системой управления.</w:t>
            </w:r>
            <w:r>
              <w:t xml:space="preserve"> Исполнение напольное, с возможностью фиксации станка.</w:t>
            </w:r>
          </w:p>
        </w:tc>
      </w:tr>
    </w:tbl>
    <w:p w:rsidR="006F6738" w:rsidRDefault="006F6738" w:rsidP="006F6738">
      <w:pPr>
        <w:keepNext/>
        <w:keepLines/>
        <w:widowControl w:val="0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6F6738" w:rsidRDefault="006F6738" w:rsidP="006F6738">
      <w:pPr>
        <w:keepNext/>
        <w:keepLines/>
        <w:widowControl w:val="0"/>
        <w:jc w:val="center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Подраздел 4.3. Требования по</w:t>
      </w:r>
      <w:r w:rsidRPr="005E4CF1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надежности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F6738" w:rsidTr="00292DAB">
        <w:tc>
          <w:tcPr>
            <w:tcW w:w="9571" w:type="dxa"/>
            <w:shd w:val="clear" w:color="auto" w:fill="auto"/>
          </w:tcPr>
          <w:p w:rsidR="006F6738" w:rsidRPr="00C52CF7" w:rsidRDefault="006F6738" w:rsidP="00292DAB">
            <w:pPr>
              <w:spacing w:line="259" w:lineRule="auto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CF7">
              <w:rPr>
                <w:rFonts w:ascii="Times New Roman" w:hAnsi="Times New Roman"/>
                <w:sz w:val="24"/>
                <w:szCs w:val="24"/>
              </w:rPr>
              <w:t xml:space="preserve">Безотказная наработка </w:t>
            </w:r>
            <w:r w:rsidRPr="007761B0">
              <w:rPr>
                <w:rFonts w:ascii="Times New Roman" w:hAnsi="Times New Roman"/>
                <w:sz w:val="24"/>
                <w:szCs w:val="24"/>
              </w:rPr>
              <w:t>2500</w:t>
            </w:r>
            <w:r w:rsidRPr="00C52CF7">
              <w:rPr>
                <w:rFonts w:ascii="Times New Roman" w:hAnsi="Times New Roman"/>
                <w:sz w:val="24"/>
                <w:szCs w:val="24"/>
              </w:rPr>
              <w:t xml:space="preserve"> часов в год при требуемом режиме эксплуатации.</w:t>
            </w:r>
          </w:p>
          <w:p w:rsidR="006F6738" w:rsidRDefault="006F6738" w:rsidP="00292DAB">
            <w:r w:rsidRPr="00C52CF7">
              <w:rPr>
                <w:rFonts w:ascii="Times New Roman" w:hAnsi="Times New Roman"/>
                <w:sz w:val="24"/>
                <w:szCs w:val="24"/>
              </w:rPr>
              <w:t xml:space="preserve">     Срок службы оборудования до капитального ремонта не менее </w:t>
            </w:r>
            <w:r w:rsidRPr="007761B0">
              <w:rPr>
                <w:rFonts w:ascii="Times New Roman" w:hAnsi="Times New Roman"/>
                <w:sz w:val="24"/>
                <w:szCs w:val="24"/>
              </w:rPr>
              <w:t>10 лет</w:t>
            </w:r>
            <w:r w:rsidRPr="00C52C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F6738" w:rsidRDefault="006F6738" w:rsidP="006F6738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</w:t>
      </w:r>
    </w:p>
    <w:p w:rsidR="006F6738" w:rsidRDefault="006F6738" w:rsidP="006F6738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F67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4.4</w:t>
      </w:r>
      <w:r w:rsidRPr="007710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Требования к электропитанию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F6738" w:rsidRPr="00C52CF7" w:rsidTr="00292DAB">
        <w:tc>
          <w:tcPr>
            <w:tcW w:w="9571" w:type="dxa"/>
            <w:shd w:val="clear" w:color="auto" w:fill="auto"/>
          </w:tcPr>
          <w:p w:rsidR="006F6738" w:rsidRPr="00872528" w:rsidRDefault="006F6738" w:rsidP="00292DAB">
            <w:pPr>
              <w:tabs>
                <w:tab w:val="left" w:pos="4852"/>
              </w:tabs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CF7">
              <w:rPr>
                <w:rFonts w:ascii="Times New Roman" w:hAnsi="Times New Roman"/>
                <w:sz w:val="24"/>
                <w:szCs w:val="24"/>
              </w:rPr>
              <w:t>Подклю</w:t>
            </w:r>
            <w:r>
              <w:rPr>
                <w:rFonts w:ascii="Times New Roman" w:hAnsi="Times New Roman"/>
                <w:sz w:val="24"/>
                <w:szCs w:val="24"/>
              </w:rPr>
              <w:t>чение электрической сети 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872528">
              <w:rPr>
                <w:rFonts w:ascii="Times New Roman" w:hAnsi="Times New Roman"/>
                <w:sz w:val="24"/>
                <w:szCs w:val="24"/>
              </w:rPr>
              <w:t>+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</w:t>
            </w:r>
            <w:r w:rsidRPr="00872528">
              <w:rPr>
                <w:rFonts w:ascii="Times New Roman" w:hAnsi="Times New Roman"/>
                <w:sz w:val="24"/>
                <w:szCs w:val="24"/>
              </w:rPr>
              <w:t>+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F6738" w:rsidRPr="00C52CF7" w:rsidRDefault="006F6738" w:rsidP="00292DAB">
            <w:pPr>
              <w:tabs>
                <w:tab w:val="left" w:pos="5279"/>
              </w:tabs>
              <w:ind w:left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CF7">
              <w:rPr>
                <w:rFonts w:ascii="Times New Roman" w:hAnsi="Times New Roman"/>
                <w:sz w:val="24"/>
                <w:szCs w:val="24"/>
              </w:rPr>
              <w:t>- род тока питающей сети:</w:t>
            </w:r>
            <w:r w:rsidRPr="00C52CF7">
              <w:rPr>
                <w:rFonts w:ascii="Times New Roman" w:hAnsi="Times New Roman"/>
                <w:sz w:val="24"/>
                <w:szCs w:val="24"/>
              </w:rPr>
              <w:tab/>
              <w:t>переменный, трехфазный</w:t>
            </w:r>
          </w:p>
          <w:p w:rsidR="006F6738" w:rsidRPr="00C52CF7" w:rsidRDefault="006F6738" w:rsidP="008F3256">
            <w:pPr>
              <w:shd w:val="clear" w:color="auto" w:fill="92D050"/>
              <w:tabs>
                <w:tab w:val="left" w:pos="5279"/>
              </w:tabs>
              <w:ind w:left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CF7">
              <w:rPr>
                <w:rFonts w:ascii="Times New Roman" w:hAnsi="Times New Roman"/>
                <w:sz w:val="24"/>
                <w:szCs w:val="24"/>
              </w:rPr>
              <w:t>- напряжение, В</w:t>
            </w:r>
            <w:r w:rsidRPr="00C52CF7">
              <w:rPr>
                <w:rFonts w:ascii="Times New Roman" w:hAnsi="Times New Roman"/>
                <w:sz w:val="24"/>
                <w:szCs w:val="24"/>
              </w:rPr>
              <w:tab/>
              <w:t>380±10%</w:t>
            </w:r>
          </w:p>
          <w:p w:rsidR="006F6738" w:rsidRPr="00C52CF7" w:rsidRDefault="006F6738" w:rsidP="008F3256">
            <w:pPr>
              <w:shd w:val="clear" w:color="auto" w:fill="92D050"/>
              <w:tabs>
                <w:tab w:val="left" w:pos="5279"/>
              </w:tabs>
              <w:ind w:left="6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CF7">
              <w:rPr>
                <w:rFonts w:ascii="Times New Roman" w:hAnsi="Times New Roman"/>
                <w:sz w:val="24"/>
                <w:szCs w:val="24"/>
              </w:rPr>
              <w:t>- частота, Гц:</w:t>
            </w:r>
            <w:r w:rsidRPr="00C52CF7">
              <w:rPr>
                <w:rFonts w:ascii="Times New Roman" w:hAnsi="Times New Roman"/>
                <w:sz w:val="24"/>
                <w:szCs w:val="24"/>
              </w:rPr>
              <w:tab/>
              <w:t>50±0,4 Гц</w:t>
            </w:r>
          </w:p>
          <w:p w:rsidR="006F6738" w:rsidRDefault="006F6738" w:rsidP="00292DAB">
            <w:pPr>
              <w:rPr>
                <w:rFonts w:ascii="Times New Roman" w:hAnsi="Times New Roman"/>
                <w:sz w:val="24"/>
                <w:szCs w:val="24"/>
              </w:rPr>
            </w:pPr>
            <w:r w:rsidRPr="00C52CF7">
              <w:rPr>
                <w:rFonts w:ascii="Times New Roman" w:hAnsi="Times New Roman"/>
                <w:sz w:val="24"/>
                <w:szCs w:val="24"/>
              </w:rPr>
              <w:t>- полная мощность, кВт:</w:t>
            </w:r>
            <w:r w:rsidRPr="00C52CF7">
              <w:rPr>
                <w:rFonts w:ascii="Times New Roman" w:hAnsi="Times New Roman"/>
                <w:sz w:val="24"/>
                <w:szCs w:val="24"/>
              </w:rPr>
              <w:tab/>
              <w:t>не более 6</w:t>
            </w:r>
          </w:p>
          <w:p w:rsidR="006F6738" w:rsidRPr="00872528" w:rsidRDefault="006F6738" w:rsidP="00292DAB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система заземления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TN-S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F6738" w:rsidRDefault="006F6738" w:rsidP="006F6738">
      <w:pPr>
        <w:keepNext/>
        <w:keepLines/>
        <w:widowControl w:val="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F6738" w:rsidRPr="009E0399" w:rsidRDefault="006F6738" w:rsidP="006F6738">
      <w:pPr>
        <w:keepNext/>
        <w:keepLines/>
        <w:widowControl w:val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Подраздел 4.5</w:t>
      </w:r>
      <w:r w:rsidRPr="007710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E0399">
        <w:rPr>
          <w:rFonts w:ascii="Times New Roman" w:eastAsia="Times New Roman" w:hAnsi="Times New Roman"/>
          <w:sz w:val="28"/>
          <w:szCs w:val="28"/>
          <w:lang w:eastAsia="ru-RU"/>
        </w:rPr>
        <w:t>Требования 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силовому электрооборудованию,</w:t>
      </w:r>
      <w:r w:rsidRPr="009E0399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контрольно-измерительным приборам и</w:t>
      </w:r>
    </w:p>
    <w:p w:rsidR="006F6738" w:rsidRPr="009E0399" w:rsidRDefault="006F6738" w:rsidP="006F6738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9E039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E0399">
        <w:rPr>
          <w:rFonts w:ascii="Times New Roman" w:eastAsia="Times New Roman" w:hAnsi="Times New Roman"/>
          <w:sz w:val="28"/>
          <w:szCs w:val="28"/>
          <w:lang w:eastAsia="ru-RU"/>
        </w:rPr>
        <w:t>втоматике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6F6738" w:rsidRPr="00C52CF7" w:rsidTr="00292DAB">
        <w:tc>
          <w:tcPr>
            <w:tcW w:w="9571" w:type="dxa"/>
            <w:shd w:val="clear" w:color="auto" w:fill="auto"/>
          </w:tcPr>
          <w:p w:rsidR="006F6738" w:rsidRPr="008F3256" w:rsidRDefault="006F6738" w:rsidP="00292DAB">
            <w:pPr>
              <w:ind w:left="72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32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составе:</w:t>
            </w:r>
          </w:p>
          <w:p w:rsidR="006F6738" w:rsidRPr="008F3256" w:rsidRDefault="006F6738" w:rsidP="00292DAB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32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преобразователь частоты (промышленный инвертор для 3-х фазных асинхронных двигателей) мощностью до 4 кВт</w:t>
            </w:r>
          </w:p>
          <w:p w:rsidR="006F6738" w:rsidRPr="008F3256" w:rsidRDefault="006F6738" w:rsidP="00292DAB">
            <w:pPr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32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драйвер шагового двигателя с частотой управления 0 КГц-200 КГц, выходным током 1А – 4,2А, напряжением питания 20В-50В</w:t>
            </w:r>
          </w:p>
          <w:p w:rsidR="006F6738" w:rsidRPr="008F3256" w:rsidRDefault="006F6738" w:rsidP="00292DAB">
            <w:pPr>
              <w:numPr>
                <w:ilvl w:val="0"/>
                <w:numId w:val="1"/>
              </w:numPr>
              <w:ind w:left="714" w:hanging="357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32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промышленный контроллер с напряжением питания от сети 220В, либо постоянным напряжением 24В, с объемом оперативной памяти не менее 8 МБ.</w:t>
            </w:r>
          </w:p>
          <w:p w:rsidR="006F6738" w:rsidRPr="008F3256" w:rsidRDefault="006F6738" w:rsidP="00292DAB">
            <w:pPr>
              <w:numPr>
                <w:ilvl w:val="0"/>
                <w:numId w:val="1"/>
              </w:numPr>
              <w:ind w:left="714" w:hanging="357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32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дисплей (монитор) </w:t>
            </w:r>
            <w:r w:rsidRPr="008F3256">
              <w:rPr>
                <w:rStyle w:val="a5"/>
                <w:rFonts w:eastAsia="Calibri"/>
                <w:shd w:val="clear" w:color="auto" w:fill="92D050"/>
              </w:rPr>
              <w:t>с сенсорным экраном</w:t>
            </w:r>
            <w:r w:rsidRPr="008F32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размером не менее 15'' (дюймов) для визуализации параметров</w:t>
            </w:r>
          </w:p>
          <w:p w:rsidR="006F6738" w:rsidRPr="008F3256" w:rsidRDefault="006F6738" w:rsidP="00292DAB">
            <w:pPr>
              <w:numPr>
                <w:ilvl w:val="0"/>
                <w:numId w:val="1"/>
              </w:numPr>
              <w:ind w:left="714" w:hanging="357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F32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программное обеспечение и рабочий </w:t>
            </w:r>
            <w:r w:rsidRPr="008F3256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92D050"/>
                <w:lang w:eastAsia="ru-RU"/>
              </w:rPr>
              <w:t>интерфейс</w:t>
            </w:r>
            <w:r w:rsidRPr="008F3256">
              <w:rPr>
                <w:rStyle w:val="1"/>
                <w:rFonts w:eastAsia="Calibri"/>
                <w:shd w:val="clear" w:color="auto" w:fill="92D050"/>
                <w:lang w:bidi="en-US"/>
              </w:rPr>
              <w:t xml:space="preserve"> </w:t>
            </w:r>
            <w:r w:rsidRPr="008F3256">
              <w:rPr>
                <w:rStyle w:val="a5"/>
                <w:rFonts w:eastAsia="Calibri"/>
                <w:shd w:val="clear" w:color="auto" w:fill="92D050"/>
                <w:lang w:val="en-US" w:bidi="en-US"/>
              </w:rPr>
              <w:t>Winding</w:t>
            </w:r>
            <w:r w:rsidRPr="008F3256">
              <w:rPr>
                <w:rStyle w:val="a5"/>
                <w:rFonts w:eastAsia="Calibri"/>
                <w:shd w:val="clear" w:color="auto" w:fill="92D050"/>
                <w:lang w:bidi="en-US"/>
              </w:rPr>
              <w:t xml:space="preserve"> </w:t>
            </w:r>
            <w:r w:rsidRPr="008F3256">
              <w:rPr>
                <w:rStyle w:val="a5"/>
                <w:rFonts w:eastAsia="Calibri"/>
                <w:shd w:val="clear" w:color="auto" w:fill="92D050"/>
                <w:lang w:val="en-US" w:bidi="en-US"/>
              </w:rPr>
              <w:t>PLC</w:t>
            </w:r>
            <w:r w:rsidRPr="008F325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для ввода-вывода рабочих параметров</w:t>
            </w:r>
          </w:p>
          <w:p w:rsidR="006F6738" w:rsidRPr="008F3256" w:rsidRDefault="006F6738" w:rsidP="008F3256">
            <w:pPr>
              <w:pStyle w:val="11"/>
              <w:numPr>
                <w:ilvl w:val="0"/>
                <w:numId w:val="1"/>
              </w:numPr>
              <w:shd w:val="clear" w:color="auto" w:fill="92D050"/>
              <w:tabs>
                <w:tab w:val="left" w:pos="426"/>
              </w:tabs>
              <w:spacing w:after="380"/>
              <w:ind w:left="714" w:hanging="357"/>
              <w:contextualSpacing/>
              <w:jc w:val="both"/>
              <w:rPr>
                <w:rStyle w:val="a3"/>
              </w:rPr>
            </w:pPr>
            <w:r w:rsidRPr="008F3256">
              <w:rPr>
                <w:rStyle w:val="a3"/>
                <w:shd w:val="clear" w:color="auto" w:fill="92D050"/>
              </w:rPr>
              <w:t>педали: интеллектуальная, «пуск-стоп», «заправки/ заправка- реверс</w:t>
            </w:r>
            <w:r w:rsidRPr="008F3256">
              <w:rPr>
                <w:rStyle w:val="a3"/>
              </w:rPr>
              <w:t>»</w:t>
            </w:r>
          </w:p>
          <w:p w:rsidR="006F6738" w:rsidRPr="008F3256" w:rsidRDefault="006F6738" w:rsidP="008F3256">
            <w:pPr>
              <w:pStyle w:val="11"/>
              <w:numPr>
                <w:ilvl w:val="0"/>
                <w:numId w:val="1"/>
              </w:numPr>
              <w:shd w:val="clear" w:color="auto" w:fill="92D050"/>
              <w:tabs>
                <w:tab w:val="left" w:pos="426"/>
              </w:tabs>
              <w:spacing w:after="380"/>
              <w:ind w:left="714" w:hanging="357"/>
              <w:contextualSpacing/>
              <w:jc w:val="both"/>
            </w:pPr>
            <w:r w:rsidRPr="008F3256">
              <w:rPr>
                <w:rStyle w:val="a3"/>
                <w:shd w:val="clear" w:color="auto" w:fill="92D050"/>
              </w:rPr>
              <w:t>Тормоз электродинамический, электромеханический, программируемый.</w:t>
            </w:r>
          </w:p>
        </w:tc>
      </w:tr>
    </w:tbl>
    <w:p w:rsidR="00B13B8F" w:rsidRDefault="00B13B8F"/>
    <w:sectPr w:rsidR="00B13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811065"/>
    <w:multiLevelType w:val="hybridMultilevel"/>
    <w:tmpl w:val="FA42775E"/>
    <w:lvl w:ilvl="0" w:tplc="78943D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796"/>
    <w:rsid w:val="006F6738"/>
    <w:rsid w:val="008F3256"/>
    <w:rsid w:val="00AA7796"/>
    <w:rsid w:val="00B1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0D2A34-47FA-47B9-B0CA-CDD0B66A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73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link w:val="10"/>
    <w:rsid w:val="006F6738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6F6738"/>
    <w:pPr>
      <w:shd w:val="clear" w:color="auto" w:fill="FFFFFF"/>
      <w:spacing w:after="360" w:line="0" w:lineRule="atLeast"/>
      <w:outlineLvl w:val="0"/>
    </w:pPr>
    <w:rPr>
      <w:rFonts w:ascii="Times New Roman" w:eastAsia="Times New Roman" w:hAnsi="Times New Roman" w:cstheme="minorBidi"/>
      <w:sz w:val="27"/>
      <w:szCs w:val="27"/>
    </w:rPr>
  </w:style>
  <w:style w:type="character" w:customStyle="1" w:styleId="a3">
    <w:name w:val="Основной текст_"/>
    <w:link w:val="51"/>
    <w:rsid w:val="006F6738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51">
    <w:name w:val="Основной текст51"/>
    <w:basedOn w:val="a"/>
    <w:link w:val="a3"/>
    <w:rsid w:val="006F6738"/>
    <w:pPr>
      <w:shd w:val="clear" w:color="auto" w:fill="FFFFFF"/>
      <w:spacing w:before="360" w:after="360" w:line="278" w:lineRule="exact"/>
      <w:ind w:hanging="280"/>
      <w:jc w:val="both"/>
    </w:pPr>
    <w:rPr>
      <w:rFonts w:ascii="Times New Roman" w:eastAsia="Times New Roman" w:hAnsi="Times New Roman" w:cstheme="minorBidi"/>
      <w:sz w:val="23"/>
      <w:szCs w:val="23"/>
    </w:rPr>
  </w:style>
  <w:style w:type="paragraph" w:customStyle="1" w:styleId="a4">
    <w:name w:val="......."/>
    <w:basedOn w:val="a"/>
    <w:next w:val="a"/>
    <w:rsid w:val="006F6738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Другое_"/>
    <w:link w:val="a6"/>
    <w:rsid w:val="006F6738"/>
    <w:rPr>
      <w:rFonts w:ascii="Times New Roman" w:eastAsia="Times New Roman" w:hAnsi="Times New Roman"/>
    </w:rPr>
  </w:style>
  <w:style w:type="paragraph" w:customStyle="1" w:styleId="a6">
    <w:name w:val="Другое"/>
    <w:basedOn w:val="a"/>
    <w:link w:val="a5"/>
    <w:rsid w:val="006F6738"/>
    <w:pPr>
      <w:widowControl w:val="0"/>
    </w:pPr>
    <w:rPr>
      <w:rFonts w:ascii="Times New Roman" w:eastAsia="Times New Roman" w:hAnsi="Times New Roman" w:cstheme="minorBidi"/>
    </w:rPr>
  </w:style>
  <w:style w:type="paragraph" w:customStyle="1" w:styleId="11">
    <w:name w:val="Основной текст1"/>
    <w:basedOn w:val="a"/>
    <w:rsid w:val="006F6738"/>
    <w:pPr>
      <w:widowControl w:val="0"/>
    </w:pPr>
    <w:rPr>
      <w:rFonts w:ascii="Times New Roman" w:eastAsia="Times New Roman" w:hAnsi="Times New Roman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473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Бирюков Дмитрий Альфредович</dc:creator>
  <cp:keywords/>
  <dc:description/>
  <cp:lastModifiedBy>Бирюков Дмитрий Альфредович</cp:lastModifiedBy>
  <cp:revision>3</cp:revision>
  <dcterms:created xsi:type="dcterms:W3CDTF">2025-08-05T11:38:00Z</dcterms:created>
  <dcterms:modified xsi:type="dcterms:W3CDTF">2025-08-05T11:54:00Z</dcterms:modified>
</cp:coreProperties>
</file>