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69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"/>
        <w:gridCol w:w="5501"/>
        <w:gridCol w:w="1509"/>
        <w:gridCol w:w="1528"/>
      </w:tblGrid>
      <w:tr w:rsidR="00FB2B81" w:rsidRPr="00FB2B81" w14:paraId="5BF76D82" w14:textId="77777777" w:rsidTr="00FB2B81">
        <w:trPr>
          <w:trHeight w:val="533"/>
        </w:trPr>
        <w:tc>
          <w:tcPr>
            <w:tcW w:w="60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6529A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right="-143" w:firstLine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b/>
                <w:bCs/>
              </w:rPr>
              <w:t>Наименование Оборудования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B9251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right="-143" w:firstLine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b/>
                <w:bCs/>
              </w:rPr>
              <w:t>Ед. изм.</w:t>
            </w:r>
          </w:p>
        </w:tc>
        <w:tc>
          <w:tcPr>
            <w:tcW w:w="1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92C5A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right="-143" w:firstLine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b/>
                <w:bCs/>
              </w:rPr>
              <w:t>Количество</w:t>
            </w:r>
          </w:p>
        </w:tc>
      </w:tr>
      <w:tr w:rsidR="00FB2B81" w:rsidRPr="00FB2B81" w14:paraId="7742AC62" w14:textId="77777777" w:rsidTr="00FB2B81">
        <w:trPr>
          <w:trHeight w:val="392"/>
        </w:trPr>
        <w:tc>
          <w:tcPr>
            <w:tcW w:w="60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30F4E2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right="-1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Станок для рядовой намотки катушек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F6813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right="-143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Штука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8A945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right="-143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1</w:t>
            </w:r>
          </w:p>
        </w:tc>
      </w:tr>
      <w:tr w:rsidR="00FB2B81" w:rsidRPr="00FB2B81" w14:paraId="3C677F2D" w14:textId="77777777" w:rsidTr="00FB2B81">
        <w:trPr>
          <w:trHeight w:val="706"/>
        </w:trPr>
        <w:tc>
          <w:tcPr>
            <w:tcW w:w="906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C103B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right="-143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b/>
                <w:bCs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характеристики, комплект поставки</w:t>
            </w:r>
          </w:p>
        </w:tc>
      </w:tr>
      <w:tr w:rsidR="00FB2B81" w:rsidRPr="00FB2B81" w14:paraId="38007484" w14:textId="77777777" w:rsidTr="00FB2B81">
        <w:trPr>
          <w:trHeight w:val="1310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6AFB8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i/>
                <w:iCs/>
              </w:rPr>
              <w:t>№ п/п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025E5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i/>
                <w:iCs/>
              </w:rPr>
              <w:t>Наименование показателя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AAC4A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i/>
                <w:iCs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FB2B81" w:rsidRPr="00FB2B81" w14:paraId="0162FF1D" w14:textId="77777777" w:rsidTr="00FB2B81">
        <w:trPr>
          <w:trHeight w:val="116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2B96F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083C2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Макс. диаметр наматываемого провода, мм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B784D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Не менее 1,5</w:t>
            </w:r>
          </w:p>
        </w:tc>
      </w:tr>
      <w:tr w:rsidR="00FB2B81" w:rsidRPr="00FB2B81" w14:paraId="1CD163F6" w14:textId="77777777" w:rsidTr="00FB2B81">
        <w:trPr>
          <w:trHeight w:val="262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1A68B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2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F0660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Мин. диаметр наматываемого провода, мм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47B0D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Не более 0,7</w:t>
            </w:r>
          </w:p>
        </w:tc>
      </w:tr>
      <w:tr w:rsidR="00FB2B81" w:rsidRPr="00FB2B81" w14:paraId="02281E1B" w14:textId="77777777" w:rsidTr="00FB2B81">
        <w:trPr>
          <w:trHeight w:val="276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49DB9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39560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Ширина намотки, мм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6758B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Не менее 100</w:t>
            </w:r>
          </w:p>
        </w:tc>
      </w:tr>
      <w:tr w:rsidR="00FB2B81" w:rsidRPr="00FB2B81" w14:paraId="42DF8756" w14:textId="77777777" w:rsidTr="00FB2B81">
        <w:trPr>
          <w:trHeight w:val="262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A5A8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B128D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Максимальный размер каркаса (катушки), мм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360A5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Не менее 400</w:t>
            </w:r>
          </w:p>
        </w:tc>
      </w:tr>
      <w:tr w:rsidR="00FB2B81" w:rsidRPr="00FB2B81" w14:paraId="7F52E049" w14:textId="77777777" w:rsidTr="00FB2B81">
        <w:trPr>
          <w:trHeight w:val="262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7CF94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3125F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Скорость вращения шпинделя, об/мин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4836D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Не менее 200</w:t>
            </w:r>
          </w:p>
        </w:tc>
      </w:tr>
      <w:tr w:rsidR="00FB2B81" w:rsidRPr="00FB2B81" w14:paraId="43C80854" w14:textId="77777777" w:rsidTr="00FB2B81">
        <w:trPr>
          <w:trHeight w:val="262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33BBE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6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7BF2A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 xml:space="preserve">Масса устанавливаемой оправки с намотанной катушкой, кг 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D919D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Не менее 6,5</w:t>
            </w:r>
          </w:p>
        </w:tc>
      </w:tr>
      <w:tr w:rsidR="00FB2B81" w:rsidRPr="00FB2B81" w14:paraId="35C16124" w14:textId="77777777" w:rsidTr="00FB2B81">
        <w:trPr>
          <w:trHeight w:val="276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4659D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7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B35D8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Диаметр устанавливаемой тарной катушки с проводом, мм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D520B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Не менее 250</w:t>
            </w:r>
          </w:p>
        </w:tc>
      </w:tr>
      <w:tr w:rsidR="00FB2B81" w:rsidRPr="00FB2B81" w14:paraId="1194F4A6" w14:textId="77777777" w:rsidTr="00FB2B81">
        <w:trPr>
          <w:trHeight w:val="262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86058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8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4E7A2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Масса устанавливаемой тарной катушки с проводом, кг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71FA0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Не менее 15</w:t>
            </w:r>
          </w:p>
        </w:tc>
      </w:tr>
      <w:tr w:rsidR="00FB2B81" w:rsidRPr="00FB2B81" w14:paraId="1DE8205A" w14:textId="77777777" w:rsidTr="00FB2B81">
        <w:trPr>
          <w:trHeight w:val="262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A4EA3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9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77DE2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Исполнение Оборудования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5298F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Напольное</w:t>
            </w:r>
          </w:p>
        </w:tc>
      </w:tr>
      <w:tr w:rsidR="00FB2B81" w:rsidRPr="00FB2B81" w14:paraId="5BD04C8B" w14:textId="77777777" w:rsidTr="00FB2B81">
        <w:trPr>
          <w:trHeight w:val="3830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DE885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10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E2FA1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b/>
                <w:bCs/>
              </w:rPr>
              <w:t>Комплектация:</w:t>
            </w:r>
          </w:p>
          <w:p w14:paraId="0DB5E9F7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Оборудование должно быть укомплектовано инструментом, запасными частями и расходными элементами, предусмотренным базовой комплектацией станка, такими как:</w:t>
            </w:r>
          </w:p>
          <w:p w14:paraId="16DD5E3B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>1.</w:t>
            </w:r>
            <w:r w:rsidRPr="00FB2B8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>Блок управления – 1шт.</w:t>
            </w:r>
          </w:p>
          <w:p w14:paraId="4574CB6F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>2.</w:t>
            </w:r>
            <w:r w:rsidRPr="00FB2B8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 xml:space="preserve">Безынерционное </w:t>
            </w:r>
            <w:proofErr w:type="spellStart"/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>смоточное</w:t>
            </w:r>
            <w:proofErr w:type="spellEnd"/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 xml:space="preserve"> устройство для катушки – 1шт.</w:t>
            </w:r>
          </w:p>
          <w:p w14:paraId="2CAD3E89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>3.</w:t>
            </w:r>
            <w:r w:rsidRPr="00FB2B8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>Натяжное устройство – 1шт.</w:t>
            </w:r>
          </w:p>
          <w:p w14:paraId="0D44E61D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>4.</w:t>
            </w:r>
            <w:r w:rsidRPr="00FB2B8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FB2B81">
              <w:rPr>
                <w:rFonts w:ascii="Calibri" w:eastAsia="Times New Roman" w:hAnsi="Calibri" w:cs="Calibri"/>
                <w:sz w:val="24"/>
                <w:szCs w:val="24"/>
              </w:rPr>
              <w:t>Механизм раскладки – 1 шт.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C9FEF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Наличие</w:t>
            </w:r>
          </w:p>
        </w:tc>
      </w:tr>
      <w:tr w:rsidR="00FB2B81" w:rsidRPr="00FB2B81" w14:paraId="6BC61993" w14:textId="77777777" w:rsidTr="00FB2B81">
        <w:trPr>
          <w:trHeight w:val="1601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55D97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455AE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b/>
                <w:bCs/>
              </w:rPr>
              <w:t>Техническая документация (на русском языке):</w:t>
            </w:r>
          </w:p>
          <w:p w14:paraId="2047B64D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  <w:b/>
                <w:bCs/>
              </w:rPr>
              <w:t xml:space="preserve">- </w:t>
            </w:r>
            <w:r w:rsidRPr="00FB2B81">
              <w:rPr>
                <w:rFonts w:ascii="Calibri" w:eastAsia="Times New Roman" w:hAnsi="Calibri" w:cs="Calibri"/>
              </w:rPr>
              <w:t>руководство пользователя, техническое описание (в бумажном и электронном виде) - по 1 экземпляру каждого вида;</w:t>
            </w:r>
          </w:p>
          <w:p w14:paraId="7A296363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- Чертежи посадочного места для намоточных оправок – 1 шт.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6CEBE" w14:textId="77777777" w:rsidR="00FB2B81" w:rsidRPr="00FB2B81" w:rsidRDefault="00FB2B81" w:rsidP="00FB2B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B81">
              <w:rPr>
                <w:rFonts w:ascii="Calibri" w:eastAsia="Times New Roman" w:hAnsi="Calibri" w:cs="Calibri"/>
              </w:rPr>
              <w:t>Наличие</w:t>
            </w:r>
          </w:p>
        </w:tc>
      </w:tr>
    </w:tbl>
    <w:p w14:paraId="1BF3F20B" w14:textId="77777777" w:rsidR="00357C53" w:rsidRDefault="00357C53"/>
    <w:sectPr w:rsidR="00357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81"/>
    <w:rsid w:val="00357C53"/>
    <w:rsid w:val="00FB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6E417"/>
  <w15:chartTrackingRefBased/>
  <w15:docId w15:val="{4BC49034-404C-42C0-B173-04EA681E7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2025-02-11T05:25:00Z</dcterms:created>
  <dcterms:modified xsi:type="dcterms:W3CDTF">2025-02-11T05:26:00Z</dcterms:modified>
</cp:coreProperties>
</file>