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594A88" w14:textId="4D000A7C" w:rsidR="008C4DA3" w:rsidRPr="008C4DA3" w:rsidRDefault="008C4DA3" w:rsidP="008C4DA3">
      <w:pPr>
        <w:pStyle w:val="1"/>
        <w:spacing w:before="0"/>
        <w:jc w:val="right"/>
        <w:rPr>
          <w:rFonts w:ascii="Times New Roman" w:eastAsia="Times New Roman" w:hAnsi="Times New Roman" w:cs="Times New Roman"/>
          <w:b w:val="0"/>
          <w:color w:val="auto"/>
          <w:sz w:val="24"/>
          <w:szCs w:val="24"/>
          <w:lang w:eastAsia="ru-RU"/>
        </w:rPr>
      </w:pPr>
      <w:r w:rsidRPr="008C4DA3">
        <w:rPr>
          <w:rFonts w:ascii="Times New Roman" w:eastAsia="Times New Roman" w:hAnsi="Times New Roman" w:cs="Times New Roman"/>
          <w:b w:val="0"/>
          <w:color w:val="auto"/>
          <w:sz w:val="24"/>
          <w:szCs w:val="24"/>
          <w:lang w:eastAsia="ru-RU"/>
        </w:rPr>
        <w:t xml:space="preserve">Приложение № </w:t>
      </w:r>
      <w:r w:rsidR="008C5722">
        <w:rPr>
          <w:rFonts w:ascii="Times New Roman" w:eastAsia="Times New Roman" w:hAnsi="Times New Roman" w:cs="Times New Roman"/>
          <w:b w:val="0"/>
          <w:color w:val="auto"/>
          <w:sz w:val="24"/>
          <w:szCs w:val="24"/>
          <w:lang w:eastAsia="ru-RU"/>
        </w:rPr>
        <w:t>2</w:t>
      </w:r>
      <w:r w:rsidRPr="008C4DA3">
        <w:rPr>
          <w:rFonts w:ascii="Times New Roman" w:eastAsia="Times New Roman" w:hAnsi="Times New Roman" w:cs="Times New Roman"/>
          <w:b w:val="0"/>
          <w:color w:val="auto"/>
          <w:sz w:val="24"/>
          <w:szCs w:val="24"/>
          <w:lang w:eastAsia="ru-RU"/>
        </w:rPr>
        <w:t xml:space="preserve"> к </w:t>
      </w:r>
      <w:r w:rsidR="007D2CD8">
        <w:rPr>
          <w:rFonts w:ascii="Times New Roman" w:eastAsia="Times New Roman" w:hAnsi="Times New Roman" w:cs="Times New Roman"/>
          <w:b w:val="0"/>
          <w:color w:val="auto"/>
          <w:sz w:val="24"/>
          <w:szCs w:val="24"/>
          <w:lang w:eastAsia="ru-RU"/>
        </w:rPr>
        <w:t>Извещению</w:t>
      </w:r>
    </w:p>
    <w:p w14:paraId="68233A7C" w14:textId="77777777" w:rsidR="008C4DA3" w:rsidRDefault="008C4DA3" w:rsidP="008C4DA3">
      <w:pPr>
        <w:pStyle w:val="1"/>
        <w:spacing w:before="0"/>
        <w:jc w:val="center"/>
        <w:rPr>
          <w:rFonts w:ascii="Times New Roman" w:eastAsia="Times New Roman" w:hAnsi="Times New Roman" w:cs="Times New Roman"/>
          <w:color w:val="auto"/>
          <w:sz w:val="24"/>
          <w:szCs w:val="24"/>
          <w:lang w:eastAsia="ru-RU"/>
        </w:rPr>
      </w:pPr>
    </w:p>
    <w:p w14:paraId="4B863C20" w14:textId="77777777" w:rsidR="008B6356" w:rsidRDefault="007D2CD8" w:rsidP="007D2CD8">
      <w:pPr>
        <w:shd w:val="clear" w:color="auto" w:fill="FFFFFF"/>
        <w:autoSpaceDN w:val="0"/>
        <w:spacing w:after="0" w:line="240" w:lineRule="auto"/>
        <w:jc w:val="center"/>
        <w:rPr>
          <w:rFonts w:ascii="Times New Roman" w:eastAsia="Calibri" w:hAnsi="Times New Roman" w:cs="Times New Roman"/>
          <w:b/>
          <w:i/>
        </w:rPr>
      </w:pPr>
      <w:r w:rsidRPr="0012355B">
        <w:rPr>
          <w:rFonts w:ascii="Times New Roman" w:eastAsia="Calibri" w:hAnsi="Times New Roman" w:cs="Times New Roman"/>
          <w:b/>
          <w:i/>
        </w:rPr>
        <w:t>ТЕХНИЧЕСКОЕ ЗАДАНИЕ</w:t>
      </w:r>
    </w:p>
    <w:p w14:paraId="2E35E86A" w14:textId="77BD6519" w:rsidR="007D2CD8" w:rsidRDefault="007D2CD8" w:rsidP="007D2CD8">
      <w:pPr>
        <w:shd w:val="clear" w:color="auto" w:fill="FFFFFF"/>
        <w:autoSpaceDN w:val="0"/>
        <w:spacing w:after="0" w:line="240" w:lineRule="auto"/>
        <w:jc w:val="center"/>
        <w:rPr>
          <w:rFonts w:ascii="Times New Roman" w:eastAsia="Calibri" w:hAnsi="Times New Roman" w:cs="Times New Roman"/>
          <w:b/>
          <w:i/>
        </w:rPr>
      </w:pPr>
      <w:r w:rsidRPr="0012355B">
        <w:rPr>
          <w:rFonts w:ascii="Times New Roman" w:eastAsia="Calibri" w:hAnsi="Times New Roman" w:cs="Times New Roman"/>
          <w:b/>
          <w:i/>
        </w:rPr>
        <w:t xml:space="preserve"> </w:t>
      </w:r>
    </w:p>
    <w:p w14:paraId="29658B67" w14:textId="77777777" w:rsidR="005D7AAF" w:rsidRDefault="005D7AAF" w:rsidP="005D7AAF">
      <w:pPr>
        <w:pStyle w:val="Standard"/>
        <w:suppressLineNumbers/>
        <w:shd w:val="clear" w:color="auto" w:fill="FFFFFF"/>
        <w:spacing w:after="0" w:line="240" w:lineRule="auto"/>
        <w:jc w:val="center"/>
        <w:rPr>
          <w:rFonts w:ascii="Times New Roman" w:eastAsia="Calibri" w:hAnsi="Times New Roman" w:cs="Times New Roman"/>
          <w:b/>
          <w:kern w:val="0"/>
          <w:sz w:val="20"/>
          <w:szCs w:val="20"/>
        </w:rPr>
      </w:pPr>
      <w:r>
        <w:rPr>
          <w:rFonts w:ascii="Times New Roman" w:eastAsia="Times New Roman" w:hAnsi="Times New Roman" w:cs="Times New Roman"/>
          <w:b/>
          <w:sz w:val="24"/>
          <w:szCs w:val="24"/>
          <w:lang w:eastAsia="ar-SA"/>
        </w:rPr>
        <w:t xml:space="preserve">на право заключения договора на поставку перемоточной машины </w:t>
      </w:r>
    </w:p>
    <w:p w14:paraId="37A1C915" w14:textId="77777777" w:rsidR="005D7AAF" w:rsidRDefault="005D7AAF" w:rsidP="005D7AAF">
      <w:pPr>
        <w:shd w:val="clear" w:color="auto" w:fill="FFFFFF"/>
        <w:spacing w:after="0"/>
        <w:jc w:val="center"/>
        <w:rPr>
          <w:rFonts w:ascii="Times New Roman" w:eastAsia="Calibri" w:hAnsi="Times New Roman" w:cs="Times New Roman"/>
          <w:b/>
          <w:sz w:val="20"/>
          <w:szCs w:val="20"/>
        </w:rPr>
      </w:pPr>
    </w:p>
    <w:p w14:paraId="54ABFC3A" w14:textId="77777777" w:rsidR="005D7AAF" w:rsidRDefault="005D7AAF" w:rsidP="005D7AAF">
      <w:pPr>
        <w:spacing w:after="120" w:line="240" w:lineRule="auto"/>
        <w:rPr>
          <w:rFonts w:ascii="Times New Roman" w:eastAsia="Times New Roman" w:hAnsi="Times New Roman" w:cs="Times New Roman"/>
          <w:b/>
          <w:color w:val="000000"/>
          <w:u w:val="single"/>
          <w:lang w:eastAsia="ru-RU"/>
        </w:rPr>
      </w:pPr>
      <w:r>
        <w:rPr>
          <w:rFonts w:ascii="Times New Roman" w:eastAsia="Times New Roman" w:hAnsi="Times New Roman" w:cs="Times New Roman"/>
          <w:b/>
          <w:color w:val="000000"/>
          <w:u w:val="single"/>
          <w:lang w:eastAsia="ru-RU"/>
        </w:rPr>
        <w:t>1. Технические характеристики Оборудования:</w:t>
      </w:r>
    </w:p>
    <w:p w14:paraId="64F80F7D" w14:textId="77777777" w:rsidR="005D7AAF" w:rsidRDefault="005D7AAF" w:rsidP="005D7AAF">
      <w:pPr>
        <w:spacing w:after="12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Назначение: намоточная машина для перемотки проволоки из золота, серебра, палладия и сплавов на их основе, при производстве небольших и средних партий.</w:t>
      </w:r>
    </w:p>
    <w:tbl>
      <w:tblPr>
        <w:tblStyle w:val="a3"/>
        <w:tblW w:w="10065" w:type="dxa"/>
        <w:tblInd w:w="-5" w:type="dxa"/>
        <w:tblLook w:val="04A0" w:firstRow="1" w:lastRow="0" w:firstColumn="1" w:lastColumn="0" w:noHBand="0" w:noVBand="1"/>
      </w:tblPr>
      <w:tblGrid>
        <w:gridCol w:w="567"/>
        <w:gridCol w:w="6521"/>
        <w:gridCol w:w="2977"/>
      </w:tblGrid>
      <w:tr w:rsidR="005D7AAF" w14:paraId="43AE66F9"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1B77271F" w14:textId="77777777" w:rsidR="005D7AAF" w:rsidRDefault="005D7AAF" w:rsidP="007F2BC4">
            <w:pPr>
              <w:shd w:val="clear" w:color="auto" w:fill="FFFFFF"/>
              <w:autoSpaceDN w:val="0"/>
              <w:jc w:val="center"/>
              <w:rPr>
                <w:b/>
                <w:sz w:val="22"/>
                <w:szCs w:val="22"/>
              </w:rPr>
            </w:pPr>
            <w:r>
              <w:rPr>
                <w:b/>
              </w:rPr>
              <w:t xml:space="preserve">№ </w:t>
            </w:r>
            <w:proofErr w:type="gramStart"/>
            <w:r>
              <w:rPr>
                <w:b/>
              </w:rPr>
              <w:t>п</w:t>
            </w:r>
            <w:proofErr w:type="gramEnd"/>
            <w:r>
              <w:rPr>
                <w:b/>
              </w:rPr>
              <w:t>/п</w:t>
            </w:r>
          </w:p>
        </w:tc>
        <w:tc>
          <w:tcPr>
            <w:tcW w:w="6521" w:type="dxa"/>
            <w:tcBorders>
              <w:top w:val="single" w:sz="4" w:space="0" w:color="auto"/>
              <w:left w:val="nil"/>
              <w:bottom w:val="single" w:sz="4" w:space="0" w:color="auto"/>
              <w:right w:val="single" w:sz="4" w:space="0" w:color="auto"/>
            </w:tcBorders>
            <w:vAlign w:val="center"/>
            <w:hideMark/>
          </w:tcPr>
          <w:p w14:paraId="45249BA4" w14:textId="77777777" w:rsidR="005D7AAF" w:rsidRDefault="005D7AAF" w:rsidP="007F2BC4">
            <w:pPr>
              <w:shd w:val="clear" w:color="auto" w:fill="FFFFFF"/>
              <w:autoSpaceDN w:val="0"/>
              <w:jc w:val="center"/>
              <w:rPr>
                <w:b/>
                <w:sz w:val="22"/>
                <w:szCs w:val="22"/>
              </w:rPr>
            </w:pPr>
            <w:r>
              <w:rPr>
                <w:b/>
              </w:rPr>
              <w:t>Наименование параметра</w:t>
            </w:r>
          </w:p>
        </w:tc>
        <w:tc>
          <w:tcPr>
            <w:tcW w:w="2977" w:type="dxa"/>
            <w:tcBorders>
              <w:top w:val="single" w:sz="4" w:space="0" w:color="auto"/>
              <w:left w:val="single" w:sz="4" w:space="0" w:color="auto"/>
              <w:bottom w:val="single" w:sz="4" w:space="0" w:color="auto"/>
              <w:right w:val="single" w:sz="4" w:space="0" w:color="auto"/>
            </w:tcBorders>
            <w:hideMark/>
          </w:tcPr>
          <w:p w14:paraId="2873B214" w14:textId="77777777" w:rsidR="005D7AAF" w:rsidRDefault="005D7AAF" w:rsidP="007F2BC4">
            <w:pPr>
              <w:shd w:val="clear" w:color="auto" w:fill="FFFFFF"/>
              <w:jc w:val="center"/>
              <w:rPr>
                <w:b/>
                <w:sz w:val="22"/>
                <w:szCs w:val="22"/>
              </w:rPr>
            </w:pPr>
            <w:r>
              <w:rPr>
                <w:b/>
              </w:rPr>
              <w:t xml:space="preserve">Требуемое значение </w:t>
            </w:r>
          </w:p>
          <w:p w14:paraId="79837863" w14:textId="77777777" w:rsidR="005D7AAF" w:rsidRDefault="005D7AAF" w:rsidP="007F2BC4">
            <w:pPr>
              <w:shd w:val="clear" w:color="auto" w:fill="FFFFFF"/>
              <w:autoSpaceDN w:val="0"/>
              <w:jc w:val="center"/>
              <w:rPr>
                <w:b/>
                <w:sz w:val="22"/>
                <w:szCs w:val="22"/>
              </w:rPr>
            </w:pPr>
            <w:r>
              <w:rPr>
                <w:b/>
              </w:rPr>
              <w:t>Заказчиком</w:t>
            </w:r>
          </w:p>
        </w:tc>
      </w:tr>
      <w:tr w:rsidR="005D7AAF" w14:paraId="79EB19A7"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14B145C9" w14:textId="77777777" w:rsidR="005D7AAF" w:rsidRDefault="005D7AAF" w:rsidP="007F2BC4">
            <w:pPr>
              <w:autoSpaceDN w:val="0"/>
              <w:rPr>
                <w:color w:val="000000"/>
                <w:sz w:val="22"/>
                <w:szCs w:val="22"/>
              </w:rPr>
            </w:pPr>
            <w:r>
              <w:rPr>
                <w:color w:val="000000"/>
              </w:rPr>
              <w:t>3</w:t>
            </w:r>
          </w:p>
        </w:tc>
        <w:tc>
          <w:tcPr>
            <w:tcW w:w="6521" w:type="dxa"/>
            <w:tcBorders>
              <w:top w:val="single" w:sz="4" w:space="0" w:color="auto"/>
              <w:left w:val="single" w:sz="4" w:space="0" w:color="auto"/>
              <w:bottom w:val="single" w:sz="4" w:space="0" w:color="auto"/>
              <w:right w:val="single" w:sz="4" w:space="0" w:color="auto"/>
            </w:tcBorders>
            <w:hideMark/>
          </w:tcPr>
          <w:p w14:paraId="6FCEF600" w14:textId="77777777" w:rsidR="005D7AAF" w:rsidRDefault="005D7AAF" w:rsidP="007F2BC4">
            <w:pPr>
              <w:autoSpaceDN w:val="0"/>
              <w:rPr>
                <w:color w:val="000000"/>
                <w:sz w:val="22"/>
                <w:szCs w:val="22"/>
              </w:rPr>
            </w:pPr>
            <w:r>
              <w:rPr>
                <w:color w:val="000000"/>
              </w:rPr>
              <w:t xml:space="preserve">Габаритный размер, высота, </w:t>
            </w:r>
            <w:proofErr w:type="gramStart"/>
            <w:r>
              <w:rPr>
                <w:color w:val="000000"/>
              </w:rPr>
              <w:t>мм</w:t>
            </w:r>
            <w:proofErr w:type="gramEnd"/>
          </w:p>
        </w:tc>
        <w:tc>
          <w:tcPr>
            <w:tcW w:w="2977" w:type="dxa"/>
            <w:tcBorders>
              <w:top w:val="single" w:sz="4" w:space="0" w:color="auto"/>
              <w:left w:val="single" w:sz="4" w:space="0" w:color="auto"/>
              <w:bottom w:val="single" w:sz="4" w:space="0" w:color="auto"/>
              <w:right w:val="single" w:sz="4" w:space="0" w:color="auto"/>
            </w:tcBorders>
            <w:hideMark/>
          </w:tcPr>
          <w:p w14:paraId="71C050DD" w14:textId="77777777" w:rsidR="005D7AAF" w:rsidRDefault="005D7AAF" w:rsidP="007F2BC4">
            <w:pPr>
              <w:autoSpaceDN w:val="0"/>
              <w:rPr>
                <w:color w:val="000000"/>
                <w:sz w:val="22"/>
                <w:szCs w:val="22"/>
              </w:rPr>
            </w:pPr>
            <w:r>
              <w:rPr>
                <w:color w:val="000000"/>
                <w:lang w:val="en-US"/>
              </w:rPr>
              <w:t>[</w:t>
            </w:r>
            <w:r>
              <w:rPr>
                <w:color w:val="000000"/>
              </w:rPr>
              <w:t>не более 1000</w:t>
            </w:r>
            <w:r>
              <w:rPr>
                <w:color w:val="000000"/>
                <w:lang w:val="en-US"/>
              </w:rPr>
              <w:t>]</w:t>
            </w:r>
          </w:p>
        </w:tc>
      </w:tr>
      <w:tr w:rsidR="005D7AAF" w14:paraId="4E126743"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4B44271C" w14:textId="77777777" w:rsidR="005D7AAF" w:rsidRDefault="005D7AAF" w:rsidP="007F2BC4">
            <w:pPr>
              <w:autoSpaceDN w:val="0"/>
              <w:rPr>
                <w:color w:val="000000"/>
                <w:sz w:val="22"/>
                <w:szCs w:val="22"/>
              </w:rPr>
            </w:pPr>
            <w:r>
              <w:rPr>
                <w:color w:val="000000"/>
              </w:rPr>
              <w:t>4</w:t>
            </w:r>
          </w:p>
        </w:tc>
        <w:tc>
          <w:tcPr>
            <w:tcW w:w="6521" w:type="dxa"/>
            <w:tcBorders>
              <w:top w:val="single" w:sz="4" w:space="0" w:color="auto"/>
              <w:left w:val="single" w:sz="4" w:space="0" w:color="auto"/>
              <w:bottom w:val="single" w:sz="4" w:space="0" w:color="auto"/>
              <w:right w:val="single" w:sz="4" w:space="0" w:color="auto"/>
            </w:tcBorders>
            <w:hideMark/>
          </w:tcPr>
          <w:p w14:paraId="109D385D" w14:textId="77777777" w:rsidR="005D7AAF" w:rsidRDefault="005D7AAF" w:rsidP="007F2BC4">
            <w:pPr>
              <w:autoSpaceDN w:val="0"/>
              <w:rPr>
                <w:color w:val="000000"/>
                <w:sz w:val="22"/>
                <w:szCs w:val="22"/>
              </w:rPr>
            </w:pPr>
            <w:r>
              <w:rPr>
                <w:color w:val="000000"/>
              </w:rPr>
              <w:t xml:space="preserve">Габаритный размер, длина, </w:t>
            </w:r>
            <w:proofErr w:type="gramStart"/>
            <w:r>
              <w:rPr>
                <w:color w:val="000000"/>
              </w:rPr>
              <w:t>мм</w:t>
            </w:r>
            <w:proofErr w:type="gramEnd"/>
          </w:p>
        </w:tc>
        <w:tc>
          <w:tcPr>
            <w:tcW w:w="2977" w:type="dxa"/>
            <w:tcBorders>
              <w:top w:val="single" w:sz="4" w:space="0" w:color="auto"/>
              <w:left w:val="single" w:sz="4" w:space="0" w:color="auto"/>
              <w:bottom w:val="single" w:sz="4" w:space="0" w:color="auto"/>
              <w:right w:val="single" w:sz="4" w:space="0" w:color="auto"/>
            </w:tcBorders>
            <w:hideMark/>
          </w:tcPr>
          <w:p w14:paraId="7A87FD6E" w14:textId="77777777" w:rsidR="005D7AAF" w:rsidRDefault="005D7AAF" w:rsidP="007F2BC4">
            <w:pPr>
              <w:autoSpaceDN w:val="0"/>
              <w:rPr>
                <w:color w:val="000000"/>
                <w:sz w:val="22"/>
                <w:szCs w:val="22"/>
              </w:rPr>
            </w:pPr>
            <w:r>
              <w:rPr>
                <w:color w:val="000000"/>
                <w:lang w:val="en-US"/>
              </w:rPr>
              <w:t>[</w:t>
            </w:r>
            <w:r>
              <w:rPr>
                <w:color w:val="000000"/>
              </w:rPr>
              <w:t>не более 2000</w:t>
            </w:r>
            <w:r>
              <w:rPr>
                <w:color w:val="000000"/>
                <w:lang w:val="en-US"/>
              </w:rPr>
              <w:t>]</w:t>
            </w:r>
          </w:p>
        </w:tc>
      </w:tr>
      <w:tr w:rsidR="005D7AAF" w14:paraId="2B30AA86"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33104A62" w14:textId="77777777" w:rsidR="005D7AAF" w:rsidRDefault="005D7AAF" w:rsidP="007F2BC4">
            <w:pPr>
              <w:autoSpaceDN w:val="0"/>
              <w:rPr>
                <w:color w:val="000000"/>
                <w:sz w:val="22"/>
                <w:szCs w:val="22"/>
              </w:rPr>
            </w:pPr>
            <w:r>
              <w:rPr>
                <w:color w:val="000000"/>
              </w:rPr>
              <w:t>5</w:t>
            </w:r>
          </w:p>
        </w:tc>
        <w:tc>
          <w:tcPr>
            <w:tcW w:w="6521" w:type="dxa"/>
            <w:tcBorders>
              <w:top w:val="single" w:sz="4" w:space="0" w:color="auto"/>
              <w:left w:val="single" w:sz="4" w:space="0" w:color="auto"/>
              <w:bottom w:val="single" w:sz="4" w:space="0" w:color="auto"/>
              <w:right w:val="single" w:sz="4" w:space="0" w:color="auto"/>
            </w:tcBorders>
            <w:hideMark/>
          </w:tcPr>
          <w:p w14:paraId="130271AA" w14:textId="77777777" w:rsidR="005D7AAF" w:rsidRDefault="005D7AAF" w:rsidP="007F2BC4">
            <w:pPr>
              <w:autoSpaceDN w:val="0"/>
              <w:rPr>
                <w:color w:val="000000"/>
                <w:sz w:val="22"/>
                <w:szCs w:val="22"/>
              </w:rPr>
            </w:pPr>
            <w:r>
              <w:rPr>
                <w:color w:val="000000"/>
              </w:rPr>
              <w:t xml:space="preserve">Габаритный размер, ширина, </w:t>
            </w:r>
            <w:proofErr w:type="gramStart"/>
            <w:r>
              <w:rPr>
                <w:color w:val="000000"/>
              </w:rPr>
              <w:t>мм</w:t>
            </w:r>
            <w:proofErr w:type="gramEnd"/>
          </w:p>
        </w:tc>
        <w:tc>
          <w:tcPr>
            <w:tcW w:w="2977" w:type="dxa"/>
            <w:tcBorders>
              <w:top w:val="single" w:sz="4" w:space="0" w:color="auto"/>
              <w:left w:val="single" w:sz="4" w:space="0" w:color="auto"/>
              <w:bottom w:val="single" w:sz="4" w:space="0" w:color="auto"/>
              <w:right w:val="single" w:sz="4" w:space="0" w:color="auto"/>
            </w:tcBorders>
            <w:hideMark/>
          </w:tcPr>
          <w:p w14:paraId="5FCF34FD" w14:textId="77777777" w:rsidR="005D7AAF" w:rsidRDefault="005D7AAF" w:rsidP="007F2BC4">
            <w:pPr>
              <w:autoSpaceDN w:val="0"/>
              <w:rPr>
                <w:color w:val="000000"/>
                <w:sz w:val="22"/>
                <w:szCs w:val="22"/>
              </w:rPr>
            </w:pPr>
            <w:r>
              <w:rPr>
                <w:color w:val="000000"/>
                <w:lang w:val="en-US"/>
              </w:rPr>
              <w:t>[</w:t>
            </w:r>
            <w:r>
              <w:rPr>
                <w:color w:val="000000"/>
              </w:rPr>
              <w:t>не более 1000</w:t>
            </w:r>
            <w:r>
              <w:rPr>
                <w:color w:val="000000"/>
                <w:lang w:val="en-US"/>
              </w:rPr>
              <w:t>]</w:t>
            </w:r>
          </w:p>
        </w:tc>
      </w:tr>
      <w:tr w:rsidR="005D7AAF" w14:paraId="43CAA31A"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050A9DA4" w14:textId="77777777" w:rsidR="005D7AAF" w:rsidRDefault="005D7AAF" w:rsidP="007F2BC4">
            <w:pPr>
              <w:autoSpaceDN w:val="0"/>
              <w:rPr>
                <w:color w:val="000000"/>
                <w:sz w:val="22"/>
                <w:szCs w:val="22"/>
              </w:rPr>
            </w:pPr>
            <w:r>
              <w:rPr>
                <w:color w:val="000000"/>
              </w:rPr>
              <w:t>8</w:t>
            </w:r>
          </w:p>
        </w:tc>
        <w:tc>
          <w:tcPr>
            <w:tcW w:w="6521" w:type="dxa"/>
            <w:tcBorders>
              <w:top w:val="single" w:sz="4" w:space="0" w:color="auto"/>
              <w:left w:val="single" w:sz="4" w:space="0" w:color="auto"/>
              <w:bottom w:val="single" w:sz="4" w:space="0" w:color="auto"/>
              <w:right w:val="single" w:sz="4" w:space="0" w:color="auto"/>
            </w:tcBorders>
            <w:hideMark/>
          </w:tcPr>
          <w:p w14:paraId="034E5095" w14:textId="77777777" w:rsidR="005D7AAF" w:rsidRDefault="005D7AAF" w:rsidP="007F2BC4">
            <w:pPr>
              <w:autoSpaceDN w:val="0"/>
              <w:rPr>
                <w:color w:val="000000"/>
                <w:sz w:val="22"/>
                <w:szCs w:val="22"/>
              </w:rPr>
            </w:pPr>
            <w:r>
              <w:rPr>
                <w:color w:val="000000"/>
              </w:rPr>
              <w:t xml:space="preserve">Ширина намотки, </w:t>
            </w:r>
            <w:proofErr w:type="gramStart"/>
            <w:r>
              <w:rPr>
                <w:color w:val="000000"/>
              </w:rPr>
              <w:t>мм</w:t>
            </w:r>
            <w:proofErr w:type="gramEnd"/>
          </w:p>
        </w:tc>
        <w:tc>
          <w:tcPr>
            <w:tcW w:w="2977" w:type="dxa"/>
            <w:tcBorders>
              <w:top w:val="single" w:sz="4" w:space="0" w:color="auto"/>
              <w:left w:val="single" w:sz="4" w:space="0" w:color="auto"/>
              <w:bottom w:val="single" w:sz="4" w:space="0" w:color="auto"/>
              <w:right w:val="single" w:sz="4" w:space="0" w:color="auto"/>
            </w:tcBorders>
            <w:hideMark/>
          </w:tcPr>
          <w:p w14:paraId="6E7619DA" w14:textId="77777777" w:rsidR="005D7AAF" w:rsidRDefault="005D7AAF" w:rsidP="007F2BC4">
            <w:pPr>
              <w:autoSpaceDN w:val="0"/>
              <w:rPr>
                <w:rFonts w:eastAsia="Segoe UI"/>
                <w:kern w:val="3"/>
                <w:sz w:val="22"/>
                <w:szCs w:val="22"/>
                <w:lang w:eastAsia="en-US"/>
              </w:rPr>
            </w:pPr>
            <w:r>
              <w:rPr>
                <w:color w:val="000000"/>
                <w:lang w:val="en-US"/>
              </w:rPr>
              <w:t>[</w:t>
            </w:r>
            <w:r>
              <w:rPr>
                <w:color w:val="000000"/>
              </w:rPr>
              <w:t>20-250</w:t>
            </w:r>
            <w:r>
              <w:rPr>
                <w:color w:val="000000"/>
                <w:lang w:val="en-US"/>
              </w:rPr>
              <w:t>]</w:t>
            </w:r>
          </w:p>
        </w:tc>
      </w:tr>
      <w:tr w:rsidR="005D7AAF" w14:paraId="342BF926"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4FE0045F" w14:textId="77777777" w:rsidR="005D7AAF" w:rsidRDefault="005D7AAF" w:rsidP="007F2BC4">
            <w:pPr>
              <w:autoSpaceDN w:val="0"/>
              <w:rPr>
                <w:color w:val="000000"/>
                <w:sz w:val="22"/>
                <w:szCs w:val="22"/>
              </w:rPr>
            </w:pPr>
            <w:r>
              <w:rPr>
                <w:color w:val="000000"/>
              </w:rPr>
              <w:t>9</w:t>
            </w:r>
          </w:p>
        </w:tc>
        <w:tc>
          <w:tcPr>
            <w:tcW w:w="6521" w:type="dxa"/>
            <w:tcBorders>
              <w:top w:val="single" w:sz="4" w:space="0" w:color="auto"/>
              <w:left w:val="single" w:sz="4" w:space="0" w:color="auto"/>
              <w:bottom w:val="single" w:sz="4" w:space="0" w:color="auto"/>
              <w:right w:val="single" w:sz="4" w:space="0" w:color="auto"/>
            </w:tcBorders>
            <w:hideMark/>
          </w:tcPr>
          <w:p w14:paraId="601487E0" w14:textId="77777777" w:rsidR="005D7AAF" w:rsidRDefault="005D7AAF" w:rsidP="007F2BC4">
            <w:pPr>
              <w:autoSpaceDN w:val="0"/>
              <w:rPr>
                <w:color w:val="000000"/>
                <w:sz w:val="22"/>
                <w:szCs w:val="22"/>
              </w:rPr>
            </w:pPr>
            <w:r>
              <w:rPr>
                <w:color w:val="000000"/>
              </w:rPr>
              <w:t>Количество шпинделей, шт.</w:t>
            </w:r>
          </w:p>
        </w:tc>
        <w:tc>
          <w:tcPr>
            <w:tcW w:w="2977" w:type="dxa"/>
            <w:tcBorders>
              <w:top w:val="single" w:sz="4" w:space="0" w:color="auto"/>
              <w:left w:val="single" w:sz="4" w:space="0" w:color="auto"/>
              <w:bottom w:val="single" w:sz="4" w:space="0" w:color="auto"/>
              <w:right w:val="single" w:sz="4" w:space="0" w:color="auto"/>
            </w:tcBorders>
            <w:hideMark/>
          </w:tcPr>
          <w:p w14:paraId="0EAD94A3" w14:textId="77777777" w:rsidR="005D7AAF" w:rsidRDefault="005D7AAF" w:rsidP="007F2BC4">
            <w:pPr>
              <w:autoSpaceDN w:val="0"/>
              <w:rPr>
                <w:color w:val="000000"/>
                <w:sz w:val="22"/>
                <w:szCs w:val="22"/>
                <w:lang w:val="en-US"/>
              </w:rPr>
            </w:pPr>
            <w:r>
              <w:rPr>
                <w:color w:val="000000"/>
                <w:lang w:val="en-US"/>
              </w:rPr>
              <w:t>[</w:t>
            </w:r>
            <w:r>
              <w:rPr>
                <w:color w:val="000000"/>
              </w:rPr>
              <w:t>1</w:t>
            </w:r>
            <w:r>
              <w:rPr>
                <w:color w:val="000000"/>
                <w:lang w:val="en-US"/>
              </w:rPr>
              <w:t xml:space="preserve">] </w:t>
            </w:r>
          </w:p>
        </w:tc>
      </w:tr>
      <w:tr w:rsidR="005D7AAF" w14:paraId="7952E5EF"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1601E8AB" w14:textId="77777777" w:rsidR="005D7AAF" w:rsidRDefault="005D7AAF" w:rsidP="007F2BC4">
            <w:pPr>
              <w:autoSpaceDN w:val="0"/>
              <w:rPr>
                <w:color w:val="000000"/>
                <w:sz w:val="22"/>
                <w:szCs w:val="22"/>
              </w:rPr>
            </w:pPr>
            <w:r>
              <w:rPr>
                <w:color w:val="000000"/>
              </w:rPr>
              <w:t>10</w:t>
            </w:r>
          </w:p>
        </w:tc>
        <w:tc>
          <w:tcPr>
            <w:tcW w:w="6521" w:type="dxa"/>
            <w:tcBorders>
              <w:top w:val="single" w:sz="4" w:space="0" w:color="auto"/>
              <w:left w:val="single" w:sz="4" w:space="0" w:color="auto"/>
              <w:bottom w:val="single" w:sz="4" w:space="0" w:color="auto"/>
              <w:right w:val="single" w:sz="4" w:space="0" w:color="auto"/>
            </w:tcBorders>
            <w:hideMark/>
          </w:tcPr>
          <w:p w14:paraId="6247B4FF" w14:textId="77777777" w:rsidR="005D7AAF" w:rsidRDefault="005D7AAF" w:rsidP="007F2BC4">
            <w:pPr>
              <w:autoSpaceDN w:val="0"/>
              <w:rPr>
                <w:color w:val="000000"/>
                <w:sz w:val="22"/>
                <w:szCs w:val="22"/>
              </w:rPr>
            </w:pPr>
            <w:r>
              <w:rPr>
                <w:color w:val="000000"/>
              </w:rPr>
              <w:t>Устанавливаемые катушки</w:t>
            </w:r>
          </w:p>
        </w:tc>
        <w:tc>
          <w:tcPr>
            <w:tcW w:w="2977" w:type="dxa"/>
            <w:tcBorders>
              <w:top w:val="single" w:sz="4" w:space="0" w:color="auto"/>
              <w:left w:val="single" w:sz="4" w:space="0" w:color="auto"/>
              <w:bottom w:val="single" w:sz="4" w:space="0" w:color="auto"/>
              <w:right w:val="single" w:sz="4" w:space="0" w:color="auto"/>
            </w:tcBorders>
            <w:hideMark/>
          </w:tcPr>
          <w:p w14:paraId="73F78269" w14:textId="77777777" w:rsidR="005D7AAF" w:rsidRDefault="005D7AAF" w:rsidP="007F2BC4">
            <w:pPr>
              <w:autoSpaceDN w:val="0"/>
              <w:rPr>
                <w:color w:val="000000"/>
                <w:sz w:val="22"/>
                <w:szCs w:val="22"/>
              </w:rPr>
            </w:pPr>
            <w:r>
              <w:rPr>
                <w:color w:val="000000"/>
              </w:rPr>
              <w:t>по чертежам заказчика</w:t>
            </w:r>
          </w:p>
        </w:tc>
      </w:tr>
      <w:tr w:rsidR="005D7AAF" w14:paraId="207E4850"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7C4C0253" w14:textId="77777777" w:rsidR="005D7AAF" w:rsidRDefault="005D7AAF" w:rsidP="007F2BC4">
            <w:pPr>
              <w:autoSpaceDN w:val="0"/>
              <w:rPr>
                <w:color w:val="000000"/>
                <w:sz w:val="22"/>
                <w:szCs w:val="22"/>
              </w:rPr>
            </w:pPr>
            <w:r>
              <w:rPr>
                <w:color w:val="000000"/>
              </w:rPr>
              <w:t>11</w:t>
            </w:r>
          </w:p>
        </w:tc>
        <w:tc>
          <w:tcPr>
            <w:tcW w:w="6521" w:type="dxa"/>
            <w:tcBorders>
              <w:top w:val="single" w:sz="4" w:space="0" w:color="auto"/>
              <w:left w:val="single" w:sz="4" w:space="0" w:color="auto"/>
              <w:bottom w:val="single" w:sz="4" w:space="0" w:color="auto"/>
              <w:right w:val="single" w:sz="4" w:space="0" w:color="auto"/>
            </w:tcBorders>
            <w:hideMark/>
          </w:tcPr>
          <w:p w14:paraId="0B0217C7" w14:textId="77777777" w:rsidR="005D7AAF" w:rsidRDefault="005D7AAF" w:rsidP="007F2BC4">
            <w:pPr>
              <w:autoSpaceDN w:val="0"/>
              <w:rPr>
                <w:color w:val="000000"/>
                <w:sz w:val="22"/>
                <w:szCs w:val="22"/>
              </w:rPr>
            </w:pPr>
            <w:r>
              <w:rPr>
                <w:color w:val="000000"/>
              </w:rPr>
              <w:t xml:space="preserve">Диаметр обрабатываемой проволоки, </w:t>
            </w:r>
            <w:proofErr w:type="gramStart"/>
            <w:r>
              <w:rPr>
                <w:color w:val="000000"/>
              </w:rPr>
              <w:t>мм</w:t>
            </w:r>
            <w:proofErr w:type="gramEnd"/>
          </w:p>
        </w:tc>
        <w:tc>
          <w:tcPr>
            <w:tcW w:w="2977" w:type="dxa"/>
            <w:tcBorders>
              <w:top w:val="single" w:sz="4" w:space="0" w:color="auto"/>
              <w:left w:val="single" w:sz="4" w:space="0" w:color="auto"/>
              <w:bottom w:val="single" w:sz="4" w:space="0" w:color="auto"/>
              <w:right w:val="single" w:sz="4" w:space="0" w:color="auto"/>
            </w:tcBorders>
            <w:hideMark/>
          </w:tcPr>
          <w:p w14:paraId="6A56D6E0" w14:textId="77777777" w:rsidR="005D7AAF" w:rsidRDefault="005D7AAF" w:rsidP="007F2BC4">
            <w:pPr>
              <w:autoSpaceDN w:val="0"/>
              <w:rPr>
                <w:color w:val="000000"/>
                <w:sz w:val="22"/>
                <w:szCs w:val="22"/>
              </w:rPr>
            </w:pPr>
            <w:r>
              <w:rPr>
                <w:color w:val="000000"/>
              </w:rPr>
              <w:t>[0,09-0,70</w:t>
            </w:r>
            <w:r>
              <w:rPr>
                <w:color w:val="000000"/>
                <w:lang w:val="en-US"/>
              </w:rPr>
              <w:t>]</w:t>
            </w:r>
          </w:p>
        </w:tc>
      </w:tr>
    </w:tbl>
    <w:p w14:paraId="27A8DEFC" w14:textId="77777777" w:rsidR="005D7AAF" w:rsidRDefault="005D7AAF" w:rsidP="005D7AAF">
      <w:pPr>
        <w:shd w:val="clear" w:color="auto" w:fill="FFFFFF"/>
        <w:spacing w:after="0" w:line="240" w:lineRule="auto"/>
        <w:contextualSpacing/>
        <w:rPr>
          <w:rFonts w:ascii="Times New Roman" w:eastAsia="Times New Roman" w:hAnsi="Times New Roman" w:cs="Times New Roman"/>
          <w:color w:val="000000"/>
          <w:lang w:eastAsia="ru-RU"/>
        </w:rPr>
      </w:pPr>
    </w:p>
    <w:p w14:paraId="147F2CB0" w14:textId="77777777" w:rsidR="005D7AAF" w:rsidRDefault="005D7AAF" w:rsidP="005D7AAF">
      <w:pPr>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color w:val="000000"/>
          <w:u w:val="single"/>
          <w:lang w:eastAsia="ru-RU"/>
        </w:rPr>
        <w:t>2. Описание оборудования</w:t>
      </w:r>
      <w:r>
        <w:rPr>
          <w:rFonts w:ascii="Times New Roman" w:eastAsia="Times New Roman" w:hAnsi="Times New Roman" w:cs="Times New Roman"/>
          <w:b/>
          <w:color w:val="000000"/>
          <w:lang w:eastAsia="ru-RU"/>
        </w:rPr>
        <w:t>:</w:t>
      </w:r>
    </w:p>
    <w:p w14:paraId="6DE205D2" w14:textId="77777777" w:rsidR="005D7AAF" w:rsidRDefault="005D7AAF" w:rsidP="005D7AAF">
      <w:pPr>
        <w:spacing w:after="0" w:line="240" w:lineRule="auto"/>
        <w:rPr>
          <w:rFonts w:ascii="Times New Roman" w:eastAsia="Times New Roman" w:hAnsi="Times New Roman" w:cs="Times New Roman"/>
          <w:color w:val="000000"/>
          <w:highlight w:val="yellow"/>
          <w:lang w:eastAsia="ru-RU"/>
        </w:rPr>
      </w:pPr>
    </w:p>
    <w:tbl>
      <w:tblPr>
        <w:tblStyle w:val="a3"/>
        <w:tblW w:w="10065" w:type="dxa"/>
        <w:tblInd w:w="-5" w:type="dxa"/>
        <w:tblLayout w:type="fixed"/>
        <w:tblLook w:val="04A0" w:firstRow="1" w:lastRow="0" w:firstColumn="1" w:lastColumn="0" w:noHBand="0" w:noVBand="1"/>
      </w:tblPr>
      <w:tblGrid>
        <w:gridCol w:w="567"/>
        <w:gridCol w:w="3657"/>
        <w:gridCol w:w="5841"/>
      </w:tblGrid>
      <w:tr w:rsidR="005D7AAF" w14:paraId="6877AEEF"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130637BD" w14:textId="77777777" w:rsidR="005D7AAF" w:rsidRDefault="005D7AAF" w:rsidP="007F2BC4">
            <w:pPr>
              <w:shd w:val="clear" w:color="auto" w:fill="FFFFFF"/>
              <w:autoSpaceDN w:val="0"/>
              <w:jc w:val="center"/>
              <w:rPr>
                <w:b/>
                <w:sz w:val="22"/>
                <w:szCs w:val="22"/>
                <w:lang w:eastAsia="en-US"/>
              </w:rPr>
            </w:pPr>
            <w:r>
              <w:rPr>
                <w:b/>
              </w:rPr>
              <w:t xml:space="preserve">№ </w:t>
            </w:r>
            <w:proofErr w:type="gramStart"/>
            <w:r>
              <w:rPr>
                <w:b/>
              </w:rPr>
              <w:t>п</w:t>
            </w:r>
            <w:proofErr w:type="gramEnd"/>
            <w:r>
              <w:rPr>
                <w:b/>
              </w:rPr>
              <w:t>/п</w:t>
            </w:r>
          </w:p>
        </w:tc>
        <w:tc>
          <w:tcPr>
            <w:tcW w:w="3657" w:type="dxa"/>
            <w:tcBorders>
              <w:top w:val="single" w:sz="4" w:space="0" w:color="auto"/>
              <w:left w:val="nil"/>
              <w:bottom w:val="single" w:sz="4" w:space="0" w:color="auto"/>
              <w:right w:val="single" w:sz="4" w:space="0" w:color="auto"/>
            </w:tcBorders>
            <w:vAlign w:val="center"/>
            <w:hideMark/>
          </w:tcPr>
          <w:p w14:paraId="7094F73E" w14:textId="77777777" w:rsidR="005D7AAF" w:rsidRDefault="005D7AAF" w:rsidP="007F2BC4">
            <w:pPr>
              <w:shd w:val="clear" w:color="auto" w:fill="FFFFFF"/>
              <w:autoSpaceDN w:val="0"/>
              <w:jc w:val="center"/>
              <w:rPr>
                <w:b/>
                <w:sz w:val="22"/>
                <w:szCs w:val="22"/>
                <w:lang w:eastAsia="en-US"/>
              </w:rPr>
            </w:pPr>
            <w:r>
              <w:rPr>
                <w:b/>
              </w:rPr>
              <w:t>Конструкционные особенности и автоматика</w:t>
            </w:r>
          </w:p>
        </w:tc>
        <w:tc>
          <w:tcPr>
            <w:tcW w:w="5841" w:type="dxa"/>
            <w:tcBorders>
              <w:top w:val="single" w:sz="4" w:space="0" w:color="auto"/>
              <w:left w:val="single" w:sz="4" w:space="0" w:color="auto"/>
              <w:bottom w:val="single" w:sz="4" w:space="0" w:color="auto"/>
              <w:right w:val="single" w:sz="4" w:space="0" w:color="auto"/>
            </w:tcBorders>
            <w:vAlign w:val="center"/>
            <w:hideMark/>
          </w:tcPr>
          <w:p w14:paraId="1DDDFE76" w14:textId="77777777" w:rsidR="005D7AAF" w:rsidRDefault="005D7AAF" w:rsidP="007F2BC4">
            <w:pPr>
              <w:shd w:val="clear" w:color="auto" w:fill="FFFFFF"/>
              <w:autoSpaceDN w:val="0"/>
              <w:jc w:val="center"/>
              <w:rPr>
                <w:b/>
                <w:sz w:val="22"/>
                <w:szCs w:val="22"/>
                <w:lang w:eastAsia="en-US"/>
              </w:rPr>
            </w:pPr>
            <w:r>
              <w:rPr>
                <w:b/>
              </w:rPr>
              <w:t>Наличие, требуемое Заказчиком</w:t>
            </w:r>
          </w:p>
        </w:tc>
      </w:tr>
      <w:tr w:rsidR="005D7AAF" w14:paraId="4D0A2F03"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527EFE42" w14:textId="77777777" w:rsidR="005D7AAF" w:rsidRDefault="005D7AAF" w:rsidP="007F2BC4">
            <w:pPr>
              <w:shd w:val="clear" w:color="auto" w:fill="FFFFFF"/>
              <w:autoSpaceDN w:val="0"/>
              <w:jc w:val="center"/>
              <w:rPr>
                <w:b/>
                <w:sz w:val="22"/>
                <w:szCs w:val="22"/>
                <w:lang w:eastAsia="en-US"/>
              </w:rPr>
            </w:pPr>
            <w:r>
              <w:rPr>
                <w:color w:val="000000"/>
              </w:rPr>
              <w:t>1</w:t>
            </w:r>
          </w:p>
        </w:tc>
        <w:tc>
          <w:tcPr>
            <w:tcW w:w="3657" w:type="dxa"/>
            <w:tcBorders>
              <w:top w:val="single" w:sz="4" w:space="0" w:color="auto"/>
              <w:left w:val="nil"/>
              <w:bottom w:val="single" w:sz="4" w:space="0" w:color="auto"/>
              <w:right w:val="single" w:sz="4" w:space="0" w:color="auto"/>
            </w:tcBorders>
            <w:hideMark/>
          </w:tcPr>
          <w:p w14:paraId="6CED1858" w14:textId="77777777" w:rsidR="005D7AAF" w:rsidRDefault="005D7AAF" w:rsidP="007F2BC4">
            <w:pPr>
              <w:shd w:val="clear" w:color="auto" w:fill="FFFFFF"/>
              <w:autoSpaceDN w:val="0"/>
              <w:jc w:val="center"/>
              <w:rPr>
                <w:b/>
                <w:kern w:val="3"/>
                <w:sz w:val="22"/>
                <w:szCs w:val="22"/>
                <w:lang w:eastAsia="en-US"/>
              </w:rPr>
            </w:pPr>
            <w:r>
              <w:rPr>
                <w:color w:val="000000"/>
              </w:rPr>
              <w:t>Материал обрабатываемой проволоки</w:t>
            </w:r>
          </w:p>
        </w:tc>
        <w:tc>
          <w:tcPr>
            <w:tcW w:w="5841" w:type="dxa"/>
            <w:tcBorders>
              <w:top w:val="single" w:sz="4" w:space="0" w:color="auto"/>
              <w:left w:val="single" w:sz="4" w:space="0" w:color="auto"/>
              <w:bottom w:val="single" w:sz="4" w:space="0" w:color="auto"/>
              <w:right w:val="single" w:sz="4" w:space="0" w:color="auto"/>
            </w:tcBorders>
            <w:hideMark/>
          </w:tcPr>
          <w:p w14:paraId="5ECBD729" w14:textId="77777777" w:rsidR="005D7AAF" w:rsidRDefault="005D7AAF" w:rsidP="007F2BC4">
            <w:pPr>
              <w:shd w:val="clear" w:color="auto" w:fill="FFFFFF"/>
              <w:autoSpaceDN w:val="0"/>
              <w:jc w:val="center"/>
              <w:rPr>
                <w:b/>
                <w:sz w:val="22"/>
                <w:szCs w:val="22"/>
                <w:lang w:eastAsia="en-US"/>
              </w:rPr>
            </w:pPr>
            <w:r>
              <w:rPr>
                <w:color w:val="000000"/>
              </w:rPr>
              <w:t>Золото, серебро, палладий и сплавы на их основе</w:t>
            </w:r>
          </w:p>
        </w:tc>
      </w:tr>
      <w:tr w:rsidR="005D7AAF" w14:paraId="25DCE1FB"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1ABA6E3E" w14:textId="77777777" w:rsidR="005D7AAF" w:rsidRDefault="005D7AAF" w:rsidP="007F2BC4">
            <w:pPr>
              <w:shd w:val="clear" w:color="auto" w:fill="FFFFFF"/>
              <w:autoSpaceDN w:val="0"/>
              <w:jc w:val="center"/>
              <w:rPr>
                <w:color w:val="000000"/>
                <w:sz w:val="22"/>
                <w:szCs w:val="22"/>
              </w:rPr>
            </w:pPr>
            <w:r>
              <w:rPr>
                <w:color w:val="000000"/>
              </w:rPr>
              <w:t>2</w:t>
            </w:r>
          </w:p>
        </w:tc>
        <w:tc>
          <w:tcPr>
            <w:tcW w:w="3657" w:type="dxa"/>
            <w:tcBorders>
              <w:top w:val="single" w:sz="4" w:space="0" w:color="auto"/>
              <w:left w:val="nil"/>
              <w:bottom w:val="single" w:sz="4" w:space="0" w:color="auto"/>
              <w:right w:val="single" w:sz="4" w:space="0" w:color="auto"/>
            </w:tcBorders>
            <w:hideMark/>
          </w:tcPr>
          <w:p w14:paraId="7D24066E" w14:textId="77777777" w:rsidR="005D7AAF" w:rsidRDefault="005D7AAF" w:rsidP="007F2BC4">
            <w:pPr>
              <w:shd w:val="clear" w:color="auto" w:fill="FFFFFF"/>
              <w:autoSpaceDN w:val="0"/>
              <w:jc w:val="center"/>
              <w:rPr>
                <w:color w:val="000000"/>
                <w:sz w:val="22"/>
                <w:szCs w:val="22"/>
              </w:rPr>
            </w:pPr>
            <w:r>
              <w:rPr>
                <w:color w:val="000000"/>
              </w:rPr>
              <w:t xml:space="preserve">Ширина намотки, </w:t>
            </w:r>
            <w:proofErr w:type="gramStart"/>
            <w:r>
              <w:rPr>
                <w:color w:val="000000"/>
              </w:rPr>
              <w:t>мм</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6A1795DB" w14:textId="77777777" w:rsidR="005D7AAF" w:rsidRDefault="005D7AAF" w:rsidP="007F2BC4">
            <w:pPr>
              <w:shd w:val="clear" w:color="auto" w:fill="FFFFFF"/>
              <w:autoSpaceDN w:val="0"/>
              <w:jc w:val="center"/>
              <w:rPr>
                <w:color w:val="000000"/>
                <w:sz w:val="22"/>
                <w:szCs w:val="22"/>
              </w:rPr>
            </w:pPr>
            <w:r>
              <w:rPr>
                <w:color w:val="000000"/>
                <w:lang w:val="en-US"/>
              </w:rPr>
              <w:t>[</w:t>
            </w:r>
            <w:r>
              <w:rPr>
                <w:color w:val="000000"/>
              </w:rPr>
              <w:t>20-250</w:t>
            </w:r>
            <w:r>
              <w:rPr>
                <w:color w:val="000000"/>
                <w:lang w:val="en-US"/>
              </w:rPr>
              <w:t>]</w:t>
            </w:r>
          </w:p>
        </w:tc>
      </w:tr>
      <w:tr w:rsidR="005D7AAF" w14:paraId="2486823E"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25D6117C" w14:textId="77777777" w:rsidR="005D7AAF" w:rsidRDefault="005D7AAF" w:rsidP="007F2BC4">
            <w:pPr>
              <w:shd w:val="clear" w:color="auto" w:fill="FFFFFF"/>
              <w:autoSpaceDN w:val="0"/>
              <w:jc w:val="center"/>
              <w:rPr>
                <w:color w:val="000000"/>
                <w:sz w:val="22"/>
                <w:szCs w:val="22"/>
              </w:rPr>
            </w:pPr>
            <w:r>
              <w:rPr>
                <w:color w:val="000000"/>
              </w:rPr>
              <w:t>3</w:t>
            </w:r>
          </w:p>
        </w:tc>
        <w:tc>
          <w:tcPr>
            <w:tcW w:w="3657" w:type="dxa"/>
            <w:tcBorders>
              <w:top w:val="single" w:sz="4" w:space="0" w:color="auto"/>
              <w:left w:val="nil"/>
              <w:bottom w:val="single" w:sz="4" w:space="0" w:color="auto"/>
              <w:right w:val="single" w:sz="4" w:space="0" w:color="auto"/>
            </w:tcBorders>
            <w:hideMark/>
          </w:tcPr>
          <w:p w14:paraId="20697779" w14:textId="77777777" w:rsidR="005D7AAF" w:rsidRDefault="005D7AAF" w:rsidP="007F2BC4">
            <w:pPr>
              <w:shd w:val="clear" w:color="auto" w:fill="FFFFFF"/>
              <w:autoSpaceDN w:val="0"/>
              <w:jc w:val="center"/>
              <w:rPr>
                <w:color w:val="000000"/>
                <w:sz w:val="22"/>
                <w:szCs w:val="22"/>
              </w:rPr>
            </w:pPr>
            <w:r>
              <w:rPr>
                <w:color w:val="000000"/>
              </w:rPr>
              <w:t>Задающий ролик</w:t>
            </w:r>
          </w:p>
        </w:tc>
        <w:tc>
          <w:tcPr>
            <w:tcW w:w="5841" w:type="dxa"/>
            <w:tcBorders>
              <w:top w:val="single" w:sz="4" w:space="0" w:color="auto"/>
              <w:left w:val="single" w:sz="4" w:space="0" w:color="auto"/>
              <w:bottom w:val="single" w:sz="4" w:space="0" w:color="auto"/>
              <w:right w:val="single" w:sz="4" w:space="0" w:color="auto"/>
            </w:tcBorders>
            <w:hideMark/>
          </w:tcPr>
          <w:p w14:paraId="091923FE" w14:textId="77777777" w:rsidR="005D7AAF" w:rsidRDefault="005D7AAF" w:rsidP="007F2BC4">
            <w:pPr>
              <w:shd w:val="clear" w:color="auto" w:fill="FFFFFF"/>
              <w:autoSpaceDN w:val="0"/>
              <w:jc w:val="center"/>
              <w:rPr>
                <w:color w:val="000000"/>
                <w:sz w:val="22"/>
                <w:szCs w:val="22"/>
              </w:rPr>
            </w:pPr>
            <w:r>
              <w:rPr>
                <w:color w:val="000000"/>
              </w:rPr>
              <w:t>неподвижный</w:t>
            </w:r>
          </w:p>
        </w:tc>
      </w:tr>
      <w:tr w:rsidR="005D7AAF" w14:paraId="5C55E659"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573F5C7D" w14:textId="77777777" w:rsidR="005D7AAF" w:rsidRDefault="005D7AAF" w:rsidP="007F2BC4">
            <w:pPr>
              <w:shd w:val="clear" w:color="auto" w:fill="FFFFFF"/>
              <w:autoSpaceDN w:val="0"/>
              <w:jc w:val="center"/>
              <w:rPr>
                <w:color w:val="000000"/>
                <w:sz w:val="22"/>
                <w:szCs w:val="22"/>
              </w:rPr>
            </w:pPr>
            <w:r>
              <w:rPr>
                <w:color w:val="000000"/>
              </w:rPr>
              <w:t>4</w:t>
            </w:r>
          </w:p>
        </w:tc>
        <w:tc>
          <w:tcPr>
            <w:tcW w:w="3657" w:type="dxa"/>
            <w:tcBorders>
              <w:top w:val="single" w:sz="4" w:space="0" w:color="auto"/>
              <w:left w:val="nil"/>
              <w:bottom w:val="single" w:sz="4" w:space="0" w:color="auto"/>
              <w:right w:val="single" w:sz="4" w:space="0" w:color="auto"/>
            </w:tcBorders>
            <w:hideMark/>
          </w:tcPr>
          <w:p w14:paraId="34CC0AB1" w14:textId="77777777" w:rsidR="005D7AAF" w:rsidRDefault="005D7AAF" w:rsidP="007F2BC4">
            <w:pPr>
              <w:shd w:val="clear" w:color="auto" w:fill="FFFFFF"/>
              <w:autoSpaceDN w:val="0"/>
              <w:jc w:val="center"/>
              <w:rPr>
                <w:color w:val="000000"/>
                <w:sz w:val="22"/>
                <w:szCs w:val="22"/>
              </w:rPr>
            </w:pPr>
            <w:r>
              <w:rPr>
                <w:color w:val="000000"/>
              </w:rPr>
              <w:t>Количество шпинделей, шт.</w:t>
            </w:r>
          </w:p>
        </w:tc>
        <w:tc>
          <w:tcPr>
            <w:tcW w:w="5841" w:type="dxa"/>
            <w:tcBorders>
              <w:top w:val="single" w:sz="4" w:space="0" w:color="auto"/>
              <w:left w:val="single" w:sz="4" w:space="0" w:color="auto"/>
              <w:bottom w:val="single" w:sz="4" w:space="0" w:color="auto"/>
              <w:right w:val="single" w:sz="4" w:space="0" w:color="auto"/>
            </w:tcBorders>
            <w:hideMark/>
          </w:tcPr>
          <w:p w14:paraId="12C2F5A1" w14:textId="77777777" w:rsidR="005D7AAF" w:rsidRDefault="005D7AAF" w:rsidP="007F2BC4">
            <w:pPr>
              <w:shd w:val="clear" w:color="auto" w:fill="FFFFFF"/>
              <w:autoSpaceDN w:val="0"/>
              <w:jc w:val="center"/>
              <w:rPr>
                <w:color w:val="000000"/>
                <w:sz w:val="22"/>
                <w:szCs w:val="22"/>
              </w:rPr>
            </w:pPr>
            <w:r>
              <w:rPr>
                <w:color w:val="000000"/>
                <w:lang w:val="en-US"/>
              </w:rPr>
              <w:t>[</w:t>
            </w:r>
            <w:r>
              <w:rPr>
                <w:color w:val="000000"/>
              </w:rPr>
              <w:t>1</w:t>
            </w:r>
            <w:r>
              <w:rPr>
                <w:color w:val="000000"/>
                <w:lang w:val="en-US"/>
              </w:rPr>
              <w:t xml:space="preserve">] </w:t>
            </w:r>
          </w:p>
        </w:tc>
      </w:tr>
      <w:tr w:rsidR="005D7AAF" w14:paraId="4F39BAF5"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6672BB66" w14:textId="77777777" w:rsidR="005D7AAF" w:rsidRDefault="005D7AAF" w:rsidP="007F2BC4">
            <w:pPr>
              <w:shd w:val="clear" w:color="auto" w:fill="FFFFFF"/>
              <w:autoSpaceDN w:val="0"/>
              <w:jc w:val="center"/>
              <w:rPr>
                <w:color w:val="000000"/>
                <w:sz w:val="22"/>
                <w:szCs w:val="22"/>
              </w:rPr>
            </w:pPr>
            <w:r>
              <w:rPr>
                <w:color w:val="000000"/>
              </w:rPr>
              <w:t>5</w:t>
            </w:r>
          </w:p>
        </w:tc>
        <w:tc>
          <w:tcPr>
            <w:tcW w:w="3657" w:type="dxa"/>
            <w:tcBorders>
              <w:top w:val="single" w:sz="4" w:space="0" w:color="auto"/>
              <w:left w:val="nil"/>
              <w:bottom w:val="single" w:sz="4" w:space="0" w:color="auto"/>
              <w:right w:val="single" w:sz="4" w:space="0" w:color="auto"/>
            </w:tcBorders>
            <w:hideMark/>
          </w:tcPr>
          <w:p w14:paraId="5A8C1471" w14:textId="77777777" w:rsidR="005D7AAF" w:rsidRDefault="005D7AAF" w:rsidP="007F2BC4">
            <w:pPr>
              <w:shd w:val="clear" w:color="auto" w:fill="FFFFFF"/>
              <w:autoSpaceDN w:val="0"/>
              <w:jc w:val="center"/>
              <w:rPr>
                <w:color w:val="000000"/>
                <w:sz w:val="22"/>
                <w:szCs w:val="22"/>
              </w:rPr>
            </w:pPr>
            <w:r>
              <w:rPr>
                <w:color w:val="000000"/>
              </w:rPr>
              <w:t>Устанавливаемые катушки</w:t>
            </w:r>
          </w:p>
        </w:tc>
        <w:tc>
          <w:tcPr>
            <w:tcW w:w="5841" w:type="dxa"/>
            <w:tcBorders>
              <w:top w:val="single" w:sz="4" w:space="0" w:color="auto"/>
              <w:left w:val="single" w:sz="4" w:space="0" w:color="auto"/>
              <w:bottom w:val="single" w:sz="4" w:space="0" w:color="auto"/>
              <w:right w:val="single" w:sz="4" w:space="0" w:color="auto"/>
            </w:tcBorders>
            <w:hideMark/>
          </w:tcPr>
          <w:p w14:paraId="4AF90B77" w14:textId="77777777" w:rsidR="005D7AAF" w:rsidRDefault="005D7AAF" w:rsidP="007F2BC4">
            <w:pPr>
              <w:shd w:val="clear" w:color="auto" w:fill="FFFFFF"/>
              <w:autoSpaceDN w:val="0"/>
              <w:jc w:val="center"/>
              <w:rPr>
                <w:color w:val="000000"/>
                <w:sz w:val="22"/>
                <w:szCs w:val="22"/>
              </w:rPr>
            </w:pPr>
            <w:r>
              <w:rPr>
                <w:color w:val="000000"/>
              </w:rPr>
              <w:t>по чертежам заказчика</w:t>
            </w:r>
          </w:p>
        </w:tc>
      </w:tr>
      <w:tr w:rsidR="005D7AAF" w14:paraId="72C83CCE"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74C623F7" w14:textId="77777777" w:rsidR="005D7AAF" w:rsidRDefault="005D7AAF" w:rsidP="007F2BC4">
            <w:pPr>
              <w:shd w:val="clear" w:color="auto" w:fill="FFFFFF"/>
              <w:autoSpaceDN w:val="0"/>
              <w:jc w:val="center"/>
              <w:rPr>
                <w:color w:val="000000"/>
                <w:sz w:val="22"/>
                <w:szCs w:val="22"/>
              </w:rPr>
            </w:pPr>
            <w:r>
              <w:rPr>
                <w:color w:val="000000"/>
              </w:rPr>
              <w:t>6</w:t>
            </w:r>
          </w:p>
        </w:tc>
        <w:tc>
          <w:tcPr>
            <w:tcW w:w="3657" w:type="dxa"/>
            <w:tcBorders>
              <w:top w:val="single" w:sz="4" w:space="0" w:color="auto"/>
              <w:left w:val="nil"/>
              <w:bottom w:val="single" w:sz="4" w:space="0" w:color="auto"/>
              <w:right w:val="single" w:sz="4" w:space="0" w:color="auto"/>
            </w:tcBorders>
            <w:hideMark/>
          </w:tcPr>
          <w:p w14:paraId="705EA833" w14:textId="77777777" w:rsidR="005D7AAF" w:rsidRDefault="005D7AAF" w:rsidP="007F2BC4">
            <w:pPr>
              <w:shd w:val="clear" w:color="auto" w:fill="FFFFFF"/>
              <w:autoSpaceDN w:val="0"/>
              <w:jc w:val="center"/>
              <w:rPr>
                <w:color w:val="000000"/>
                <w:sz w:val="22"/>
                <w:szCs w:val="22"/>
              </w:rPr>
            </w:pPr>
            <w:r>
              <w:rPr>
                <w:color w:val="000000"/>
              </w:rPr>
              <w:t xml:space="preserve">Диаметр обрабатываемой проволоки, </w:t>
            </w:r>
            <w:proofErr w:type="gramStart"/>
            <w:r>
              <w:rPr>
                <w:color w:val="000000"/>
              </w:rPr>
              <w:t>мм</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7A6794E6" w14:textId="77777777" w:rsidR="005D7AAF" w:rsidRDefault="005D7AAF" w:rsidP="007F2BC4">
            <w:pPr>
              <w:shd w:val="clear" w:color="auto" w:fill="FFFFFF"/>
              <w:autoSpaceDN w:val="0"/>
              <w:jc w:val="center"/>
              <w:rPr>
                <w:color w:val="000000"/>
                <w:sz w:val="22"/>
                <w:szCs w:val="22"/>
              </w:rPr>
            </w:pPr>
            <w:r>
              <w:rPr>
                <w:color w:val="000000"/>
              </w:rPr>
              <w:t>[0,09-0,70</w:t>
            </w:r>
            <w:r>
              <w:rPr>
                <w:color w:val="000000"/>
                <w:lang w:val="en-US"/>
              </w:rPr>
              <w:t>]</w:t>
            </w:r>
          </w:p>
        </w:tc>
      </w:tr>
      <w:tr w:rsidR="005D7AAF" w14:paraId="3D76A757"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06D1916B" w14:textId="77777777" w:rsidR="005D7AAF" w:rsidRDefault="005D7AAF" w:rsidP="007F2BC4">
            <w:pPr>
              <w:shd w:val="clear" w:color="auto" w:fill="FFFFFF"/>
              <w:autoSpaceDN w:val="0"/>
              <w:jc w:val="center"/>
              <w:rPr>
                <w:color w:val="000000"/>
                <w:sz w:val="22"/>
                <w:szCs w:val="22"/>
              </w:rPr>
            </w:pPr>
            <w:r>
              <w:rPr>
                <w:color w:val="000000"/>
              </w:rPr>
              <w:t>7</w:t>
            </w:r>
          </w:p>
        </w:tc>
        <w:tc>
          <w:tcPr>
            <w:tcW w:w="3657" w:type="dxa"/>
            <w:tcBorders>
              <w:top w:val="single" w:sz="4" w:space="0" w:color="auto"/>
              <w:left w:val="nil"/>
              <w:bottom w:val="single" w:sz="4" w:space="0" w:color="auto"/>
              <w:right w:val="single" w:sz="4" w:space="0" w:color="auto"/>
            </w:tcBorders>
            <w:hideMark/>
          </w:tcPr>
          <w:p w14:paraId="30C45C9C" w14:textId="77777777" w:rsidR="005D7AAF" w:rsidRDefault="005D7AAF" w:rsidP="007F2BC4">
            <w:pPr>
              <w:shd w:val="clear" w:color="auto" w:fill="FFFFFF"/>
              <w:autoSpaceDN w:val="0"/>
              <w:jc w:val="center"/>
              <w:rPr>
                <w:color w:val="000000"/>
                <w:sz w:val="22"/>
                <w:szCs w:val="22"/>
              </w:rPr>
            </w:pPr>
            <w:r>
              <w:rPr>
                <w:color w:val="000000"/>
              </w:rPr>
              <w:t xml:space="preserve">Отдающее устройство для установки катушек весом, </w:t>
            </w:r>
            <w:proofErr w:type="gramStart"/>
            <w:r>
              <w:rPr>
                <w:color w:val="000000"/>
              </w:rPr>
              <w:t>г</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7821A2FC" w14:textId="77777777" w:rsidR="005D7AAF" w:rsidRDefault="005D7AAF" w:rsidP="007F2BC4">
            <w:pPr>
              <w:shd w:val="clear" w:color="auto" w:fill="FFFFFF"/>
              <w:autoSpaceDN w:val="0"/>
              <w:jc w:val="center"/>
              <w:rPr>
                <w:color w:val="000000"/>
                <w:sz w:val="22"/>
                <w:szCs w:val="22"/>
              </w:rPr>
            </w:pPr>
            <w:r>
              <w:rPr>
                <w:color w:val="000000"/>
              </w:rPr>
              <w:t>[20,0-15000,0</w:t>
            </w:r>
            <w:r>
              <w:rPr>
                <w:color w:val="000000"/>
                <w:lang w:val="en-US"/>
              </w:rPr>
              <w:t>]</w:t>
            </w:r>
          </w:p>
        </w:tc>
      </w:tr>
      <w:tr w:rsidR="005D7AAF" w14:paraId="735B57E1"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0BFE8FF2" w14:textId="77777777" w:rsidR="005D7AAF" w:rsidRDefault="005D7AAF" w:rsidP="007F2BC4">
            <w:pPr>
              <w:shd w:val="clear" w:color="auto" w:fill="FFFFFF"/>
              <w:autoSpaceDN w:val="0"/>
              <w:jc w:val="center"/>
              <w:rPr>
                <w:color w:val="000000"/>
                <w:sz w:val="22"/>
                <w:szCs w:val="22"/>
              </w:rPr>
            </w:pPr>
            <w:r>
              <w:rPr>
                <w:color w:val="000000"/>
              </w:rPr>
              <w:t>8</w:t>
            </w:r>
          </w:p>
        </w:tc>
        <w:tc>
          <w:tcPr>
            <w:tcW w:w="3657" w:type="dxa"/>
            <w:tcBorders>
              <w:top w:val="single" w:sz="4" w:space="0" w:color="auto"/>
              <w:left w:val="nil"/>
              <w:bottom w:val="single" w:sz="4" w:space="0" w:color="auto"/>
              <w:right w:val="single" w:sz="4" w:space="0" w:color="auto"/>
            </w:tcBorders>
            <w:hideMark/>
          </w:tcPr>
          <w:p w14:paraId="3FE4FA80" w14:textId="77777777" w:rsidR="005D7AAF" w:rsidRDefault="005D7AAF" w:rsidP="007F2BC4">
            <w:pPr>
              <w:shd w:val="clear" w:color="auto" w:fill="FFFFFF"/>
              <w:autoSpaceDN w:val="0"/>
              <w:jc w:val="center"/>
              <w:rPr>
                <w:color w:val="000000"/>
                <w:sz w:val="22"/>
                <w:szCs w:val="22"/>
              </w:rPr>
            </w:pPr>
            <w:r>
              <w:rPr>
                <w:color w:val="000000"/>
              </w:rPr>
              <w:t xml:space="preserve">Отдающее устройство для установки бухты (мотка), весом, </w:t>
            </w:r>
            <w:proofErr w:type="gramStart"/>
            <w:r>
              <w:rPr>
                <w:color w:val="000000"/>
              </w:rPr>
              <w:t>г</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4E6AD432" w14:textId="77777777" w:rsidR="005D7AAF" w:rsidRDefault="005D7AAF" w:rsidP="007F2BC4">
            <w:pPr>
              <w:shd w:val="clear" w:color="auto" w:fill="FFFFFF"/>
              <w:autoSpaceDN w:val="0"/>
              <w:jc w:val="center"/>
              <w:rPr>
                <w:color w:val="000000"/>
                <w:sz w:val="22"/>
                <w:szCs w:val="22"/>
              </w:rPr>
            </w:pPr>
            <w:r>
              <w:rPr>
                <w:color w:val="000000"/>
              </w:rPr>
              <w:t>[20,0-15000,0</w:t>
            </w:r>
            <w:r>
              <w:rPr>
                <w:color w:val="000000"/>
                <w:lang w:val="en-US"/>
              </w:rPr>
              <w:t>]</w:t>
            </w:r>
          </w:p>
        </w:tc>
      </w:tr>
      <w:tr w:rsidR="005D7AAF" w14:paraId="2A46F71D" w14:textId="77777777" w:rsidTr="007F2BC4">
        <w:tc>
          <w:tcPr>
            <w:tcW w:w="567" w:type="dxa"/>
            <w:tcBorders>
              <w:top w:val="single" w:sz="4" w:space="0" w:color="auto"/>
              <w:left w:val="single" w:sz="4" w:space="0" w:color="auto"/>
              <w:bottom w:val="single" w:sz="4" w:space="0" w:color="auto"/>
              <w:right w:val="single" w:sz="4" w:space="0" w:color="auto"/>
            </w:tcBorders>
          </w:tcPr>
          <w:p w14:paraId="12474B27" w14:textId="77777777" w:rsidR="005D7AAF" w:rsidRDefault="005D7AAF" w:rsidP="007F2BC4">
            <w:pPr>
              <w:shd w:val="clear" w:color="auto" w:fill="FFFFFF"/>
              <w:autoSpaceDN w:val="0"/>
              <w:jc w:val="center"/>
              <w:rPr>
                <w:color w:val="000000"/>
                <w:sz w:val="22"/>
                <w:szCs w:val="22"/>
              </w:rPr>
            </w:pPr>
          </w:p>
        </w:tc>
        <w:tc>
          <w:tcPr>
            <w:tcW w:w="3657" w:type="dxa"/>
            <w:tcBorders>
              <w:top w:val="single" w:sz="4" w:space="0" w:color="auto"/>
              <w:left w:val="nil"/>
              <w:bottom w:val="single" w:sz="4" w:space="0" w:color="auto"/>
              <w:right w:val="single" w:sz="4" w:space="0" w:color="auto"/>
            </w:tcBorders>
            <w:hideMark/>
          </w:tcPr>
          <w:p w14:paraId="541AC6BF" w14:textId="77777777" w:rsidR="005D7AAF" w:rsidRDefault="005D7AAF" w:rsidP="007F2BC4">
            <w:pPr>
              <w:shd w:val="clear" w:color="auto" w:fill="FFFFFF"/>
              <w:autoSpaceDN w:val="0"/>
              <w:jc w:val="center"/>
              <w:rPr>
                <w:color w:val="000000"/>
                <w:sz w:val="22"/>
                <w:szCs w:val="22"/>
              </w:rPr>
            </w:pPr>
            <w:r>
              <w:rPr>
                <w:color w:val="000000"/>
              </w:rPr>
              <w:t xml:space="preserve">Приемное устройство для установки катушек весом, </w:t>
            </w:r>
            <w:proofErr w:type="gramStart"/>
            <w:r>
              <w:rPr>
                <w:color w:val="000000"/>
              </w:rPr>
              <w:t>г</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22477457" w14:textId="77777777" w:rsidR="005D7AAF" w:rsidRDefault="005D7AAF" w:rsidP="007F2BC4">
            <w:pPr>
              <w:shd w:val="clear" w:color="auto" w:fill="FFFFFF"/>
              <w:autoSpaceDN w:val="0"/>
              <w:jc w:val="center"/>
              <w:rPr>
                <w:color w:val="000000"/>
                <w:sz w:val="22"/>
                <w:szCs w:val="22"/>
              </w:rPr>
            </w:pPr>
            <w:r>
              <w:rPr>
                <w:color w:val="000000"/>
              </w:rPr>
              <w:t>[20,0-15000,0</w:t>
            </w:r>
            <w:r>
              <w:rPr>
                <w:color w:val="000000"/>
                <w:lang w:val="en-US"/>
              </w:rPr>
              <w:t>]</w:t>
            </w:r>
          </w:p>
        </w:tc>
      </w:tr>
      <w:tr w:rsidR="005D7AAF" w14:paraId="6A9BBA32" w14:textId="77777777" w:rsidTr="007F2BC4">
        <w:tc>
          <w:tcPr>
            <w:tcW w:w="567" w:type="dxa"/>
            <w:tcBorders>
              <w:top w:val="single" w:sz="4" w:space="0" w:color="auto"/>
              <w:left w:val="single" w:sz="4" w:space="0" w:color="auto"/>
              <w:bottom w:val="single" w:sz="4" w:space="0" w:color="auto"/>
              <w:right w:val="single" w:sz="4" w:space="0" w:color="auto"/>
            </w:tcBorders>
            <w:hideMark/>
          </w:tcPr>
          <w:p w14:paraId="7F82CE46" w14:textId="77777777" w:rsidR="005D7AAF" w:rsidRDefault="005D7AAF" w:rsidP="007F2BC4">
            <w:pPr>
              <w:shd w:val="clear" w:color="auto" w:fill="FFFFFF"/>
              <w:autoSpaceDN w:val="0"/>
              <w:jc w:val="center"/>
              <w:rPr>
                <w:color w:val="000000"/>
                <w:sz w:val="22"/>
                <w:szCs w:val="22"/>
              </w:rPr>
            </w:pPr>
            <w:r>
              <w:rPr>
                <w:color w:val="000000"/>
              </w:rPr>
              <w:t>9</w:t>
            </w:r>
          </w:p>
        </w:tc>
        <w:tc>
          <w:tcPr>
            <w:tcW w:w="3657" w:type="dxa"/>
            <w:tcBorders>
              <w:top w:val="single" w:sz="4" w:space="0" w:color="auto"/>
              <w:left w:val="nil"/>
              <w:bottom w:val="single" w:sz="4" w:space="0" w:color="auto"/>
              <w:right w:val="single" w:sz="4" w:space="0" w:color="auto"/>
            </w:tcBorders>
            <w:hideMark/>
          </w:tcPr>
          <w:p w14:paraId="58306337" w14:textId="77777777" w:rsidR="005D7AAF" w:rsidRDefault="005D7AAF" w:rsidP="007F2BC4">
            <w:pPr>
              <w:shd w:val="clear" w:color="auto" w:fill="FFFFFF"/>
              <w:autoSpaceDN w:val="0"/>
              <w:jc w:val="center"/>
              <w:rPr>
                <w:color w:val="000000"/>
                <w:sz w:val="22"/>
                <w:szCs w:val="22"/>
              </w:rPr>
            </w:pPr>
            <w:r>
              <w:rPr>
                <w:color w:val="000000"/>
              </w:rPr>
              <w:t>Внутренний диаметр бухт</w:t>
            </w:r>
            <w:proofErr w:type="gramStart"/>
            <w:r>
              <w:rPr>
                <w:color w:val="000000"/>
              </w:rPr>
              <w:t>ы(</w:t>
            </w:r>
            <w:proofErr w:type="gramEnd"/>
            <w:r>
              <w:rPr>
                <w:color w:val="000000"/>
              </w:rPr>
              <w:t>мотка) перед размоткой, мм</w:t>
            </w:r>
          </w:p>
        </w:tc>
        <w:tc>
          <w:tcPr>
            <w:tcW w:w="5841" w:type="dxa"/>
            <w:tcBorders>
              <w:top w:val="single" w:sz="4" w:space="0" w:color="auto"/>
              <w:left w:val="single" w:sz="4" w:space="0" w:color="auto"/>
              <w:bottom w:val="single" w:sz="4" w:space="0" w:color="auto"/>
              <w:right w:val="single" w:sz="4" w:space="0" w:color="auto"/>
            </w:tcBorders>
            <w:hideMark/>
          </w:tcPr>
          <w:p w14:paraId="535B24B3" w14:textId="77777777" w:rsidR="005D7AAF" w:rsidRDefault="005D7AAF" w:rsidP="007F2BC4">
            <w:pPr>
              <w:shd w:val="clear" w:color="auto" w:fill="FFFFFF"/>
              <w:autoSpaceDN w:val="0"/>
              <w:jc w:val="center"/>
              <w:rPr>
                <w:color w:val="000000"/>
                <w:sz w:val="22"/>
                <w:szCs w:val="22"/>
              </w:rPr>
            </w:pPr>
            <w:r>
              <w:rPr>
                <w:color w:val="000000"/>
              </w:rPr>
              <w:t>[150,0-350,0</w:t>
            </w:r>
            <w:r>
              <w:rPr>
                <w:color w:val="000000"/>
                <w:lang w:val="en-US"/>
              </w:rPr>
              <w:t>]</w:t>
            </w:r>
          </w:p>
        </w:tc>
      </w:tr>
      <w:tr w:rsidR="005D7AAF" w14:paraId="60EB362C"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734301D4" w14:textId="77777777" w:rsidR="005D7AAF" w:rsidRDefault="005D7AAF" w:rsidP="007F2BC4">
            <w:pPr>
              <w:shd w:val="clear" w:color="auto" w:fill="FFFFFF"/>
              <w:autoSpaceDN w:val="0"/>
              <w:jc w:val="center"/>
              <w:rPr>
                <w:sz w:val="22"/>
                <w:szCs w:val="22"/>
                <w:lang w:eastAsia="en-US"/>
              </w:rPr>
            </w:pPr>
            <w:r>
              <w:t>10</w:t>
            </w:r>
          </w:p>
        </w:tc>
        <w:tc>
          <w:tcPr>
            <w:tcW w:w="3657" w:type="dxa"/>
            <w:tcBorders>
              <w:top w:val="single" w:sz="4" w:space="0" w:color="auto"/>
              <w:left w:val="nil"/>
              <w:bottom w:val="single" w:sz="4" w:space="0" w:color="auto"/>
              <w:right w:val="single" w:sz="4" w:space="0" w:color="auto"/>
            </w:tcBorders>
            <w:hideMark/>
          </w:tcPr>
          <w:p w14:paraId="6CAA10E8" w14:textId="77777777" w:rsidR="005D7AAF" w:rsidRDefault="005D7AAF" w:rsidP="007F2BC4">
            <w:pPr>
              <w:shd w:val="clear" w:color="auto" w:fill="FFFFFF"/>
              <w:autoSpaceDN w:val="0"/>
              <w:rPr>
                <w:color w:val="000000"/>
                <w:sz w:val="22"/>
                <w:szCs w:val="22"/>
              </w:rPr>
            </w:pPr>
            <w:r>
              <w:rPr>
                <w:color w:val="000000"/>
              </w:rPr>
              <w:t>Контроль ширины раскладки</w:t>
            </w:r>
          </w:p>
        </w:tc>
        <w:tc>
          <w:tcPr>
            <w:tcW w:w="5841" w:type="dxa"/>
            <w:tcBorders>
              <w:top w:val="single" w:sz="4" w:space="0" w:color="auto"/>
              <w:left w:val="single" w:sz="4" w:space="0" w:color="auto"/>
              <w:bottom w:val="single" w:sz="4" w:space="0" w:color="auto"/>
              <w:right w:val="single" w:sz="4" w:space="0" w:color="auto"/>
            </w:tcBorders>
            <w:hideMark/>
          </w:tcPr>
          <w:p w14:paraId="53578DE4" w14:textId="77777777" w:rsidR="005D7AAF" w:rsidRDefault="005D7AAF" w:rsidP="007F2BC4">
            <w:pPr>
              <w:shd w:val="clear" w:color="auto" w:fill="FFFFFF"/>
              <w:autoSpaceDN w:val="0"/>
              <w:jc w:val="center"/>
              <w:rPr>
                <w:color w:val="000000"/>
                <w:sz w:val="22"/>
                <w:szCs w:val="22"/>
              </w:rPr>
            </w:pPr>
            <w:r>
              <w:rPr>
                <w:color w:val="000000"/>
              </w:rPr>
              <w:t>автоматический</w:t>
            </w:r>
          </w:p>
        </w:tc>
      </w:tr>
      <w:tr w:rsidR="005D7AAF" w14:paraId="623D5367"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3A8A27BA" w14:textId="77777777" w:rsidR="005D7AAF" w:rsidRDefault="005D7AAF" w:rsidP="007F2BC4">
            <w:pPr>
              <w:shd w:val="clear" w:color="auto" w:fill="FFFFFF"/>
              <w:autoSpaceDN w:val="0"/>
              <w:jc w:val="center"/>
              <w:rPr>
                <w:sz w:val="22"/>
                <w:szCs w:val="22"/>
                <w:lang w:eastAsia="en-US"/>
              </w:rPr>
            </w:pPr>
            <w:r>
              <w:t>11</w:t>
            </w:r>
          </w:p>
        </w:tc>
        <w:tc>
          <w:tcPr>
            <w:tcW w:w="3657" w:type="dxa"/>
            <w:tcBorders>
              <w:top w:val="single" w:sz="4" w:space="0" w:color="auto"/>
              <w:left w:val="nil"/>
              <w:bottom w:val="single" w:sz="4" w:space="0" w:color="auto"/>
              <w:right w:val="single" w:sz="4" w:space="0" w:color="auto"/>
            </w:tcBorders>
            <w:hideMark/>
          </w:tcPr>
          <w:p w14:paraId="6122DA11" w14:textId="77777777" w:rsidR="005D7AAF" w:rsidRDefault="005D7AAF" w:rsidP="007F2BC4">
            <w:pPr>
              <w:shd w:val="clear" w:color="auto" w:fill="FFFFFF"/>
              <w:autoSpaceDN w:val="0"/>
              <w:rPr>
                <w:color w:val="000000"/>
                <w:sz w:val="22"/>
                <w:szCs w:val="22"/>
              </w:rPr>
            </w:pPr>
            <w:r>
              <w:rPr>
                <w:color w:val="000000"/>
              </w:rPr>
              <w:t xml:space="preserve">Диапазон регулируемого  натяжения проволоки, </w:t>
            </w:r>
            <w:proofErr w:type="spellStart"/>
            <w:r>
              <w:rPr>
                <w:color w:val="000000"/>
                <w:lang w:val="en-US"/>
              </w:rPr>
              <w:t>cH</w:t>
            </w:r>
            <w:proofErr w:type="spellEnd"/>
          </w:p>
        </w:tc>
        <w:tc>
          <w:tcPr>
            <w:tcW w:w="5841" w:type="dxa"/>
            <w:tcBorders>
              <w:top w:val="single" w:sz="4" w:space="0" w:color="auto"/>
              <w:left w:val="single" w:sz="4" w:space="0" w:color="auto"/>
              <w:bottom w:val="single" w:sz="4" w:space="0" w:color="auto"/>
              <w:right w:val="single" w:sz="4" w:space="0" w:color="auto"/>
            </w:tcBorders>
            <w:hideMark/>
          </w:tcPr>
          <w:p w14:paraId="1114B3AB" w14:textId="77777777" w:rsidR="005D7AAF" w:rsidRDefault="005D7AAF" w:rsidP="007F2BC4">
            <w:pPr>
              <w:shd w:val="clear" w:color="auto" w:fill="FFFFFF"/>
              <w:autoSpaceDN w:val="0"/>
              <w:jc w:val="center"/>
              <w:rPr>
                <w:color w:val="000000"/>
                <w:sz w:val="22"/>
                <w:szCs w:val="22"/>
                <w:lang w:val="en-US"/>
              </w:rPr>
            </w:pPr>
            <w:r>
              <w:rPr>
                <w:lang w:val="en-US"/>
              </w:rPr>
              <w:t>[</w:t>
            </w:r>
            <w:r>
              <w:t>140 - 12000</w:t>
            </w:r>
            <w:r>
              <w:rPr>
                <w:lang w:val="en-US"/>
              </w:rPr>
              <w:t>]</w:t>
            </w:r>
          </w:p>
        </w:tc>
      </w:tr>
      <w:tr w:rsidR="005D7AAF" w14:paraId="7F2E112E"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65B57DAB" w14:textId="77777777" w:rsidR="005D7AAF" w:rsidRDefault="005D7AAF" w:rsidP="007F2BC4">
            <w:pPr>
              <w:shd w:val="clear" w:color="auto" w:fill="FFFFFF"/>
              <w:autoSpaceDN w:val="0"/>
              <w:jc w:val="center"/>
              <w:rPr>
                <w:sz w:val="22"/>
                <w:szCs w:val="22"/>
                <w:lang w:eastAsia="en-US"/>
              </w:rPr>
            </w:pPr>
            <w:r>
              <w:t>12</w:t>
            </w:r>
          </w:p>
        </w:tc>
        <w:tc>
          <w:tcPr>
            <w:tcW w:w="3657" w:type="dxa"/>
            <w:tcBorders>
              <w:top w:val="single" w:sz="4" w:space="0" w:color="auto"/>
              <w:left w:val="nil"/>
              <w:bottom w:val="single" w:sz="4" w:space="0" w:color="auto"/>
              <w:right w:val="single" w:sz="4" w:space="0" w:color="auto"/>
            </w:tcBorders>
            <w:hideMark/>
          </w:tcPr>
          <w:p w14:paraId="7EA2EE7F" w14:textId="77777777" w:rsidR="005D7AAF" w:rsidRDefault="005D7AAF" w:rsidP="007F2BC4">
            <w:pPr>
              <w:shd w:val="clear" w:color="auto" w:fill="FFFFFF"/>
              <w:autoSpaceDN w:val="0"/>
              <w:rPr>
                <w:color w:val="000000"/>
                <w:sz w:val="22"/>
                <w:szCs w:val="22"/>
              </w:rPr>
            </w:pPr>
            <w:r>
              <w:rPr>
                <w:color w:val="000000"/>
              </w:rPr>
              <w:t>Скорость намотки</w:t>
            </w:r>
          </w:p>
        </w:tc>
        <w:tc>
          <w:tcPr>
            <w:tcW w:w="5841" w:type="dxa"/>
            <w:tcBorders>
              <w:top w:val="single" w:sz="4" w:space="0" w:color="auto"/>
              <w:left w:val="single" w:sz="4" w:space="0" w:color="auto"/>
              <w:bottom w:val="single" w:sz="4" w:space="0" w:color="auto"/>
              <w:right w:val="single" w:sz="4" w:space="0" w:color="auto"/>
            </w:tcBorders>
            <w:hideMark/>
          </w:tcPr>
          <w:p w14:paraId="4BA4751F" w14:textId="77777777" w:rsidR="005D7AAF" w:rsidRDefault="005D7AAF" w:rsidP="007F2BC4">
            <w:pPr>
              <w:shd w:val="clear" w:color="auto" w:fill="FFFFFF"/>
              <w:autoSpaceDN w:val="0"/>
              <w:jc w:val="center"/>
              <w:rPr>
                <w:kern w:val="3"/>
                <w:sz w:val="22"/>
                <w:szCs w:val="22"/>
                <w:lang w:val="en-US" w:eastAsia="en-US"/>
              </w:rPr>
            </w:pPr>
            <w:r>
              <w:rPr>
                <w:color w:val="000000"/>
              </w:rPr>
              <w:t>от 0,5 м/с до 5,0 м/</w:t>
            </w:r>
            <w:proofErr w:type="gramStart"/>
            <w:r>
              <w:rPr>
                <w:color w:val="000000"/>
              </w:rPr>
              <w:t>с</w:t>
            </w:r>
            <w:proofErr w:type="gramEnd"/>
          </w:p>
        </w:tc>
      </w:tr>
      <w:tr w:rsidR="005D7AAF" w14:paraId="3AF97DFD"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255619A2" w14:textId="77777777" w:rsidR="005D7AAF" w:rsidRDefault="005D7AAF" w:rsidP="007F2BC4">
            <w:pPr>
              <w:shd w:val="clear" w:color="auto" w:fill="FFFFFF"/>
              <w:autoSpaceDN w:val="0"/>
              <w:jc w:val="center"/>
              <w:rPr>
                <w:sz w:val="22"/>
                <w:szCs w:val="22"/>
                <w:lang w:eastAsia="en-US"/>
              </w:rPr>
            </w:pPr>
            <w:r>
              <w:t>13</w:t>
            </w:r>
          </w:p>
        </w:tc>
        <w:tc>
          <w:tcPr>
            <w:tcW w:w="3657" w:type="dxa"/>
            <w:tcBorders>
              <w:top w:val="single" w:sz="4" w:space="0" w:color="auto"/>
              <w:left w:val="nil"/>
              <w:bottom w:val="single" w:sz="4" w:space="0" w:color="auto"/>
              <w:right w:val="single" w:sz="4" w:space="0" w:color="auto"/>
            </w:tcBorders>
            <w:hideMark/>
          </w:tcPr>
          <w:p w14:paraId="73222282" w14:textId="77777777" w:rsidR="005D7AAF" w:rsidRDefault="005D7AAF" w:rsidP="007F2BC4">
            <w:pPr>
              <w:shd w:val="clear" w:color="auto" w:fill="FFFFFF"/>
              <w:autoSpaceDN w:val="0"/>
              <w:rPr>
                <w:color w:val="000000"/>
                <w:sz w:val="22"/>
                <w:szCs w:val="22"/>
              </w:rPr>
            </w:pPr>
            <w:r>
              <w:rPr>
                <w:color w:val="000000"/>
              </w:rPr>
              <w:t>Регулировка скорости намотки</w:t>
            </w:r>
          </w:p>
        </w:tc>
        <w:tc>
          <w:tcPr>
            <w:tcW w:w="5841" w:type="dxa"/>
            <w:tcBorders>
              <w:top w:val="single" w:sz="4" w:space="0" w:color="auto"/>
              <w:left w:val="single" w:sz="4" w:space="0" w:color="auto"/>
              <w:bottom w:val="single" w:sz="4" w:space="0" w:color="auto"/>
              <w:right w:val="single" w:sz="4" w:space="0" w:color="auto"/>
            </w:tcBorders>
            <w:hideMark/>
          </w:tcPr>
          <w:p w14:paraId="7F92BA14" w14:textId="77777777" w:rsidR="005D7AAF" w:rsidRDefault="005D7AAF" w:rsidP="007F2BC4">
            <w:pPr>
              <w:shd w:val="clear" w:color="auto" w:fill="FFFFFF"/>
              <w:autoSpaceDN w:val="0"/>
              <w:jc w:val="center"/>
              <w:rPr>
                <w:color w:val="000000"/>
                <w:sz w:val="22"/>
                <w:szCs w:val="22"/>
              </w:rPr>
            </w:pPr>
            <w:r>
              <w:rPr>
                <w:color w:val="000000"/>
              </w:rPr>
              <w:t>ручная и программируемая</w:t>
            </w:r>
          </w:p>
        </w:tc>
      </w:tr>
      <w:tr w:rsidR="005D7AAF" w14:paraId="228CEDEF"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10631BF8" w14:textId="77777777" w:rsidR="005D7AAF" w:rsidRDefault="005D7AAF" w:rsidP="007F2BC4">
            <w:pPr>
              <w:shd w:val="clear" w:color="auto" w:fill="FFFFFF"/>
              <w:autoSpaceDN w:val="0"/>
              <w:jc w:val="center"/>
              <w:rPr>
                <w:sz w:val="22"/>
                <w:szCs w:val="22"/>
                <w:lang w:eastAsia="en-US"/>
              </w:rPr>
            </w:pPr>
            <w:r>
              <w:t>14</w:t>
            </w:r>
          </w:p>
        </w:tc>
        <w:tc>
          <w:tcPr>
            <w:tcW w:w="3657" w:type="dxa"/>
            <w:tcBorders>
              <w:top w:val="single" w:sz="4" w:space="0" w:color="auto"/>
              <w:left w:val="nil"/>
              <w:bottom w:val="single" w:sz="4" w:space="0" w:color="auto"/>
              <w:right w:val="single" w:sz="4" w:space="0" w:color="auto"/>
            </w:tcBorders>
            <w:hideMark/>
          </w:tcPr>
          <w:p w14:paraId="4534B064" w14:textId="77777777" w:rsidR="005D7AAF" w:rsidRDefault="005D7AAF" w:rsidP="007F2BC4">
            <w:pPr>
              <w:shd w:val="clear" w:color="auto" w:fill="FFFFFF"/>
              <w:autoSpaceDN w:val="0"/>
              <w:rPr>
                <w:color w:val="000000"/>
                <w:sz w:val="22"/>
                <w:szCs w:val="22"/>
              </w:rPr>
            </w:pPr>
            <w:proofErr w:type="gramStart"/>
            <w:r>
              <w:rPr>
                <w:color w:val="000000"/>
              </w:rPr>
              <w:t>Зажимные конуса для отдающего и приемного устройств</w:t>
            </w:r>
            <w:proofErr w:type="gramEnd"/>
          </w:p>
        </w:tc>
        <w:tc>
          <w:tcPr>
            <w:tcW w:w="5841" w:type="dxa"/>
            <w:tcBorders>
              <w:top w:val="single" w:sz="4" w:space="0" w:color="auto"/>
              <w:left w:val="single" w:sz="4" w:space="0" w:color="auto"/>
              <w:bottom w:val="single" w:sz="4" w:space="0" w:color="auto"/>
              <w:right w:val="single" w:sz="4" w:space="0" w:color="auto"/>
            </w:tcBorders>
            <w:hideMark/>
          </w:tcPr>
          <w:p w14:paraId="115FC81E" w14:textId="77777777" w:rsidR="005D7AAF" w:rsidRDefault="005D7AAF" w:rsidP="007F2BC4">
            <w:pPr>
              <w:shd w:val="clear" w:color="auto" w:fill="FFFFFF"/>
              <w:autoSpaceDN w:val="0"/>
              <w:jc w:val="center"/>
              <w:rPr>
                <w:color w:val="000000"/>
                <w:sz w:val="22"/>
                <w:szCs w:val="22"/>
              </w:rPr>
            </w:pPr>
            <w:r>
              <w:rPr>
                <w:color w:val="000000"/>
              </w:rPr>
              <w:t>для 3 типов катушек по чертежам заказчика</w:t>
            </w:r>
          </w:p>
        </w:tc>
      </w:tr>
      <w:tr w:rsidR="005D7AAF" w14:paraId="3F2ACA62"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1390A4CC" w14:textId="77777777" w:rsidR="005D7AAF" w:rsidRDefault="005D7AAF" w:rsidP="007F2BC4">
            <w:pPr>
              <w:shd w:val="clear" w:color="auto" w:fill="FFFFFF"/>
              <w:autoSpaceDN w:val="0"/>
              <w:jc w:val="center"/>
              <w:rPr>
                <w:sz w:val="22"/>
                <w:szCs w:val="22"/>
                <w:lang w:eastAsia="en-US"/>
              </w:rPr>
            </w:pPr>
            <w:r>
              <w:t>15</w:t>
            </w:r>
          </w:p>
        </w:tc>
        <w:tc>
          <w:tcPr>
            <w:tcW w:w="3657" w:type="dxa"/>
            <w:tcBorders>
              <w:top w:val="single" w:sz="4" w:space="0" w:color="auto"/>
              <w:left w:val="nil"/>
              <w:bottom w:val="single" w:sz="4" w:space="0" w:color="auto"/>
              <w:right w:val="single" w:sz="4" w:space="0" w:color="auto"/>
            </w:tcBorders>
            <w:hideMark/>
          </w:tcPr>
          <w:p w14:paraId="2F0ED7B7" w14:textId="77777777" w:rsidR="005D7AAF" w:rsidRDefault="005D7AAF" w:rsidP="007F2BC4">
            <w:pPr>
              <w:shd w:val="clear" w:color="auto" w:fill="FFFFFF"/>
              <w:autoSpaceDN w:val="0"/>
              <w:rPr>
                <w:color w:val="000000"/>
                <w:sz w:val="22"/>
                <w:szCs w:val="22"/>
              </w:rPr>
            </w:pPr>
            <w:r>
              <w:rPr>
                <w:color w:val="000000"/>
              </w:rPr>
              <w:t>Автоматическая остановка при обрыве проволоки</w:t>
            </w:r>
          </w:p>
        </w:tc>
        <w:tc>
          <w:tcPr>
            <w:tcW w:w="5841" w:type="dxa"/>
            <w:tcBorders>
              <w:top w:val="single" w:sz="4" w:space="0" w:color="auto"/>
              <w:left w:val="single" w:sz="4" w:space="0" w:color="auto"/>
              <w:bottom w:val="single" w:sz="4" w:space="0" w:color="auto"/>
              <w:right w:val="single" w:sz="4" w:space="0" w:color="auto"/>
            </w:tcBorders>
            <w:hideMark/>
          </w:tcPr>
          <w:p w14:paraId="67764465" w14:textId="77777777" w:rsidR="005D7AAF" w:rsidRDefault="005D7AAF" w:rsidP="007F2BC4">
            <w:pPr>
              <w:shd w:val="clear" w:color="auto" w:fill="FFFFFF"/>
              <w:autoSpaceDN w:val="0"/>
              <w:jc w:val="center"/>
              <w:rPr>
                <w:color w:val="000000"/>
                <w:sz w:val="22"/>
                <w:szCs w:val="22"/>
              </w:rPr>
            </w:pPr>
            <w:r>
              <w:rPr>
                <w:color w:val="000000"/>
              </w:rPr>
              <w:t>наличие</w:t>
            </w:r>
          </w:p>
        </w:tc>
      </w:tr>
      <w:tr w:rsidR="005D7AAF" w14:paraId="6C56FB3C"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67A2D675" w14:textId="77777777" w:rsidR="005D7AAF" w:rsidRDefault="005D7AAF" w:rsidP="007F2BC4">
            <w:pPr>
              <w:shd w:val="clear" w:color="auto" w:fill="FFFFFF"/>
              <w:autoSpaceDN w:val="0"/>
              <w:jc w:val="center"/>
              <w:rPr>
                <w:sz w:val="22"/>
                <w:szCs w:val="22"/>
                <w:lang w:eastAsia="en-US"/>
              </w:rPr>
            </w:pPr>
            <w:r>
              <w:t>16</w:t>
            </w:r>
          </w:p>
        </w:tc>
        <w:tc>
          <w:tcPr>
            <w:tcW w:w="3657" w:type="dxa"/>
            <w:tcBorders>
              <w:top w:val="single" w:sz="4" w:space="0" w:color="auto"/>
              <w:left w:val="nil"/>
              <w:bottom w:val="single" w:sz="4" w:space="0" w:color="auto"/>
              <w:right w:val="single" w:sz="4" w:space="0" w:color="auto"/>
            </w:tcBorders>
            <w:vAlign w:val="center"/>
            <w:hideMark/>
          </w:tcPr>
          <w:p w14:paraId="6D0A43EE" w14:textId="77777777" w:rsidR="005D7AAF" w:rsidRDefault="005D7AAF" w:rsidP="007F2BC4">
            <w:pPr>
              <w:shd w:val="clear" w:color="auto" w:fill="FFFFFF"/>
              <w:autoSpaceDN w:val="0"/>
              <w:rPr>
                <w:color w:val="000000"/>
                <w:sz w:val="22"/>
                <w:szCs w:val="22"/>
              </w:rPr>
            </w:pPr>
            <w:r>
              <w:rPr>
                <w:color w:val="000000"/>
              </w:rPr>
              <w:t xml:space="preserve">Ручной режим намотки в виде ножной педали </w:t>
            </w:r>
          </w:p>
        </w:tc>
        <w:tc>
          <w:tcPr>
            <w:tcW w:w="5841" w:type="dxa"/>
            <w:tcBorders>
              <w:top w:val="single" w:sz="4" w:space="0" w:color="auto"/>
              <w:left w:val="single" w:sz="4" w:space="0" w:color="auto"/>
              <w:bottom w:val="single" w:sz="4" w:space="0" w:color="auto"/>
              <w:right w:val="single" w:sz="4" w:space="0" w:color="auto"/>
            </w:tcBorders>
            <w:vAlign w:val="center"/>
            <w:hideMark/>
          </w:tcPr>
          <w:p w14:paraId="3DDD0436" w14:textId="77777777" w:rsidR="005D7AAF" w:rsidRDefault="005D7AAF" w:rsidP="007F2BC4">
            <w:pPr>
              <w:jc w:val="both"/>
              <w:rPr>
                <w:color w:val="000000"/>
                <w:sz w:val="22"/>
                <w:szCs w:val="22"/>
                <w:lang w:eastAsia="en-US"/>
              </w:rPr>
            </w:pPr>
            <w:r>
              <w:rPr>
                <w:color w:val="000000"/>
              </w:rPr>
              <w:t>Три функции ручного управления:</w:t>
            </w:r>
          </w:p>
          <w:p w14:paraId="62F7641B" w14:textId="77777777" w:rsidR="005D7AAF" w:rsidRDefault="005D7AAF" w:rsidP="007F2BC4">
            <w:pPr>
              <w:jc w:val="both"/>
              <w:rPr>
                <w:color w:val="000000"/>
              </w:rPr>
            </w:pPr>
            <w:r>
              <w:rPr>
                <w:color w:val="000000"/>
              </w:rPr>
              <w:t>- медленное вращение шпинделя по часовой стрелке;</w:t>
            </w:r>
          </w:p>
          <w:p w14:paraId="47C84D81" w14:textId="77777777" w:rsidR="005D7AAF" w:rsidRDefault="005D7AAF" w:rsidP="007F2BC4">
            <w:pPr>
              <w:jc w:val="both"/>
              <w:rPr>
                <w:color w:val="000000"/>
              </w:rPr>
            </w:pPr>
            <w:r>
              <w:rPr>
                <w:color w:val="000000"/>
              </w:rPr>
              <w:t>-медленное вращение шпинделя против часовой стрелки;</w:t>
            </w:r>
          </w:p>
          <w:p w14:paraId="6A5224B4" w14:textId="77777777" w:rsidR="005D7AAF" w:rsidRDefault="005D7AAF" w:rsidP="007F2BC4">
            <w:pPr>
              <w:shd w:val="clear" w:color="auto" w:fill="FFFFFF"/>
              <w:autoSpaceDN w:val="0"/>
              <w:rPr>
                <w:color w:val="000000"/>
                <w:sz w:val="22"/>
                <w:szCs w:val="22"/>
              </w:rPr>
            </w:pPr>
            <w:r>
              <w:rPr>
                <w:color w:val="000000"/>
              </w:rPr>
              <w:t>-старт программы намотки и настройка скорости.</w:t>
            </w:r>
          </w:p>
        </w:tc>
      </w:tr>
      <w:tr w:rsidR="005D7AAF" w14:paraId="6F36DC47"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5FF11193" w14:textId="77777777" w:rsidR="005D7AAF" w:rsidRDefault="005D7AAF" w:rsidP="007F2BC4">
            <w:pPr>
              <w:shd w:val="clear" w:color="auto" w:fill="FFFFFF"/>
              <w:autoSpaceDN w:val="0"/>
              <w:jc w:val="center"/>
              <w:rPr>
                <w:sz w:val="22"/>
                <w:szCs w:val="22"/>
                <w:lang w:eastAsia="en-US"/>
              </w:rPr>
            </w:pPr>
            <w:r>
              <w:t>17</w:t>
            </w:r>
          </w:p>
        </w:tc>
        <w:tc>
          <w:tcPr>
            <w:tcW w:w="3657" w:type="dxa"/>
            <w:tcBorders>
              <w:top w:val="single" w:sz="4" w:space="0" w:color="auto"/>
              <w:left w:val="nil"/>
              <w:bottom w:val="single" w:sz="4" w:space="0" w:color="auto"/>
              <w:right w:val="single" w:sz="4" w:space="0" w:color="auto"/>
            </w:tcBorders>
            <w:hideMark/>
          </w:tcPr>
          <w:p w14:paraId="3E3C1A15" w14:textId="77777777" w:rsidR="005D7AAF" w:rsidRDefault="005D7AAF" w:rsidP="007F2BC4">
            <w:pPr>
              <w:shd w:val="clear" w:color="auto" w:fill="FFFFFF"/>
              <w:autoSpaceDN w:val="0"/>
              <w:rPr>
                <w:color w:val="000000"/>
                <w:sz w:val="22"/>
                <w:szCs w:val="22"/>
              </w:rPr>
            </w:pPr>
            <w:r>
              <w:rPr>
                <w:color w:val="000000"/>
              </w:rPr>
              <w:t xml:space="preserve">Сменные </w:t>
            </w:r>
            <w:proofErr w:type="spellStart"/>
            <w:r>
              <w:rPr>
                <w:color w:val="000000"/>
              </w:rPr>
              <w:t>протиры</w:t>
            </w:r>
            <w:proofErr w:type="spellEnd"/>
          </w:p>
        </w:tc>
        <w:tc>
          <w:tcPr>
            <w:tcW w:w="5841" w:type="dxa"/>
            <w:tcBorders>
              <w:top w:val="single" w:sz="4" w:space="0" w:color="auto"/>
              <w:left w:val="single" w:sz="4" w:space="0" w:color="auto"/>
              <w:bottom w:val="single" w:sz="4" w:space="0" w:color="auto"/>
              <w:right w:val="single" w:sz="4" w:space="0" w:color="auto"/>
            </w:tcBorders>
            <w:hideMark/>
          </w:tcPr>
          <w:p w14:paraId="22C15DC4" w14:textId="77777777" w:rsidR="005D7AAF" w:rsidRDefault="005D7AAF" w:rsidP="007F2BC4">
            <w:pPr>
              <w:shd w:val="clear" w:color="auto" w:fill="FFFFFF"/>
              <w:autoSpaceDN w:val="0"/>
              <w:jc w:val="center"/>
              <w:rPr>
                <w:color w:val="000000"/>
                <w:sz w:val="22"/>
                <w:szCs w:val="22"/>
              </w:rPr>
            </w:pPr>
            <w:r>
              <w:rPr>
                <w:color w:val="000000"/>
              </w:rPr>
              <w:t>материал фетр</w:t>
            </w:r>
          </w:p>
        </w:tc>
      </w:tr>
      <w:tr w:rsidR="005D7AAF" w14:paraId="2CD4387D"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26AD72DA" w14:textId="77777777" w:rsidR="005D7AAF" w:rsidRDefault="005D7AAF" w:rsidP="007F2BC4">
            <w:pPr>
              <w:shd w:val="clear" w:color="auto" w:fill="FFFFFF"/>
              <w:autoSpaceDN w:val="0"/>
              <w:jc w:val="center"/>
              <w:rPr>
                <w:sz w:val="22"/>
                <w:szCs w:val="22"/>
                <w:lang w:eastAsia="en-US"/>
              </w:rPr>
            </w:pPr>
            <w:r>
              <w:t>18</w:t>
            </w:r>
          </w:p>
        </w:tc>
        <w:tc>
          <w:tcPr>
            <w:tcW w:w="3657" w:type="dxa"/>
            <w:tcBorders>
              <w:top w:val="single" w:sz="4" w:space="0" w:color="auto"/>
              <w:left w:val="nil"/>
              <w:bottom w:val="single" w:sz="4" w:space="0" w:color="auto"/>
              <w:right w:val="single" w:sz="4" w:space="0" w:color="auto"/>
            </w:tcBorders>
            <w:hideMark/>
          </w:tcPr>
          <w:p w14:paraId="671BCDC4" w14:textId="77777777" w:rsidR="005D7AAF" w:rsidRDefault="005D7AAF" w:rsidP="007F2BC4">
            <w:pPr>
              <w:shd w:val="clear" w:color="auto" w:fill="FFFFFF"/>
              <w:autoSpaceDN w:val="0"/>
              <w:rPr>
                <w:color w:val="000000"/>
                <w:sz w:val="22"/>
                <w:szCs w:val="22"/>
              </w:rPr>
            </w:pPr>
            <w:r>
              <w:rPr>
                <w:color w:val="000000"/>
              </w:rPr>
              <w:t>Пульт оператора</w:t>
            </w:r>
          </w:p>
        </w:tc>
        <w:tc>
          <w:tcPr>
            <w:tcW w:w="5841" w:type="dxa"/>
            <w:tcBorders>
              <w:top w:val="single" w:sz="4" w:space="0" w:color="auto"/>
              <w:left w:val="single" w:sz="4" w:space="0" w:color="auto"/>
              <w:bottom w:val="single" w:sz="4" w:space="0" w:color="auto"/>
              <w:right w:val="single" w:sz="4" w:space="0" w:color="auto"/>
            </w:tcBorders>
            <w:hideMark/>
          </w:tcPr>
          <w:p w14:paraId="30B1B75D" w14:textId="77777777" w:rsidR="005D7AAF" w:rsidRDefault="005D7AAF" w:rsidP="007F2BC4">
            <w:pPr>
              <w:shd w:val="clear" w:color="auto" w:fill="FFFFFF"/>
              <w:autoSpaceDN w:val="0"/>
              <w:jc w:val="center"/>
              <w:rPr>
                <w:color w:val="000000"/>
                <w:sz w:val="22"/>
                <w:szCs w:val="22"/>
              </w:rPr>
            </w:pPr>
            <w:r>
              <w:rPr>
                <w:color w:val="000000"/>
                <w:lang w:val="en-US"/>
              </w:rPr>
              <w:t>SIEMENS</w:t>
            </w:r>
            <w:r w:rsidRPr="00343CEE">
              <w:rPr>
                <w:color w:val="000000"/>
              </w:rPr>
              <w:t xml:space="preserve"> </w:t>
            </w:r>
            <w:r>
              <w:rPr>
                <w:color w:val="000000"/>
              </w:rPr>
              <w:t>или аналог диагональю не менее 15 не более 18</w:t>
            </w:r>
          </w:p>
        </w:tc>
      </w:tr>
      <w:tr w:rsidR="005D7AAF" w14:paraId="53746B8B"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6487D4BF" w14:textId="77777777" w:rsidR="005D7AAF" w:rsidRDefault="005D7AAF" w:rsidP="007F2BC4">
            <w:pPr>
              <w:shd w:val="clear" w:color="auto" w:fill="FFFFFF"/>
              <w:autoSpaceDN w:val="0"/>
              <w:jc w:val="center"/>
              <w:rPr>
                <w:sz w:val="22"/>
                <w:szCs w:val="22"/>
                <w:lang w:eastAsia="en-US"/>
              </w:rPr>
            </w:pPr>
            <w:r>
              <w:t>19</w:t>
            </w:r>
          </w:p>
        </w:tc>
        <w:tc>
          <w:tcPr>
            <w:tcW w:w="3657" w:type="dxa"/>
            <w:tcBorders>
              <w:top w:val="single" w:sz="4" w:space="0" w:color="auto"/>
              <w:left w:val="nil"/>
              <w:bottom w:val="single" w:sz="4" w:space="0" w:color="auto"/>
              <w:right w:val="single" w:sz="4" w:space="0" w:color="auto"/>
            </w:tcBorders>
            <w:hideMark/>
          </w:tcPr>
          <w:p w14:paraId="49F98C36" w14:textId="77777777" w:rsidR="005D7AAF" w:rsidRDefault="005D7AAF" w:rsidP="007F2BC4">
            <w:pPr>
              <w:shd w:val="clear" w:color="auto" w:fill="FFFFFF"/>
              <w:autoSpaceDN w:val="0"/>
              <w:rPr>
                <w:color w:val="000000"/>
                <w:sz w:val="22"/>
                <w:szCs w:val="22"/>
              </w:rPr>
            </w:pPr>
            <w:r>
              <w:rPr>
                <w:color w:val="000000"/>
              </w:rPr>
              <w:t>Современный контроллер</w:t>
            </w:r>
          </w:p>
        </w:tc>
        <w:tc>
          <w:tcPr>
            <w:tcW w:w="5841" w:type="dxa"/>
            <w:tcBorders>
              <w:top w:val="single" w:sz="4" w:space="0" w:color="auto"/>
              <w:left w:val="single" w:sz="4" w:space="0" w:color="auto"/>
              <w:bottom w:val="single" w:sz="4" w:space="0" w:color="auto"/>
              <w:right w:val="single" w:sz="4" w:space="0" w:color="auto"/>
            </w:tcBorders>
            <w:hideMark/>
          </w:tcPr>
          <w:p w14:paraId="0584D1E2" w14:textId="77777777" w:rsidR="005D7AAF" w:rsidRDefault="005D7AAF" w:rsidP="007F2BC4">
            <w:pPr>
              <w:shd w:val="clear" w:color="auto" w:fill="FFFFFF"/>
              <w:autoSpaceDN w:val="0"/>
              <w:jc w:val="center"/>
              <w:rPr>
                <w:color w:val="000000"/>
                <w:sz w:val="22"/>
                <w:szCs w:val="22"/>
              </w:rPr>
            </w:pPr>
            <w:r>
              <w:rPr>
                <w:color w:val="000000"/>
                <w:lang w:val="en-US"/>
              </w:rPr>
              <w:t>SIEMENS</w:t>
            </w:r>
            <w:r>
              <w:rPr>
                <w:color w:val="000000"/>
              </w:rPr>
              <w:t xml:space="preserve"> или аналог</w:t>
            </w:r>
          </w:p>
        </w:tc>
      </w:tr>
      <w:tr w:rsidR="005D7AAF" w14:paraId="0A4781CE"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344EA64A" w14:textId="77777777" w:rsidR="005D7AAF" w:rsidRDefault="005D7AAF" w:rsidP="007F2BC4">
            <w:pPr>
              <w:autoSpaceDN w:val="0"/>
              <w:jc w:val="center"/>
              <w:rPr>
                <w:color w:val="000000"/>
                <w:sz w:val="22"/>
                <w:szCs w:val="22"/>
                <w:lang w:eastAsia="en-US"/>
              </w:rPr>
            </w:pPr>
            <w:r>
              <w:rPr>
                <w:color w:val="000000"/>
              </w:rPr>
              <w:t>20</w:t>
            </w:r>
          </w:p>
        </w:tc>
        <w:tc>
          <w:tcPr>
            <w:tcW w:w="3657" w:type="dxa"/>
            <w:tcBorders>
              <w:top w:val="single" w:sz="4" w:space="0" w:color="auto"/>
              <w:left w:val="single" w:sz="4" w:space="0" w:color="auto"/>
              <w:bottom w:val="single" w:sz="4" w:space="0" w:color="auto"/>
              <w:right w:val="single" w:sz="4" w:space="0" w:color="auto"/>
            </w:tcBorders>
            <w:vAlign w:val="center"/>
            <w:hideMark/>
          </w:tcPr>
          <w:p w14:paraId="484E22D9" w14:textId="77777777" w:rsidR="005D7AAF" w:rsidRDefault="005D7AAF" w:rsidP="007F2BC4">
            <w:pPr>
              <w:autoSpaceDN w:val="0"/>
              <w:rPr>
                <w:color w:val="000000"/>
                <w:sz w:val="22"/>
                <w:szCs w:val="22"/>
                <w:lang w:eastAsia="en-US"/>
              </w:rPr>
            </w:pPr>
            <w:r>
              <w:t>Управление и программирование</w:t>
            </w:r>
          </w:p>
        </w:tc>
        <w:tc>
          <w:tcPr>
            <w:tcW w:w="5841" w:type="dxa"/>
            <w:tcBorders>
              <w:top w:val="single" w:sz="4" w:space="0" w:color="auto"/>
              <w:left w:val="single" w:sz="4" w:space="0" w:color="auto"/>
              <w:bottom w:val="single" w:sz="4" w:space="0" w:color="auto"/>
              <w:right w:val="single" w:sz="4" w:space="0" w:color="auto"/>
            </w:tcBorders>
            <w:vAlign w:val="center"/>
            <w:hideMark/>
          </w:tcPr>
          <w:p w14:paraId="789BC0FC" w14:textId="77777777" w:rsidR="005D7AAF" w:rsidRDefault="005D7AAF" w:rsidP="007F2BC4">
            <w:pPr>
              <w:autoSpaceDN w:val="0"/>
              <w:jc w:val="center"/>
              <w:rPr>
                <w:color w:val="000000"/>
                <w:sz w:val="22"/>
                <w:szCs w:val="22"/>
                <w:lang w:eastAsia="en-US"/>
              </w:rPr>
            </w:pPr>
            <w:r>
              <w:t>производится на сенсорном дисплее</w:t>
            </w:r>
          </w:p>
        </w:tc>
      </w:tr>
      <w:tr w:rsidR="005D7AAF" w14:paraId="79AF8F0E"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744B71DB" w14:textId="77777777" w:rsidR="005D7AAF" w:rsidRDefault="005D7AAF" w:rsidP="007F2BC4">
            <w:pPr>
              <w:autoSpaceDN w:val="0"/>
              <w:jc w:val="center"/>
              <w:rPr>
                <w:color w:val="000000"/>
                <w:sz w:val="22"/>
                <w:szCs w:val="22"/>
                <w:lang w:eastAsia="en-US"/>
              </w:rPr>
            </w:pPr>
            <w:r>
              <w:rPr>
                <w:color w:val="000000"/>
              </w:rPr>
              <w:t>21</w:t>
            </w:r>
          </w:p>
        </w:tc>
        <w:tc>
          <w:tcPr>
            <w:tcW w:w="3657" w:type="dxa"/>
            <w:tcBorders>
              <w:top w:val="single" w:sz="4" w:space="0" w:color="auto"/>
              <w:left w:val="single" w:sz="4" w:space="0" w:color="auto"/>
              <w:bottom w:val="single" w:sz="4" w:space="0" w:color="auto"/>
              <w:right w:val="single" w:sz="4" w:space="0" w:color="auto"/>
            </w:tcBorders>
            <w:vAlign w:val="center"/>
            <w:hideMark/>
          </w:tcPr>
          <w:p w14:paraId="0D5BDD57" w14:textId="77777777" w:rsidR="005D7AAF" w:rsidRDefault="005D7AAF" w:rsidP="007F2BC4">
            <w:pPr>
              <w:autoSpaceDN w:val="0"/>
              <w:rPr>
                <w:kern w:val="3"/>
                <w:sz w:val="22"/>
                <w:szCs w:val="22"/>
                <w:lang w:eastAsia="en-US"/>
              </w:rPr>
            </w:pPr>
            <w:r>
              <w:t>Программное обеспечение</w:t>
            </w:r>
          </w:p>
        </w:tc>
        <w:tc>
          <w:tcPr>
            <w:tcW w:w="5841" w:type="dxa"/>
            <w:tcBorders>
              <w:top w:val="single" w:sz="4" w:space="0" w:color="auto"/>
              <w:left w:val="single" w:sz="4" w:space="0" w:color="auto"/>
              <w:bottom w:val="single" w:sz="4" w:space="0" w:color="auto"/>
              <w:right w:val="single" w:sz="4" w:space="0" w:color="auto"/>
            </w:tcBorders>
            <w:vAlign w:val="center"/>
            <w:hideMark/>
          </w:tcPr>
          <w:p w14:paraId="184712F9" w14:textId="77777777" w:rsidR="005D7AAF" w:rsidRDefault="005D7AAF" w:rsidP="007F2BC4">
            <w:pPr>
              <w:autoSpaceDN w:val="0"/>
              <w:jc w:val="center"/>
              <w:rPr>
                <w:kern w:val="3"/>
                <w:sz w:val="22"/>
                <w:szCs w:val="22"/>
                <w:lang w:eastAsia="en-US"/>
              </w:rPr>
            </w:pPr>
            <w:r>
              <w:rPr>
                <w:color w:val="000000"/>
              </w:rPr>
              <w:t>наличие</w:t>
            </w:r>
          </w:p>
        </w:tc>
      </w:tr>
      <w:tr w:rsidR="005D7AAF" w14:paraId="09D56040"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5F0FF98E" w14:textId="77777777" w:rsidR="005D7AAF" w:rsidRDefault="005D7AAF" w:rsidP="007F2BC4">
            <w:pPr>
              <w:autoSpaceDN w:val="0"/>
              <w:jc w:val="center"/>
              <w:rPr>
                <w:color w:val="000000"/>
                <w:sz w:val="22"/>
                <w:szCs w:val="22"/>
                <w:lang w:eastAsia="en-US"/>
              </w:rPr>
            </w:pPr>
            <w:r>
              <w:rPr>
                <w:color w:val="000000"/>
              </w:rPr>
              <w:t>22</w:t>
            </w:r>
          </w:p>
        </w:tc>
        <w:tc>
          <w:tcPr>
            <w:tcW w:w="3657" w:type="dxa"/>
            <w:tcBorders>
              <w:top w:val="single" w:sz="4" w:space="0" w:color="auto"/>
              <w:left w:val="single" w:sz="4" w:space="0" w:color="auto"/>
              <w:bottom w:val="single" w:sz="4" w:space="0" w:color="auto"/>
              <w:right w:val="single" w:sz="4" w:space="0" w:color="auto"/>
            </w:tcBorders>
            <w:vAlign w:val="center"/>
            <w:hideMark/>
          </w:tcPr>
          <w:p w14:paraId="02E5A4F7" w14:textId="77777777" w:rsidR="005D7AAF" w:rsidRDefault="005D7AAF" w:rsidP="007F2BC4">
            <w:pPr>
              <w:autoSpaceDN w:val="0"/>
              <w:rPr>
                <w:kern w:val="3"/>
                <w:sz w:val="22"/>
                <w:szCs w:val="22"/>
                <w:lang w:eastAsia="en-US"/>
              </w:rPr>
            </w:pPr>
            <w:r>
              <w:t>Функция безопасного отключения крутящего момента (</w:t>
            </w:r>
            <w:r>
              <w:rPr>
                <w:lang w:val="en-US"/>
              </w:rPr>
              <w:t>STO</w:t>
            </w:r>
            <w:r>
              <w:t>)</w:t>
            </w:r>
          </w:p>
        </w:tc>
        <w:tc>
          <w:tcPr>
            <w:tcW w:w="5841" w:type="dxa"/>
            <w:tcBorders>
              <w:top w:val="single" w:sz="4" w:space="0" w:color="auto"/>
              <w:left w:val="single" w:sz="4" w:space="0" w:color="auto"/>
              <w:bottom w:val="single" w:sz="4" w:space="0" w:color="auto"/>
              <w:right w:val="single" w:sz="4" w:space="0" w:color="auto"/>
            </w:tcBorders>
            <w:vAlign w:val="center"/>
            <w:hideMark/>
          </w:tcPr>
          <w:p w14:paraId="3EF64C2E" w14:textId="77777777" w:rsidR="005D7AAF" w:rsidRDefault="005D7AAF" w:rsidP="007F2BC4">
            <w:pPr>
              <w:autoSpaceDN w:val="0"/>
              <w:jc w:val="center"/>
              <w:rPr>
                <w:kern w:val="3"/>
                <w:sz w:val="22"/>
                <w:szCs w:val="22"/>
                <w:lang w:eastAsia="en-US"/>
              </w:rPr>
            </w:pPr>
            <w:r>
              <w:rPr>
                <w:color w:val="000000"/>
              </w:rPr>
              <w:t>наличие</w:t>
            </w:r>
          </w:p>
        </w:tc>
      </w:tr>
      <w:tr w:rsidR="005D7AAF" w14:paraId="3B56151B"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59DA3211" w14:textId="77777777" w:rsidR="005D7AAF" w:rsidRDefault="005D7AAF" w:rsidP="007F2BC4">
            <w:pPr>
              <w:autoSpaceDN w:val="0"/>
              <w:jc w:val="center"/>
              <w:rPr>
                <w:color w:val="000000"/>
                <w:sz w:val="22"/>
                <w:szCs w:val="22"/>
                <w:lang w:eastAsia="en-US"/>
              </w:rPr>
            </w:pPr>
            <w:r>
              <w:rPr>
                <w:color w:val="000000"/>
              </w:rPr>
              <w:t>23</w:t>
            </w:r>
          </w:p>
        </w:tc>
        <w:tc>
          <w:tcPr>
            <w:tcW w:w="3657" w:type="dxa"/>
            <w:tcBorders>
              <w:top w:val="single" w:sz="4" w:space="0" w:color="auto"/>
              <w:left w:val="single" w:sz="4" w:space="0" w:color="auto"/>
              <w:bottom w:val="single" w:sz="4" w:space="0" w:color="auto"/>
              <w:right w:val="single" w:sz="4" w:space="0" w:color="auto"/>
            </w:tcBorders>
            <w:vAlign w:val="center"/>
            <w:hideMark/>
          </w:tcPr>
          <w:p w14:paraId="22BFA692" w14:textId="77777777" w:rsidR="005D7AAF" w:rsidRDefault="005D7AAF" w:rsidP="007F2BC4">
            <w:pPr>
              <w:autoSpaceDN w:val="0"/>
              <w:rPr>
                <w:kern w:val="3"/>
                <w:sz w:val="22"/>
                <w:szCs w:val="22"/>
                <w:lang w:eastAsia="en-US"/>
              </w:rPr>
            </w:pPr>
            <w:r>
              <w:t xml:space="preserve">Обеспечение электрической безопасности до уровня безопасности </w:t>
            </w:r>
            <w:r>
              <w:lastRenderedPageBreak/>
              <w:t xml:space="preserve">«е» по стандарту </w:t>
            </w:r>
            <w:r>
              <w:rPr>
                <w:lang w:val="en-US"/>
              </w:rPr>
              <w:t>EN</w:t>
            </w:r>
            <w:r w:rsidRPr="00343CEE">
              <w:t xml:space="preserve"> </w:t>
            </w:r>
            <w:r>
              <w:rPr>
                <w:lang w:val="en-US"/>
              </w:rPr>
              <w:t>ISO</w:t>
            </w:r>
            <w:r>
              <w:t xml:space="preserve"> 13849-1 и </w:t>
            </w:r>
            <w:r>
              <w:rPr>
                <w:lang w:val="en-US"/>
              </w:rPr>
              <w:t>SII</w:t>
            </w:r>
            <w:r w:rsidRPr="00343CEE">
              <w:t xml:space="preserve"> </w:t>
            </w:r>
            <w:r>
              <w:rPr>
                <w:lang w:val="en-US"/>
              </w:rPr>
              <w:t>CL</w:t>
            </w:r>
            <w:r>
              <w:t xml:space="preserve"> 3 в </w:t>
            </w:r>
            <w:r>
              <w:rPr>
                <w:lang w:val="en-US"/>
              </w:rPr>
              <w:t>IEC</w:t>
            </w:r>
            <w:r>
              <w:t xml:space="preserve"> 62061</w:t>
            </w:r>
          </w:p>
        </w:tc>
        <w:tc>
          <w:tcPr>
            <w:tcW w:w="5841" w:type="dxa"/>
            <w:tcBorders>
              <w:top w:val="single" w:sz="4" w:space="0" w:color="auto"/>
              <w:left w:val="single" w:sz="4" w:space="0" w:color="auto"/>
              <w:bottom w:val="single" w:sz="4" w:space="0" w:color="auto"/>
              <w:right w:val="single" w:sz="4" w:space="0" w:color="auto"/>
            </w:tcBorders>
            <w:vAlign w:val="center"/>
            <w:hideMark/>
          </w:tcPr>
          <w:p w14:paraId="2D65F433" w14:textId="77777777" w:rsidR="005D7AAF" w:rsidRDefault="005D7AAF" w:rsidP="007F2BC4">
            <w:pPr>
              <w:autoSpaceDN w:val="0"/>
              <w:jc w:val="center"/>
              <w:rPr>
                <w:color w:val="000000"/>
                <w:sz w:val="22"/>
                <w:szCs w:val="22"/>
              </w:rPr>
            </w:pPr>
            <w:r>
              <w:rPr>
                <w:color w:val="000000"/>
              </w:rPr>
              <w:lastRenderedPageBreak/>
              <w:t>наличие</w:t>
            </w:r>
          </w:p>
        </w:tc>
      </w:tr>
      <w:tr w:rsidR="005D7AAF" w14:paraId="7B86EAAB"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707478B5" w14:textId="77777777" w:rsidR="005D7AAF" w:rsidRDefault="005D7AAF" w:rsidP="007F2BC4">
            <w:pPr>
              <w:autoSpaceDN w:val="0"/>
              <w:jc w:val="center"/>
              <w:rPr>
                <w:color w:val="000000"/>
                <w:sz w:val="22"/>
                <w:szCs w:val="22"/>
                <w:lang w:eastAsia="en-US"/>
              </w:rPr>
            </w:pPr>
            <w:r>
              <w:rPr>
                <w:color w:val="000000"/>
              </w:rPr>
              <w:lastRenderedPageBreak/>
              <w:t>24</w:t>
            </w:r>
          </w:p>
        </w:tc>
        <w:tc>
          <w:tcPr>
            <w:tcW w:w="3657" w:type="dxa"/>
            <w:tcBorders>
              <w:top w:val="single" w:sz="4" w:space="0" w:color="auto"/>
              <w:left w:val="single" w:sz="4" w:space="0" w:color="auto"/>
              <w:bottom w:val="single" w:sz="4" w:space="0" w:color="auto"/>
              <w:right w:val="single" w:sz="4" w:space="0" w:color="auto"/>
            </w:tcBorders>
            <w:vAlign w:val="center"/>
            <w:hideMark/>
          </w:tcPr>
          <w:p w14:paraId="3F47B808" w14:textId="77777777" w:rsidR="005D7AAF" w:rsidRDefault="005D7AAF" w:rsidP="007F2BC4">
            <w:pPr>
              <w:autoSpaceDN w:val="0"/>
              <w:rPr>
                <w:kern w:val="3"/>
                <w:sz w:val="22"/>
                <w:szCs w:val="22"/>
                <w:lang w:eastAsia="en-US"/>
              </w:rPr>
            </w:pPr>
            <w:r>
              <w:t>Функции пульта оператора</w:t>
            </w:r>
          </w:p>
        </w:tc>
        <w:tc>
          <w:tcPr>
            <w:tcW w:w="5841" w:type="dxa"/>
            <w:tcBorders>
              <w:top w:val="single" w:sz="4" w:space="0" w:color="auto"/>
              <w:left w:val="single" w:sz="4" w:space="0" w:color="auto"/>
              <w:bottom w:val="single" w:sz="4" w:space="0" w:color="auto"/>
              <w:right w:val="single" w:sz="4" w:space="0" w:color="auto"/>
            </w:tcBorders>
            <w:vAlign w:val="center"/>
          </w:tcPr>
          <w:p w14:paraId="3D6BE38C" w14:textId="77777777" w:rsidR="005D7AAF" w:rsidRDefault="005D7AAF" w:rsidP="007F2BC4">
            <w:pPr>
              <w:rPr>
                <w:color w:val="000000"/>
                <w:sz w:val="22"/>
                <w:szCs w:val="22"/>
              </w:rPr>
            </w:pPr>
            <w:r>
              <w:rPr>
                <w:color w:val="000000"/>
              </w:rPr>
              <w:t>-выбор используемой катушки</w:t>
            </w:r>
          </w:p>
          <w:p w14:paraId="6F054720" w14:textId="77777777" w:rsidR="005D7AAF" w:rsidRDefault="005D7AAF" w:rsidP="007F2BC4">
            <w:pPr>
              <w:rPr>
                <w:color w:val="000000"/>
              </w:rPr>
            </w:pPr>
            <w:r>
              <w:rPr>
                <w:color w:val="000000"/>
              </w:rPr>
              <w:t>-настройка параметров под новую катушку</w:t>
            </w:r>
          </w:p>
          <w:p w14:paraId="38868B97" w14:textId="77777777" w:rsidR="005D7AAF" w:rsidRDefault="005D7AAF" w:rsidP="007F2BC4">
            <w:pPr>
              <w:rPr>
                <w:color w:val="000000"/>
              </w:rPr>
            </w:pPr>
            <w:r>
              <w:rPr>
                <w:color w:val="000000"/>
              </w:rPr>
              <w:t>-настройка скорости намотки</w:t>
            </w:r>
          </w:p>
          <w:p w14:paraId="1CA5E82A" w14:textId="77777777" w:rsidR="005D7AAF" w:rsidRDefault="005D7AAF" w:rsidP="007F2BC4">
            <w:pPr>
              <w:rPr>
                <w:color w:val="000000"/>
              </w:rPr>
            </w:pPr>
            <w:r>
              <w:rPr>
                <w:color w:val="000000"/>
              </w:rPr>
              <w:t>-настройка плотности намотки</w:t>
            </w:r>
          </w:p>
          <w:p w14:paraId="23C8519A" w14:textId="77777777" w:rsidR="005D7AAF" w:rsidRDefault="005D7AAF" w:rsidP="007F2BC4">
            <w:pPr>
              <w:rPr>
                <w:color w:val="000000"/>
              </w:rPr>
            </w:pPr>
            <w:r>
              <w:rPr>
                <w:color w:val="000000"/>
              </w:rPr>
              <w:t>-отображение намотанной длины</w:t>
            </w:r>
          </w:p>
          <w:p w14:paraId="56EF3937" w14:textId="77777777" w:rsidR="005D7AAF" w:rsidRDefault="005D7AAF" w:rsidP="007F2BC4">
            <w:pPr>
              <w:rPr>
                <w:color w:val="000000"/>
              </w:rPr>
            </w:pPr>
            <w:r>
              <w:rPr>
                <w:color w:val="000000"/>
              </w:rPr>
              <w:t>-ввод необходимой для намотки длины</w:t>
            </w:r>
          </w:p>
          <w:p w14:paraId="3272DCA1" w14:textId="77777777" w:rsidR="005D7AAF" w:rsidRDefault="005D7AAF" w:rsidP="007F2BC4">
            <w:pPr>
              <w:autoSpaceDN w:val="0"/>
              <w:jc w:val="center"/>
              <w:rPr>
                <w:color w:val="000000"/>
                <w:sz w:val="22"/>
                <w:szCs w:val="22"/>
              </w:rPr>
            </w:pPr>
          </w:p>
        </w:tc>
      </w:tr>
      <w:tr w:rsidR="005D7AAF" w14:paraId="3587E7F4"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01E5AEB1" w14:textId="77777777" w:rsidR="005D7AAF" w:rsidRDefault="005D7AAF" w:rsidP="007F2BC4">
            <w:pPr>
              <w:autoSpaceDN w:val="0"/>
              <w:jc w:val="center"/>
              <w:rPr>
                <w:color w:val="000000"/>
                <w:sz w:val="22"/>
                <w:szCs w:val="22"/>
                <w:lang w:eastAsia="en-US"/>
              </w:rPr>
            </w:pPr>
            <w:r>
              <w:rPr>
                <w:color w:val="000000"/>
              </w:rPr>
              <w:t>25</w:t>
            </w:r>
          </w:p>
        </w:tc>
        <w:tc>
          <w:tcPr>
            <w:tcW w:w="3657" w:type="dxa"/>
            <w:tcBorders>
              <w:top w:val="single" w:sz="4" w:space="0" w:color="auto"/>
              <w:left w:val="single" w:sz="4" w:space="0" w:color="auto"/>
              <w:bottom w:val="single" w:sz="4" w:space="0" w:color="auto"/>
              <w:right w:val="single" w:sz="4" w:space="0" w:color="auto"/>
            </w:tcBorders>
            <w:vAlign w:val="center"/>
            <w:hideMark/>
          </w:tcPr>
          <w:p w14:paraId="636B667C" w14:textId="77777777" w:rsidR="005D7AAF" w:rsidRDefault="005D7AAF" w:rsidP="007F2BC4">
            <w:pPr>
              <w:autoSpaceDN w:val="0"/>
              <w:rPr>
                <w:kern w:val="3"/>
                <w:sz w:val="22"/>
                <w:szCs w:val="22"/>
                <w:lang w:eastAsia="en-US"/>
              </w:rPr>
            </w:pPr>
            <w:r>
              <w:t>Опция: система ультразвуковой очистки проволоки</w:t>
            </w:r>
          </w:p>
        </w:tc>
        <w:tc>
          <w:tcPr>
            <w:tcW w:w="5841" w:type="dxa"/>
            <w:tcBorders>
              <w:top w:val="single" w:sz="4" w:space="0" w:color="auto"/>
              <w:left w:val="single" w:sz="4" w:space="0" w:color="auto"/>
              <w:bottom w:val="single" w:sz="4" w:space="0" w:color="auto"/>
              <w:right w:val="single" w:sz="4" w:space="0" w:color="auto"/>
            </w:tcBorders>
            <w:vAlign w:val="center"/>
            <w:hideMark/>
          </w:tcPr>
          <w:p w14:paraId="2A478701" w14:textId="77777777" w:rsidR="005D7AAF" w:rsidRDefault="005D7AAF" w:rsidP="007F2BC4">
            <w:pPr>
              <w:jc w:val="both"/>
              <w:rPr>
                <w:kern w:val="3"/>
                <w:sz w:val="22"/>
                <w:szCs w:val="22"/>
                <w:lang w:eastAsia="en-US"/>
              </w:rPr>
            </w:pPr>
            <w:r>
              <w:t xml:space="preserve">-ванна ультразвуковая </w:t>
            </w:r>
            <w:r>
              <w:rPr>
                <w:lang w:val="en-US"/>
              </w:rPr>
              <w:t>ELMA</w:t>
            </w:r>
            <w:r>
              <w:t xml:space="preserve"> (Германия, или аналог) с подогревом моющего раствора, объем не менее 18 не более 30 литров, подогрев 30-80 ℃;</w:t>
            </w:r>
          </w:p>
          <w:p w14:paraId="151307AF" w14:textId="77777777" w:rsidR="005D7AAF" w:rsidRDefault="005D7AAF" w:rsidP="007F2BC4">
            <w:pPr>
              <w:jc w:val="both"/>
            </w:pPr>
            <w:r>
              <w:t xml:space="preserve">-ванна ультразвуковая </w:t>
            </w:r>
            <w:r>
              <w:rPr>
                <w:lang w:val="en-US"/>
              </w:rPr>
              <w:t>ELMA</w:t>
            </w:r>
            <w:r>
              <w:t xml:space="preserve"> (Германия, или аналог) с подогревом ополаскивающего раствора, объем не менее 18 не более 30 литров, подогрев в  30-80 ℃;</w:t>
            </w:r>
          </w:p>
          <w:p w14:paraId="161A81A5" w14:textId="77777777" w:rsidR="005D7AAF" w:rsidRDefault="005D7AAF" w:rsidP="007F2BC4">
            <w:pPr>
              <w:jc w:val="both"/>
            </w:pPr>
            <w:r>
              <w:t>-узел сушки проволоки сжатым воздухом;</w:t>
            </w:r>
          </w:p>
          <w:p w14:paraId="11EC4BD8" w14:textId="77777777" w:rsidR="005D7AAF" w:rsidRDefault="005D7AAF" w:rsidP="007F2BC4">
            <w:pPr>
              <w:jc w:val="both"/>
            </w:pPr>
            <w:r>
              <w:t>-бак подготовки и хранения моющего раствора (для увеличения периода замены моющего раствора);</w:t>
            </w:r>
          </w:p>
          <w:p w14:paraId="31265A16" w14:textId="77777777" w:rsidR="005D7AAF" w:rsidRDefault="005D7AAF" w:rsidP="007F2BC4">
            <w:pPr>
              <w:jc w:val="both"/>
            </w:pPr>
            <w:r>
              <w:t>-бак подготовки и хранения ополаскивающего раствора (для увеличения периода замены воды для ополаскивания</w:t>
            </w:r>
            <w:proofErr w:type="gramStart"/>
            <w:r>
              <w:t>;)</w:t>
            </w:r>
            <w:proofErr w:type="gramEnd"/>
          </w:p>
          <w:p w14:paraId="275AD5CF" w14:textId="77777777" w:rsidR="005D7AAF" w:rsidRDefault="005D7AAF" w:rsidP="007F2BC4">
            <w:pPr>
              <w:jc w:val="both"/>
            </w:pPr>
            <w:r>
              <w:t>-фильтр механической очистки (фильтрация 5 мкм) моющего раствора;</w:t>
            </w:r>
          </w:p>
          <w:p w14:paraId="62C93B8A" w14:textId="77777777" w:rsidR="005D7AAF" w:rsidRDefault="005D7AAF" w:rsidP="007F2BC4">
            <w:pPr>
              <w:jc w:val="both"/>
            </w:pPr>
            <w:r>
              <w:t>-фильтр механической очистки (фильтрация 5 мкм) ополаскивающего раствора;</w:t>
            </w:r>
          </w:p>
          <w:p w14:paraId="5CFE1910" w14:textId="77777777" w:rsidR="005D7AAF" w:rsidRDefault="005D7AAF" w:rsidP="007F2BC4">
            <w:pPr>
              <w:jc w:val="both"/>
            </w:pPr>
            <w:r>
              <w:t>-насосы циркуляционные для моющего и ополаскивающего растворов;</w:t>
            </w:r>
          </w:p>
          <w:p w14:paraId="1B14654A" w14:textId="77777777" w:rsidR="005D7AAF" w:rsidRDefault="005D7AAF" w:rsidP="007F2BC4">
            <w:pPr>
              <w:jc w:val="both"/>
            </w:pPr>
            <w:r>
              <w:t>-частота ультразвуковых излучателей 25кГц, что позволяет добиться большей энергии кавитации, чем на ваннах с более высокими частотами;</w:t>
            </w:r>
          </w:p>
          <w:p w14:paraId="787E7FA0" w14:textId="77777777" w:rsidR="005D7AAF" w:rsidRDefault="005D7AAF" w:rsidP="007F2BC4">
            <w:pPr>
              <w:jc w:val="both"/>
            </w:pPr>
            <w:r>
              <w:t>-материал ванн высококачественная нержавеющая сталь;</w:t>
            </w:r>
          </w:p>
          <w:p w14:paraId="27F322B9" w14:textId="77777777" w:rsidR="005D7AAF" w:rsidRDefault="005D7AAF" w:rsidP="007F2BC4">
            <w:pPr>
              <w:autoSpaceDN w:val="0"/>
              <w:jc w:val="both"/>
              <w:rPr>
                <w:kern w:val="3"/>
                <w:sz w:val="22"/>
                <w:szCs w:val="22"/>
                <w:lang w:eastAsia="en-US"/>
              </w:rPr>
            </w:pPr>
            <w:r>
              <w:t>-сменные фильтры - 6 шт.</w:t>
            </w:r>
          </w:p>
        </w:tc>
      </w:tr>
      <w:tr w:rsidR="005D7AAF" w14:paraId="245DE336" w14:textId="77777777" w:rsidTr="007F2BC4">
        <w:tc>
          <w:tcPr>
            <w:tcW w:w="567" w:type="dxa"/>
            <w:tcBorders>
              <w:top w:val="single" w:sz="4" w:space="0" w:color="auto"/>
              <w:left w:val="single" w:sz="4" w:space="0" w:color="auto"/>
              <w:bottom w:val="single" w:sz="4" w:space="0" w:color="auto"/>
              <w:right w:val="single" w:sz="4" w:space="0" w:color="auto"/>
            </w:tcBorders>
            <w:vAlign w:val="center"/>
            <w:hideMark/>
          </w:tcPr>
          <w:p w14:paraId="39DA3FD3" w14:textId="77777777" w:rsidR="005D7AAF" w:rsidRDefault="005D7AAF" w:rsidP="007F2BC4">
            <w:pPr>
              <w:autoSpaceDN w:val="0"/>
              <w:jc w:val="center"/>
              <w:rPr>
                <w:color w:val="000000"/>
                <w:sz w:val="22"/>
                <w:szCs w:val="22"/>
                <w:lang w:eastAsia="en-US"/>
              </w:rPr>
            </w:pPr>
            <w:r>
              <w:rPr>
                <w:color w:val="000000"/>
              </w:rPr>
              <w:t>26</w:t>
            </w:r>
          </w:p>
        </w:tc>
        <w:tc>
          <w:tcPr>
            <w:tcW w:w="3657" w:type="dxa"/>
            <w:tcBorders>
              <w:top w:val="single" w:sz="4" w:space="0" w:color="auto"/>
              <w:left w:val="single" w:sz="4" w:space="0" w:color="auto"/>
              <w:bottom w:val="single" w:sz="4" w:space="0" w:color="auto"/>
              <w:right w:val="single" w:sz="4" w:space="0" w:color="auto"/>
            </w:tcBorders>
            <w:vAlign w:val="center"/>
            <w:hideMark/>
          </w:tcPr>
          <w:p w14:paraId="04CF66BC" w14:textId="77777777" w:rsidR="005D7AAF" w:rsidRDefault="005D7AAF" w:rsidP="007F2BC4">
            <w:pPr>
              <w:autoSpaceDN w:val="0"/>
              <w:rPr>
                <w:kern w:val="3"/>
                <w:sz w:val="22"/>
                <w:szCs w:val="22"/>
                <w:lang w:eastAsia="en-US"/>
              </w:rPr>
            </w:pPr>
            <w:r>
              <w:t>Опция: система бесконтактного измерения диаметра проволоки в двух осях</w:t>
            </w:r>
          </w:p>
        </w:tc>
        <w:tc>
          <w:tcPr>
            <w:tcW w:w="5841" w:type="dxa"/>
            <w:tcBorders>
              <w:top w:val="single" w:sz="4" w:space="0" w:color="auto"/>
              <w:left w:val="single" w:sz="4" w:space="0" w:color="auto"/>
              <w:bottom w:val="single" w:sz="4" w:space="0" w:color="auto"/>
              <w:right w:val="single" w:sz="4" w:space="0" w:color="auto"/>
            </w:tcBorders>
            <w:vAlign w:val="center"/>
          </w:tcPr>
          <w:p w14:paraId="23A4EF0C" w14:textId="77777777" w:rsidR="005D7AAF" w:rsidRDefault="005D7AAF" w:rsidP="007F2BC4">
            <w:pPr>
              <w:jc w:val="both"/>
              <w:rPr>
                <w:kern w:val="3"/>
                <w:sz w:val="22"/>
                <w:szCs w:val="22"/>
                <w:lang w:eastAsia="en-US"/>
              </w:rPr>
            </w:pPr>
            <w:r>
              <w:t>- точность 0,5 мкм;</w:t>
            </w:r>
          </w:p>
          <w:p w14:paraId="09737468" w14:textId="77777777" w:rsidR="005D7AAF" w:rsidRDefault="005D7AAF" w:rsidP="007F2BC4">
            <w:pPr>
              <w:jc w:val="both"/>
            </w:pPr>
            <w:r>
              <w:t>-диапазон измерения 15 мкм – 3 мм;</w:t>
            </w:r>
          </w:p>
          <w:p w14:paraId="2D45737A" w14:textId="77777777" w:rsidR="005D7AAF" w:rsidRDefault="005D7AAF" w:rsidP="007F2BC4">
            <w:pPr>
              <w:jc w:val="both"/>
            </w:pPr>
            <w:r>
              <w:t>-в комплекте калибры проволоки 0,05 мм и 0,5 мм с международным сертификатом;</w:t>
            </w:r>
          </w:p>
          <w:p w14:paraId="5C6BE3EA" w14:textId="77777777" w:rsidR="005D7AAF" w:rsidRDefault="005D7AAF" w:rsidP="007F2BC4">
            <w:pPr>
              <w:jc w:val="both"/>
            </w:pPr>
            <w:r>
              <w:t>-экран отображения текущих диаметров, диагональ 7;</w:t>
            </w:r>
          </w:p>
          <w:p w14:paraId="3213649F" w14:textId="77777777" w:rsidR="005D7AAF" w:rsidRDefault="005D7AAF" w:rsidP="007F2BC4">
            <w:pPr>
              <w:jc w:val="both"/>
            </w:pPr>
            <w:r>
              <w:t>-архив измерений в энергонезависимой памяти, глубина архива не менее 3 лет.</w:t>
            </w:r>
          </w:p>
          <w:p w14:paraId="2D07EEB8" w14:textId="77777777" w:rsidR="005D7AAF" w:rsidRDefault="005D7AAF" w:rsidP="007F2BC4">
            <w:pPr>
              <w:autoSpaceDN w:val="0"/>
              <w:jc w:val="both"/>
              <w:rPr>
                <w:kern w:val="3"/>
                <w:sz w:val="22"/>
                <w:szCs w:val="22"/>
                <w:lang w:eastAsia="en-US"/>
              </w:rPr>
            </w:pPr>
          </w:p>
        </w:tc>
      </w:tr>
    </w:tbl>
    <w:p w14:paraId="40E24457" w14:textId="77777777" w:rsidR="005D7AAF" w:rsidRDefault="005D7AAF" w:rsidP="005D7AAF">
      <w:pPr>
        <w:spacing w:after="0" w:line="240" w:lineRule="auto"/>
        <w:rPr>
          <w:rFonts w:ascii="Times New Roman" w:eastAsia="Times New Roman" w:hAnsi="Times New Roman" w:cs="Times New Roman"/>
          <w:color w:val="000000"/>
          <w:u w:val="single"/>
          <w:lang w:eastAsia="ru-RU"/>
        </w:rPr>
      </w:pPr>
    </w:p>
    <w:p w14:paraId="4364A083" w14:textId="77777777" w:rsidR="005D7AAF" w:rsidRDefault="005D7AAF" w:rsidP="005D7AAF">
      <w:pPr>
        <w:spacing w:after="0" w:line="240" w:lineRule="auto"/>
        <w:rPr>
          <w:rFonts w:ascii="Times New Roman" w:eastAsia="Times New Roman" w:hAnsi="Times New Roman" w:cs="Times New Roman"/>
          <w:b/>
          <w:color w:val="000000"/>
          <w:u w:val="single"/>
          <w:lang w:eastAsia="ru-RU"/>
        </w:rPr>
      </w:pPr>
      <w:r>
        <w:rPr>
          <w:rFonts w:ascii="Times New Roman" w:eastAsia="Times New Roman" w:hAnsi="Times New Roman" w:cs="Times New Roman"/>
          <w:b/>
          <w:color w:val="000000"/>
          <w:u w:val="single"/>
          <w:lang w:eastAsia="ru-RU"/>
        </w:rPr>
        <w:t>3. Состав поставки оборудования:</w:t>
      </w:r>
    </w:p>
    <w:p w14:paraId="066E9271" w14:textId="77777777" w:rsidR="005D7AAF" w:rsidRDefault="005D7AAF" w:rsidP="005D7AAF">
      <w:pPr>
        <w:spacing w:after="0" w:line="240" w:lineRule="auto"/>
        <w:rPr>
          <w:rFonts w:ascii="Times New Roman" w:eastAsia="SimSun" w:hAnsi="Times New Roman" w:cs="Times New Roman"/>
          <w:kern w:val="3"/>
        </w:rPr>
      </w:pPr>
      <w:r>
        <w:rPr>
          <w:rFonts w:ascii="Times New Roman" w:eastAsia="Times New Roman" w:hAnsi="Times New Roman" w:cs="Times New Roman"/>
          <w:color w:val="000000"/>
          <w:lang w:eastAsia="ru-RU"/>
        </w:rPr>
        <w:t xml:space="preserve">3.1. </w:t>
      </w:r>
      <w:r>
        <w:rPr>
          <w:rFonts w:ascii="Times New Roman" w:hAnsi="Times New Roman" w:cs="Times New Roman"/>
        </w:rPr>
        <w:t>Намоточная машина</w:t>
      </w:r>
      <w:r>
        <w:rPr>
          <w:rFonts w:ascii="Times New Roman" w:eastAsia="Segoe UI" w:hAnsi="Times New Roman" w:cs="Times New Roman"/>
          <w:bCs/>
        </w:rPr>
        <w:t xml:space="preserve"> включает дополнительные опции в виде ножной педали 1 </w:t>
      </w:r>
      <w:proofErr w:type="spellStart"/>
      <w:proofErr w:type="gramStart"/>
      <w:r>
        <w:rPr>
          <w:rFonts w:ascii="Times New Roman" w:eastAsia="Segoe UI" w:hAnsi="Times New Roman" w:cs="Times New Roman"/>
          <w:bCs/>
        </w:rPr>
        <w:t>шт</w:t>
      </w:r>
      <w:proofErr w:type="spellEnd"/>
      <w:proofErr w:type="gramEnd"/>
      <w:r>
        <w:rPr>
          <w:rFonts w:ascii="Times New Roman" w:eastAsia="Segoe UI" w:hAnsi="Times New Roman" w:cs="Times New Roman"/>
          <w:bCs/>
        </w:rPr>
        <w:t xml:space="preserve">, </w:t>
      </w:r>
      <w:r>
        <w:rPr>
          <w:rFonts w:ascii="Times New Roman" w:hAnsi="Times New Roman" w:cs="Times New Roman"/>
        </w:rPr>
        <w:t xml:space="preserve">системы ультразвуковой очистки проволоки 1 </w:t>
      </w:r>
      <w:proofErr w:type="spellStart"/>
      <w:r>
        <w:rPr>
          <w:rFonts w:ascii="Times New Roman" w:hAnsi="Times New Roman" w:cs="Times New Roman"/>
        </w:rPr>
        <w:t>шт</w:t>
      </w:r>
      <w:proofErr w:type="spellEnd"/>
      <w:r>
        <w:rPr>
          <w:rFonts w:ascii="Times New Roman" w:hAnsi="Times New Roman" w:cs="Times New Roman"/>
        </w:rPr>
        <w:t xml:space="preserve"> и системы бесконтактного измерения диаметра проволоки в двух осях.</w:t>
      </w:r>
      <w:r>
        <w:rPr>
          <w:rFonts w:ascii="Times New Roman" w:eastAsia="Segoe UI" w:hAnsi="Times New Roman" w:cs="Times New Roman"/>
          <w:bCs/>
        </w:rPr>
        <w:t xml:space="preserve"> </w:t>
      </w:r>
      <w:r>
        <w:rPr>
          <w:rFonts w:ascii="Times New Roman" w:hAnsi="Times New Roman" w:cs="Times New Roman"/>
        </w:rPr>
        <w:t>3.2. Программное обеспечение на электронном носителе – 1 шт.</w:t>
      </w:r>
    </w:p>
    <w:p w14:paraId="5AF4AC27" w14:textId="77777777" w:rsidR="005D7AAF" w:rsidRDefault="005D7AAF" w:rsidP="005D7AAF">
      <w:pPr>
        <w:pStyle w:val="a4"/>
        <w:ind w:left="0"/>
        <w:rPr>
          <w:rFonts w:ascii="Times New Roman" w:hAnsi="Times New Roman" w:cs="Times New Roman"/>
        </w:rPr>
      </w:pPr>
      <w:r>
        <w:rPr>
          <w:rFonts w:ascii="Times New Roman" w:hAnsi="Times New Roman" w:cs="Times New Roman"/>
        </w:rPr>
        <w:t>3.3. Комплект ЗИП – 1 комп (быстро изнашивающиеся части, ремни, расходные материалы).</w:t>
      </w:r>
    </w:p>
    <w:p w14:paraId="777D295C" w14:textId="77777777" w:rsidR="005D7AAF" w:rsidRDefault="005D7AAF" w:rsidP="005D7AAF">
      <w:pPr>
        <w:pStyle w:val="a4"/>
        <w:ind w:left="0"/>
        <w:rPr>
          <w:rFonts w:ascii="Times New Roman" w:hAnsi="Times New Roman" w:cs="Times New Roman"/>
        </w:rPr>
      </w:pPr>
      <w:r>
        <w:rPr>
          <w:rFonts w:ascii="Times New Roman" w:hAnsi="Times New Roman" w:cs="Times New Roman"/>
        </w:rPr>
        <w:t>3.4.</w:t>
      </w:r>
      <w:r>
        <w:rPr>
          <w:rFonts w:ascii="Times New Roman" w:eastAsia="Times New Roman" w:hAnsi="Times New Roman" w:cs="Times New Roman"/>
          <w:color w:val="000000"/>
          <w:lang w:eastAsia="ru-RU"/>
        </w:rPr>
        <w:t xml:space="preserve"> Техническая документация на русском языке </w:t>
      </w:r>
      <w:r>
        <w:rPr>
          <w:rFonts w:ascii="Times New Roman" w:hAnsi="Times New Roman" w:cs="Times New Roman"/>
        </w:rPr>
        <w:t>в электронном и бумажном виде</w:t>
      </w:r>
      <w:r>
        <w:rPr>
          <w:rFonts w:ascii="Times New Roman" w:eastAsia="Times New Roman" w:hAnsi="Times New Roman" w:cs="Times New Roman"/>
          <w:color w:val="000000"/>
          <w:lang w:eastAsia="ru-RU"/>
        </w:rPr>
        <w:t xml:space="preserve">, включающая руководство по эксплуатации, список быстро изнашивающихся деталей, электрические схемы – </w:t>
      </w:r>
      <w:r>
        <w:rPr>
          <w:rFonts w:ascii="Times New Roman" w:hAnsi="Times New Roman" w:cs="Times New Roman"/>
        </w:rPr>
        <w:t>2 комп.</w:t>
      </w:r>
    </w:p>
    <w:p w14:paraId="17A89C6B" w14:textId="77777777" w:rsidR="005D7AAF" w:rsidRDefault="005D7AAF" w:rsidP="005D7AAF">
      <w:pPr>
        <w:shd w:val="clear" w:color="auto" w:fill="FFFFFF"/>
        <w:spacing w:after="0" w:line="240" w:lineRule="auto"/>
        <w:contextualSpacing/>
        <w:rPr>
          <w:rFonts w:ascii="Times New Roman" w:eastAsia="Times New Roman" w:hAnsi="Times New Roman" w:cs="Times New Roman"/>
          <w:b/>
          <w:color w:val="000000"/>
          <w:u w:val="single"/>
          <w:lang w:eastAsia="ru-RU"/>
        </w:rPr>
      </w:pPr>
      <w:r>
        <w:rPr>
          <w:rFonts w:ascii="Times New Roman" w:eastAsia="Times New Roman" w:hAnsi="Times New Roman" w:cs="Times New Roman"/>
          <w:b/>
          <w:color w:val="000000"/>
          <w:u w:val="single"/>
          <w:lang w:eastAsia="ru-RU"/>
        </w:rPr>
        <w:t>4. Общие требования к оборудованию:</w:t>
      </w:r>
    </w:p>
    <w:p w14:paraId="3A858139"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4.1. Требования к оборудованию:</w:t>
      </w:r>
    </w:p>
    <w:p w14:paraId="2EBB4512" w14:textId="775EE21D"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4.1.1. Оборудование должно быть новым, выпуска не ранее </w:t>
      </w:r>
      <w:r w:rsidRPr="00CF3DA6">
        <w:rPr>
          <w:rFonts w:ascii="Times New Roman" w:eastAsia="Times New Roman" w:hAnsi="Times New Roman" w:cs="Times New Roman"/>
          <w:lang w:eastAsia="ar-SA"/>
        </w:rPr>
        <w:t>202</w:t>
      </w:r>
      <w:r w:rsidR="00CF3DA6">
        <w:rPr>
          <w:rFonts w:ascii="Times New Roman" w:eastAsia="Times New Roman" w:hAnsi="Times New Roman" w:cs="Times New Roman"/>
          <w:lang w:eastAsia="ar-SA"/>
        </w:rPr>
        <w:t>5</w:t>
      </w:r>
      <w:r>
        <w:rPr>
          <w:rFonts w:ascii="Times New Roman" w:eastAsia="Times New Roman" w:hAnsi="Times New Roman" w:cs="Times New Roman"/>
          <w:lang w:eastAsia="ar-SA"/>
        </w:rPr>
        <w:t xml:space="preserve">г., ранее не бывшее в эксплуатации, не восстановленное, не имеющее дефектов материала или изготовления. </w:t>
      </w:r>
    </w:p>
    <w:p w14:paraId="61558374"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4.1.2. Оборудование должно быть допущено к обращению в Российской Федерации с соблюдением всех норм действующего таможенного законодательства. </w:t>
      </w:r>
    </w:p>
    <w:p w14:paraId="28A0D0A9"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4.2. Требование к работам:</w:t>
      </w:r>
      <w:bookmarkStart w:id="0" w:name="_GoBack"/>
      <w:bookmarkEnd w:id="0"/>
    </w:p>
    <w:p w14:paraId="3C719CDD"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4.2.1. Выполнение монтажных и пусконаладочных работ.</w:t>
      </w:r>
    </w:p>
    <w:p w14:paraId="6D9BB056"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4.2.2. Проведение обучения сотрудников Заказчика по работе с оборудованием.</w:t>
      </w:r>
    </w:p>
    <w:p w14:paraId="08C8BC38"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4.3. Срок гарантийного обслуживания:</w:t>
      </w:r>
    </w:p>
    <w:p w14:paraId="17E97641"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4.3.1. Срок гарантийного обслуживания Поставщика и Производителя должен составлять не менее 12 месяцев с момента ввода оборудования в эксплуатацию.</w:t>
      </w:r>
    </w:p>
    <w:p w14:paraId="726A6125"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4.4. Требования к объему предоставления гарантий качества:</w:t>
      </w:r>
    </w:p>
    <w:p w14:paraId="761DB7DB"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4.4.1. Гарантия распространяется на поставляемое Оборудование, в том числе на предоставленные запасные части.</w:t>
      </w:r>
    </w:p>
    <w:p w14:paraId="6D2350A8"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4.5. Требования к документам оборудования:</w:t>
      </w:r>
    </w:p>
    <w:p w14:paraId="7EDA1FDC"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Поставляемое оборудование должно иметь: </w:t>
      </w:r>
    </w:p>
    <w:p w14:paraId="11052B3E" w14:textId="77777777" w:rsidR="005D7AAF" w:rsidRDefault="005D7AAF" w:rsidP="005D7AAF">
      <w:pPr>
        <w:shd w:val="clear" w:color="auto" w:fill="FFFFFF"/>
        <w:spacing w:after="0" w:line="240" w:lineRule="auto"/>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4.5.1. Руководство по эксплуатации Оборудования.</w:t>
      </w:r>
    </w:p>
    <w:p w14:paraId="0E58A7CB" w14:textId="77777777" w:rsidR="005D7AAF" w:rsidRDefault="005D7AAF" w:rsidP="005D7AAF">
      <w:pPr>
        <w:pStyle w:val="Standard"/>
        <w:shd w:val="clear" w:color="auto" w:fill="FFFFFF"/>
        <w:spacing w:after="0" w:line="240" w:lineRule="auto"/>
        <w:jc w:val="both"/>
        <w:rPr>
          <w:rFonts w:ascii="Times New Roman" w:hAnsi="Times New Roman" w:cs="Times New Roman"/>
        </w:rPr>
      </w:pPr>
      <w:r>
        <w:rPr>
          <w:rFonts w:ascii="Times New Roman" w:eastAsia="Times New Roman" w:hAnsi="Times New Roman" w:cs="Times New Roman"/>
          <w:kern w:val="0"/>
          <w:lang w:eastAsia="ar-SA"/>
        </w:rPr>
        <w:t xml:space="preserve">4.6. </w:t>
      </w:r>
      <w:r>
        <w:rPr>
          <w:rFonts w:ascii="Times New Roman" w:hAnsi="Times New Roman" w:cs="Times New Roman"/>
        </w:rPr>
        <w:t xml:space="preserve">Порядок поставки Оборудования и сроки выполнения работ: </w:t>
      </w:r>
    </w:p>
    <w:p w14:paraId="7A29C80C" w14:textId="77777777" w:rsidR="005D7AAF" w:rsidRDefault="005D7AAF" w:rsidP="005D7AAF">
      <w:pPr>
        <w:pStyle w:val="Standard"/>
        <w:numPr>
          <w:ilvl w:val="0"/>
          <w:numId w:val="24"/>
        </w:numPr>
        <w:shd w:val="clear" w:color="auto" w:fill="FFFFFF"/>
        <w:spacing w:after="0" w:line="240" w:lineRule="auto"/>
        <w:jc w:val="both"/>
        <w:textAlignment w:val="auto"/>
        <w:rPr>
          <w:rFonts w:ascii="Times New Roman" w:hAnsi="Times New Roman" w:cs="Times New Roman"/>
        </w:rPr>
      </w:pPr>
      <w:r>
        <w:rPr>
          <w:rFonts w:ascii="Times New Roman" w:hAnsi="Times New Roman" w:cs="Times New Roman"/>
        </w:rPr>
        <w:t>письменное уведомление Поставщиком Заказчика о времени и дате поставки Оборудования не менее чем за 5 (пять) календарных дней до осуществления поставки;</w:t>
      </w:r>
    </w:p>
    <w:p w14:paraId="2FEC6221" w14:textId="77777777" w:rsidR="005D7AAF" w:rsidRDefault="005D7AAF" w:rsidP="005D7AAF">
      <w:pPr>
        <w:pStyle w:val="Standard"/>
        <w:numPr>
          <w:ilvl w:val="0"/>
          <w:numId w:val="24"/>
        </w:numPr>
        <w:shd w:val="clear" w:color="auto" w:fill="FFFFFF"/>
        <w:spacing w:after="0" w:line="240" w:lineRule="auto"/>
        <w:jc w:val="both"/>
        <w:textAlignment w:val="auto"/>
        <w:rPr>
          <w:rFonts w:ascii="Times New Roman" w:hAnsi="Times New Roman" w:cs="Times New Roman"/>
        </w:rPr>
      </w:pPr>
      <w:r>
        <w:rPr>
          <w:rFonts w:ascii="Times New Roman" w:hAnsi="Times New Roman" w:cs="Times New Roman"/>
        </w:rPr>
        <w:t>предоставление обеспечения гарантийных обязатель</w:t>
      </w:r>
      <w:proofErr w:type="gramStart"/>
      <w:r>
        <w:rPr>
          <w:rFonts w:ascii="Times New Roman" w:hAnsi="Times New Roman" w:cs="Times New Roman"/>
        </w:rPr>
        <w:t>ств в ср</w:t>
      </w:r>
      <w:proofErr w:type="gramEnd"/>
      <w:r>
        <w:rPr>
          <w:rFonts w:ascii="Times New Roman" w:hAnsi="Times New Roman" w:cs="Times New Roman"/>
        </w:rPr>
        <w:t>ок, не превышающий пять дней с даты письменного уведомления Поставщиком Заказчика о времени и дате поставки Оборудования;</w:t>
      </w:r>
    </w:p>
    <w:p w14:paraId="1A7D69E0" w14:textId="77777777" w:rsidR="005D7AAF" w:rsidRDefault="005D7AAF" w:rsidP="005D7AAF">
      <w:pPr>
        <w:pStyle w:val="Standard"/>
        <w:numPr>
          <w:ilvl w:val="0"/>
          <w:numId w:val="24"/>
        </w:numPr>
        <w:shd w:val="clear" w:color="auto" w:fill="FFFFFF"/>
        <w:spacing w:after="0" w:line="240" w:lineRule="auto"/>
        <w:jc w:val="both"/>
        <w:textAlignment w:val="auto"/>
        <w:rPr>
          <w:rFonts w:ascii="Times New Roman" w:hAnsi="Times New Roman" w:cs="Times New Roman"/>
        </w:rPr>
      </w:pPr>
      <w:r>
        <w:rPr>
          <w:rFonts w:ascii="Times New Roman" w:hAnsi="Times New Roman" w:cs="Times New Roman"/>
        </w:rPr>
        <w:t>поставка Оборудования (оформляется товарной накладной (Унифицированная форма № ТОРГ-12), подтверждающей отгрузку Оборудования, подписанной Сторонами (или УПД));</w:t>
      </w:r>
    </w:p>
    <w:p w14:paraId="585380B4" w14:textId="77777777" w:rsidR="005D7AAF" w:rsidRDefault="005D7AAF" w:rsidP="005D7AAF">
      <w:pPr>
        <w:pStyle w:val="Standard"/>
        <w:numPr>
          <w:ilvl w:val="0"/>
          <w:numId w:val="24"/>
        </w:numPr>
        <w:shd w:val="clear" w:color="auto" w:fill="FFFFFF"/>
        <w:spacing w:after="0" w:line="240" w:lineRule="auto"/>
        <w:jc w:val="both"/>
        <w:textAlignment w:val="auto"/>
        <w:rPr>
          <w:rFonts w:ascii="Times New Roman" w:hAnsi="Times New Roman" w:cs="Times New Roman"/>
        </w:rPr>
      </w:pPr>
      <w:r>
        <w:rPr>
          <w:rFonts w:ascii="Times New Roman" w:hAnsi="Times New Roman" w:cs="Times New Roman"/>
        </w:rPr>
        <w:t xml:space="preserve">приемка Оборудования по качеству, количеству, комплектности, ассортименту (оформляется Актом приема-передачи Оборудования) – 1 (один) рабочий день </w:t>
      </w:r>
      <w:proofErr w:type="gramStart"/>
      <w:r>
        <w:rPr>
          <w:rFonts w:ascii="Times New Roman" w:hAnsi="Times New Roman" w:cs="Times New Roman"/>
        </w:rPr>
        <w:t>с даты поставки</w:t>
      </w:r>
      <w:proofErr w:type="gramEnd"/>
      <w:r>
        <w:rPr>
          <w:rFonts w:ascii="Times New Roman" w:hAnsi="Times New Roman" w:cs="Times New Roman"/>
        </w:rPr>
        <w:t xml:space="preserve"> оборудования;</w:t>
      </w:r>
    </w:p>
    <w:p w14:paraId="167D5A6D" w14:textId="77777777" w:rsidR="005D7AAF" w:rsidRDefault="005D7AAF" w:rsidP="005D7AAF">
      <w:pPr>
        <w:pStyle w:val="Standard"/>
        <w:numPr>
          <w:ilvl w:val="0"/>
          <w:numId w:val="24"/>
        </w:numPr>
        <w:shd w:val="clear" w:color="auto" w:fill="FFFFFF"/>
        <w:spacing w:after="0" w:line="240" w:lineRule="auto"/>
        <w:jc w:val="both"/>
        <w:textAlignment w:val="auto"/>
        <w:rPr>
          <w:rFonts w:ascii="Times New Roman" w:hAnsi="Times New Roman" w:cs="Times New Roman"/>
        </w:rPr>
      </w:pPr>
      <w:r>
        <w:rPr>
          <w:rFonts w:ascii="Times New Roman" w:hAnsi="Times New Roman" w:cs="Times New Roman"/>
        </w:rPr>
        <w:t xml:space="preserve">письменное уведомление Заказчика о готовности принять Поставщика для выполнения монтажных и пусконаладочных работ – 3 (три) рабочих дней </w:t>
      </w:r>
      <w:proofErr w:type="gramStart"/>
      <w:r>
        <w:rPr>
          <w:rFonts w:ascii="Times New Roman" w:hAnsi="Times New Roman" w:cs="Times New Roman"/>
        </w:rPr>
        <w:t>с даты поставки</w:t>
      </w:r>
      <w:proofErr w:type="gramEnd"/>
      <w:r>
        <w:rPr>
          <w:rFonts w:ascii="Times New Roman" w:hAnsi="Times New Roman" w:cs="Times New Roman"/>
        </w:rPr>
        <w:t xml:space="preserve"> Оборудования;</w:t>
      </w:r>
    </w:p>
    <w:p w14:paraId="6202C3B0" w14:textId="77777777" w:rsidR="005D7AAF" w:rsidRDefault="005D7AAF" w:rsidP="005D7AAF">
      <w:pPr>
        <w:pStyle w:val="Standard"/>
        <w:numPr>
          <w:ilvl w:val="0"/>
          <w:numId w:val="24"/>
        </w:numPr>
        <w:shd w:val="clear" w:color="auto" w:fill="FFFFFF"/>
        <w:suppressAutoHyphens w:val="0"/>
        <w:spacing w:after="0" w:line="240" w:lineRule="auto"/>
        <w:contextualSpacing/>
        <w:jc w:val="both"/>
        <w:textAlignment w:val="auto"/>
        <w:rPr>
          <w:rFonts w:ascii="Times New Roman" w:hAnsi="Times New Roman" w:cs="Times New Roman"/>
        </w:rPr>
      </w:pPr>
      <w:r>
        <w:rPr>
          <w:rFonts w:ascii="Times New Roman" w:hAnsi="Times New Roman" w:cs="Times New Roman"/>
        </w:rPr>
        <w:t xml:space="preserve">прибытие Поставщика по адресу Заказчика для выполнения монтажных и пусконаладочных работ и проведения обучения сотрудников Заказчика по работе с Оборудованием – в течение 3 (трех) рабочих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Поставщиком письменного уведомления Заказчика о готовности принять Поставщика; </w:t>
      </w:r>
    </w:p>
    <w:p w14:paraId="1F1A2AB4" w14:textId="77777777" w:rsidR="005D7AAF" w:rsidRDefault="005D7AAF" w:rsidP="005D7AAF">
      <w:pPr>
        <w:pStyle w:val="Standard"/>
        <w:numPr>
          <w:ilvl w:val="0"/>
          <w:numId w:val="24"/>
        </w:numPr>
        <w:shd w:val="clear" w:color="auto" w:fill="FFFFFF"/>
        <w:suppressAutoHyphens w:val="0"/>
        <w:spacing w:after="0" w:line="240" w:lineRule="auto"/>
        <w:contextualSpacing/>
        <w:jc w:val="both"/>
        <w:textAlignment w:val="auto"/>
        <w:rPr>
          <w:rFonts w:ascii="Times New Roman" w:hAnsi="Times New Roman" w:cs="Times New Roman"/>
        </w:rPr>
      </w:pPr>
      <w:r>
        <w:rPr>
          <w:rFonts w:ascii="Times New Roman" w:hAnsi="Times New Roman" w:cs="Times New Roman"/>
        </w:rPr>
        <w:t>выполнение монтажных и пусконаладочных работ и проведение обучения сотрудников Заказчика по работе с Оборудованием – не превышает 7 (семь) рабочих дней (оформляется Актом ввода оборудования в эксплуатацию и приемки выполненных работ, Актом о приемке выполненных работ (форма КС-2)).</w:t>
      </w:r>
    </w:p>
    <w:p w14:paraId="49E50738" w14:textId="77777777" w:rsidR="005D7AAF" w:rsidRDefault="005D7AAF" w:rsidP="005D7AAF">
      <w:pPr>
        <w:pStyle w:val="Standard"/>
        <w:shd w:val="clear" w:color="auto" w:fill="FFFFFF"/>
        <w:spacing w:after="0" w:line="240" w:lineRule="auto"/>
        <w:ind w:left="360"/>
        <w:jc w:val="both"/>
        <w:rPr>
          <w:rFonts w:ascii="Times New Roman" w:hAnsi="Times New Roman" w:cs="Times New Roman"/>
        </w:rPr>
      </w:pPr>
      <w:r>
        <w:rPr>
          <w:rFonts w:ascii="Times New Roman" w:hAnsi="Times New Roman" w:cs="Times New Roman"/>
        </w:rPr>
        <w:t xml:space="preserve">4.7. Срок поставки Оборудования: 10 (десяти) месяцев </w:t>
      </w:r>
      <w:proofErr w:type="gramStart"/>
      <w:r>
        <w:rPr>
          <w:rFonts w:ascii="Times New Roman" w:hAnsi="Times New Roman" w:cs="Times New Roman"/>
        </w:rPr>
        <w:t>с даты заключения</w:t>
      </w:r>
      <w:proofErr w:type="gramEnd"/>
      <w:r>
        <w:rPr>
          <w:rFonts w:ascii="Times New Roman" w:hAnsi="Times New Roman" w:cs="Times New Roman"/>
        </w:rPr>
        <w:t xml:space="preserve"> Договора. Поставщик имеет право на досрочную поставку Оборудования по предварительному письменному согласованию с Заказчиком.</w:t>
      </w:r>
    </w:p>
    <w:p w14:paraId="7252C249" w14:textId="77777777" w:rsidR="005D7AAF" w:rsidRDefault="005D7AAF" w:rsidP="005D7AAF">
      <w:pPr>
        <w:pStyle w:val="Standard"/>
        <w:shd w:val="clear" w:color="auto" w:fill="FFFFFF"/>
        <w:spacing w:after="0" w:line="240" w:lineRule="auto"/>
        <w:ind w:left="720"/>
        <w:rPr>
          <w:rFonts w:ascii="Times New Roman" w:hAnsi="Times New Roman" w:cs="Times New Roman"/>
        </w:rPr>
      </w:pPr>
    </w:p>
    <w:p w14:paraId="6BF46DA4" w14:textId="77777777" w:rsidR="005D7AAF" w:rsidRDefault="005D7AAF" w:rsidP="005D7AAF">
      <w:pPr>
        <w:pStyle w:val="Standard"/>
        <w:shd w:val="clear" w:color="auto" w:fill="FFFFFF"/>
        <w:spacing w:after="0" w:line="240" w:lineRule="auto"/>
        <w:ind w:left="720"/>
        <w:rPr>
          <w:rFonts w:ascii="Times New Roman" w:hAnsi="Times New Roman" w:cs="Times New Roman"/>
        </w:rPr>
      </w:pPr>
    </w:p>
    <w:p w14:paraId="1B1F27FD" w14:textId="77777777" w:rsidR="005D7AAF" w:rsidRDefault="005D7AAF" w:rsidP="005D7AAF">
      <w:pPr>
        <w:pStyle w:val="Standard"/>
        <w:shd w:val="clear" w:color="auto" w:fill="FFFFFF"/>
        <w:spacing w:after="0" w:line="240" w:lineRule="auto"/>
        <w:ind w:left="426"/>
        <w:rPr>
          <w:rFonts w:ascii="Times New Roman" w:hAnsi="Times New Roman" w:cs="Times New Roman"/>
        </w:rPr>
      </w:pPr>
      <w:r>
        <w:rPr>
          <w:rFonts w:ascii="Times New Roman" w:hAnsi="Times New Roman" w:cs="Times New Roman"/>
        </w:rPr>
        <w:t>Приложения:</w:t>
      </w:r>
    </w:p>
    <w:p w14:paraId="154DCEAF" w14:textId="77777777" w:rsidR="005D7AAF" w:rsidRDefault="005D7AAF" w:rsidP="005D7AAF">
      <w:pPr>
        <w:pStyle w:val="Standard"/>
        <w:numPr>
          <w:ilvl w:val="0"/>
          <w:numId w:val="25"/>
        </w:numPr>
        <w:shd w:val="clear" w:color="auto" w:fill="FFFFFF"/>
        <w:spacing w:after="0" w:line="240" w:lineRule="auto"/>
        <w:ind w:left="851"/>
        <w:textAlignment w:val="auto"/>
        <w:rPr>
          <w:rFonts w:ascii="Times New Roman" w:hAnsi="Times New Roman" w:cs="Times New Roman"/>
        </w:rPr>
      </w:pPr>
      <w:r>
        <w:rPr>
          <w:rFonts w:ascii="Times New Roman" w:hAnsi="Times New Roman" w:cs="Times New Roman"/>
        </w:rPr>
        <w:t>Приложение № 1 Чертеж катушки – 1 стр.</w:t>
      </w:r>
    </w:p>
    <w:p w14:paraId="64FEC4C5" w14:textId="77777777" w:rsidR="005D7AAF" w:rsidRDefault="005D7AAF" w:rsidP="005D7AAF">
      <w:pPr>
        <w:pStyle w:val="Standard"/>
        <w:numPr>
          <w:ilvl w:val="0"/>
          <w:numId w:val="25"/>
        </w:numPr>
        <w:shd w:val="clear" w:color="auto" w:fill="FFFFFF"/>
        <w:spacing w:after="0" w:line="240" w:lineRule="auto"/>
        <w:ind w:left="851"/>
        <w:textAlignment w:val="auto"/>
        <w:rPr>
          <w:rFonts w:ascii="Times New Roman" w:hAnsi="Times New Roman" w:cs="Times New Roman"/>
        </w:rPr>
      </w:pPr>
      <w:r>
        <w:rPr>
          <w:rFonts w:ascii="Times New Roman" w:hAnsi="Times New Roman" w:cs="Times New Roman"/>
        </w:rPr>
        <w:t>Приложение № 2 Чертеж катушки– 1 стр.</w:t>
      </w:r>
    </w:p>
    <w:p w14:paraId="1CCFB86C" w14:textId="77777777" w:rsidR="005D7AAF" w:rsidRDefault="005D7AAF" w:rsidP="005D7AAF">
      <w:pPr>
        <w:pStyle w:val="Standard"/>
        <w:numPr>
          <w:ilvl w:val="0"/>
          <w:numId w:val="25"/>
        </w:numPr>
        <w:shd w:val="clear" w:color="auto" w:fill="FFFFFF"/>
        <w:spacing w:after="0" w:line="240" w:lineRule="auto"/>
        <w:ind w:left="851"/>
        <w:textAlignment w:val="auto"/>
        <w:rPr>
          <w:rFonts w:ascii="Times New Roman" w:hAnsi="Times New Roman" w:cs="Times New Roman"/>
        </w:rPr>
      </w:pPr>
      <w:r>
        <w:rPr>
          <w:rFonts w:ascii="Times New Roman" w:hAnsi="Times New Roman" w:cs="Times New Roman"/>
        </w:rPr>
        <w:t>Приложение № 3 Чертеж катушки– 1 стр.</w:t>
      </w:r>
    </w:p>
    <w:p w14:paraId="67E2CE90" w14:textId="77777777" w:rsidR="005D7AAF" w:rsidRPr="00FD3E71" w:rsidRDefault="005D7AAF" w:rsidP="005D7AAF">
      <w:pPr>
        <w:shd w:val="clear" w:color="auto" w:fill="FFFFFF"/>
        <w:autoSpaceDN w:val="0"/>
        <w:spacing w:after="0" w:line="240" w:lineRule="auto"/>
        <w:jc w:val="center"/>
        <w:rPr>
          <w:rFonts w:ascii="Times New Roman" w:eastAsia="Calibri" w:hAnsi="Times New Roman" w:cs="Times New Roman"/>
          <w:b/>
          <w:i/>
        </w:rPr>
      </w:pPr>
      <w:r w:rsidRPr="00FD3E71">
        <w:rPr>
          <w:rFonts w:ascii="Times New Roman" w:eastAsia="Calibri" w:hAnsi="Times New Roman" w:cs="Times New Roman"/>
          <w:b/>
          <w:i/>
        </w:rPr>
        <w:t xml:space="preserve"> </w:t>
      </w:r>
    </w:p>
    <w:p w14:paraId="1DBE3E6D" w14:textId="77777777" w:rsidR="008B6356" w:rsidRDefault="008B6356"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D5F20CC"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57A16E4"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7CCFF12"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E623201"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8250962"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FE5D734"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F7DE798"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C2A75E2"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3F9136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56A280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48DF3E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4D1AAB8"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A8F469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593B824"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F0C1A24"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E53A17C"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966D3A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8D3BEE8"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E4FBE6B"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448FD8A"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F337BD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5229F6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9E565DE" w14:textId="77777777" w:rsidR="005D7AAF" w:rsidRDefault="005D7AAF" w:rsidP="005D7AAF">
      <w:pPr>
        <w:shd w:val="clear" w:color="auto" w:fill="FFFFFF"/>
        <w:autoSpaceDN w:val="0"/>
        <w:spacing w:after="0" w:line="240" w:lineRule="auto"/>
        <w:jc w:val="right"/>
        <w:rPr>
          <w:rFonts w:ascii="Times New Roman" w:eastAsia="Times New Roman" w:hAnsi="Times New Roman" w:cs="Times New Roman"/>
          <w:sz w:val="24"/>
          <w:szCs w:val="24"/>
          <w:lang w:eastAsia="ru-RU"/>
        </w:rPr>
      </w:pPr>
      <w:r w:rsidRPr="00FD3E71">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1</w:t>
      </w:r>
      <w:r w:rsidRPr="00FD3E71">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техническому заданию</w:t>
      </w:r>
    </w:p>
    <w:p w14:paraId="2C490F87" w14:textId="6A663AAE"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r>
        <w:rPr>
          <w:rFonts w:ascii="Times New Roman" w:eastAsia="Calibri" w:hAnsi="Times New Roman" w:cs="Times New Roman"/>
          <w:b/>
          <w:i/>
          <w:noProof/>
          <w:lang w:eastAsia="ru-RU"/>
        </w:rPr>
        <w:drawing>
          <wp:inline distT="0" distB="0" distL="0" distR="0" wp14:anchorId="6EE611B4" wp14:editId="348FA815">
            <wp:extent cx="6210300" cy="4396740"/>
            <wp:effectExtent l="0" t="0" r="0" b="3810"/>
            <wp:docPr id="1" name="Рисунок 1" descr="\\192.168.2.4\post\Вероника\АО МЗСС\Конкурсы\2025 РОСТЕХ\7-Оборудование\7-3-1-Перемоточная машина\09,411,00,00, - КАТУШКА (№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2.4\post\Вероника\АО МЗСС\Конкурсы\2025 РОСТЕХ\7-Оборудование\7-3-1-Перемоточная машина\09,411,00,00, - КАТУШКА (№10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0300" cy="4396740"/>
                    </a:xfrm>
                    <a:prstGeom prst="rect">
                      <a:avLst/>
                    </a:prstGeom>
                    <a:noFill/>
                    <a:ln>
                      <a:noFill/>
                    </a:ln>
                  </pic:spPr>
                </pic:pic>
              </a:graphicData>
            </a:graphic>
          </wp:inline>
        </w:drawing>
      </w:r>
    </w:p>
    <w:p w14:paraId="063003F3"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B143E5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2A8913B"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7D86791"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409E511"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AA58A4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BB69C1C"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78FC19A"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1030C3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CF8303C"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85F459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9FE6D62"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0B6F7C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64D845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6D9A8C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72DEC6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7D432F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2B51DDA"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9471D6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83F866D"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815028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90EC37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66E996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C00F6F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C0E3732"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868431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2E3BA73"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574C4D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BB037B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342062A" w14:textId="77777777" w:rsidR="005D7AAF" w:rsidRDefault="005D7AAF" w:rsidP="005D7AAF">
      <w:pPr>
        <w:shd w:val="clear" w:color="auto" w:fill="FFFFFF"/>
        <w:autoSpaceDN w:val="0"/>
        <w:spacing w:after="0" w:line="240" w:lineRule="auto"/>
        <w:jc w:val="right"/>
        <w:rPr>
          <w:rFonts w:ascii="Times New Roman" w:eastAsia="Times New Roman" w:hAnsi="Times New Roman" w:cs="Times New Roman"/>
          <w:sz w:val="24"/>
          <w:szCs w:val="24"/>
          <w:lang w:eastAsia="ru-RU"/>
        </w:rPr>
      </w:pPr>
      <w:r w:rsidRPr="00FD3E71">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FD3E71">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техническому заданию</w:t>
      </w:r>
    </w:p>
    <w:p w14:paraId="0255FF29" w14:textId="7FFCAA4F"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r>
        <w:rPr>
          <w:rFonts w:ascii="Times New Roman" w:eastAsia="Calibri" w:hAnsi="Times New Roman" w:cs="Times New Roman"/>
          <w:b/>
          <w:i/>
          <w:noProof/>
          <w:lang w:eastAsia="ru-RU"/>
        </w:rPr>
        <w:drawing>
          <wp:inline distT="0" distB="0" distL="0" distR="0" wp14:anchorId="1B1EA5CB" wp14:editId="43912EF6">
            <wp:extent cx="6210300" cy="4397375"/>
            <wp:effectExtent l="0" t="0" r="0" b="3175"/>
            <wp:docPr id="2" name="Рисунок 2" descr="\\192.168.2.4\post\Вероника\АО МЗСС\Конкурсы\2025 РОСТЕХ\7-Оборудование\7-3-1-Перемоточная машина\09.410.00.00.Н - КАТУШКА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2.4\post\Вероника\АО МЗСС\Конкурсы\2025 РОСТЕХ\7-Оборудование\7-3-1-Перемоточная машина\09.410.00.00.Н - КАТУШКА №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0300" cy="4397375"/>
                    </a:xfrm>
                    <a:prstGeom prst="rect">
                      <a:avLst/>
                    </a:prstGeom>
                    <a:noFill/>
                    <a:ln>
                      <a:noFill/>
                    </a:ln>
                  </pic:spPr>
                </pic:pic>
              </a:graphicData>
            </a:graphic>
          </wp:inline>
        </w:drawing>
      </w:r>
    </w:p>
    <w:p w14:paraId="33C36A6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AD700B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5431E88"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AF72E23"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7B1A95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5B94F89"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12CFCB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5E77F9A"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D16F43D"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4A491F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8808759"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5D53A4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0295A3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D7687BC"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7420107"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5A2E3931"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A54E9DD"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69C8DB0"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1EF480F1"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5035586"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BF4C375"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47FB27C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93314E8"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7B5C08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2A8CAD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007BAB33"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2363835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3BB37DB3"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FEA051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FD3442F"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66EBBBAE" w14:textId="77777777" w:rsidR="005D7AAF"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p>
    <w:p w14:paraId="7A4AB6E4" w14:textId="77777777" w:rsidR="005D7AAF" w:rsidRDefault="005D7AAF" w:rsidP="005D7AAF">
      <w:pPr>
        <w:shd w:val="clear" w:color="auto" w:fill="FFFFFF"/>
        <w:autoSpaceDN w:val="0"/>
        <w:spacing w:after="0" w:line="240" w:lineRule="auto"/>
        <w:jc w:val="right"/>
        <w:rPr>
          <w:rFonts w:ascii="Times New Roman" w:eastAsia="Times New Roman" w:hAnsi="Times New Roman" w:cs="Times New Roman"/>
          <w:sz w:val="24"/>
          <w:szCs w:val="24"/>
          <w:lang w:eastAsia="ru-RU"/>
        </w:rPr>
      </w:pPr>
      <w:r w:rsidRPr="00FD3E71">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r w:rsidRPr="00FD3E71">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техническому заданию</w:t>
      </w:r>
    </w:p>
    <w:p w14:paraId="7C8BDEBE" w14:textId="63187E68" w:rsidR="005D7AAF" w:rsidRPr="0012355B" w:rsidRDefault="005D7AAF" w:rsidP="005D7AAF">
      <w:pPr>
        <w:widowControl w:val="0"/>
        <w:autoSpaceDE w:val="0"/>
        <w:autoSpaceDN w:val="0"/>
        <w:adjustRightInd w:val="0"/>
        <w:spacing w:after="0" w:line="240" w:lineRule="auto"/>
        <w:contextualSpacing/>
        <w:jc w:val="both"/>
        <w:rPr>
          <w:rFonts w:ascii="Times New Roman" w:eastAsia="Calibri" w:hAnsi="Times New Roman" w:cs="Times New Roman"/>
          <w:b/>
          <w:i/>
        </w:rPr>
      </w:pPr>
      <w:r>
        <w:rPr>
          <w:rFonts w:ascii="Times New Roman" w:eastAsia="Calibri" w:hAnsi="Times New Roman" w:cs="Times New Roman"/>
          <w:b/>
          <w:i/>
          <w:noProof/>
          <w:lang w:eastAsia="ru-RU"/>
        </w:rPr>
        <w:drawing>
          <wp:inline distT="0" distB="0" distL="0" distR="0" wp14:anchorId="3DB641D6" wp14:editId="69F65DE6">
            <wp:extent cx="6210300" cy="8538210"/>
            <wp:effectExtent l="0" t="0" r="0" b="0"/>
            <wp:docPr id="3" name="Рисунок 3" descr="\\192.168.2.4\post\Вероника\АО МЗСС\Конкурсы\2025 РОСТЕХ\7-Оборудование\7-3-1-Перемоточная машина\Катушка 09.812.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2.4\post\Вероника\АО МЗСС\Конкурсы\2025 РОСТЕХ\7-Оборудование\7-3-1-Перемоточная машина\Катушка 09.812.00.0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0300" cy="8538210"/>
                    </a:xfrm>
                    <a:prstGeom prst="rect">
                      <a:avLst/>
                    </a:prstGeom>
                    <a:noFill/>
                    <a:ln>
                      <a:noFill/>
                    </a:ln>
                  </pic:spPr>
                </pic:pic>
              </a:graphicData>
            </a:graphic>
          </wp:inline>
        </w:drawing>
      </w:r>
    </w:p>
    <w:sectPr w:rsidR="005D7AAF" w:rsidRPr="0012355B" w:rsidSect="005A5508">
      <w:headerReference w:type="default" r:id="rId12"/>
      <w:type w:val="continuous"/>
      <w:pgSz w:w="11906" w:h="16838"/>
      <w:pgMar w:top="851" w:right="850" w:bottom="1134"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8F076F" w14:textId="77777777" w:rsidR="002B534F" w:rsidRDefault="002B534F" w:rsidP="00671A6A">
      <w:pPr>
        <w:spacing w:after="0" w:line="240" w:lineRule="auto"/>
      </w:pPr>
      <w:r>
        <w:separator/>
      </w:r>
    </w:p>
  </w:endnote>
  <w:endnote w:type="continuationSeparator" w:id="0">
    <w:p w14:paraId="2232F8BF" w14:textId="77777777" w:rsidR="002B534F" w:rsidRDefault="002B534F" w:rsidP="0067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80B334" w14:textId="77777777" w:rsidR="002B534F" w:rsidRDefault="002B534F" w:rsidP="00671A6A">
      <w:pPr>
        <w:spacing w:after="0" w:line="240" w:lineRule="auto"/>
      </w:pPr>
      <w:r>
        <w:separator/>
      </w:r>
    </w:p>
  </w:footnote>
  <w:footnote w:type="continuationSeparator" w:id="0">
    <w:p w14:paraId="155E9223" w14:textId="77777777" w:rsidR="002B534F" w:rsidRDefault="002B534F" w:rsidP="00671A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D950DF" w14:textId="77777777" w:rsidR="00EC0B23" w:rsidRPr="00C65B62" w:rsidRDefault="00EC0B23" w:rsidP="00C65B6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C0F176"/>
    <w:multiLevelType w:val="multilevel"/>
    <w:tmpl w:val="DFAA260E"/>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BA6502"/>
    <w:multiLevelType w:val="multilevel"/>
    <w:tmpl w:val="6F4AC510"/>
    <w:lvl w:ilvl="0">
      <w:start w:val="9"/>
      <w:numFmt w:val="decimal"/>
      <w:lvlText w:val="%1."/>
      <w:lvlJc w:val="left"/>
      <w:pPr>
        <w:ind w:left="360" w:hanging="360"/>
      </w:pPr>
      <w:rPr>
        <w:rFonts w:hint="default"/>
        <w:b/>
      </w:rPr>
    </w:lvl>
    <w:lvl w:ilvl="1">
      <w:start w:val="8"/>
      <w:numFmt w:val="decimal"/>
      <w:lvlText w:val="12.%2."/>
      <w:lvlJc w:val="left"/>
      <w:pPr>
        <w:ind w:left="360"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
    <w:nsid w:val="02BE591D"/>
    <w:multiLevelType w:val="singleLevel"/>
    <w:tmpl w:val="9790DB68"/>
    <w:lvl w:ilvl="0">
      <w:start w:val="1"/>
      <w:numFmt w:val="decimal"/>
      <w:lvlText w:val="6.%1. "/>
      <w:lvlJc w:val="left"/>
      <w:pPr>
        <w:ind w:left="283" w:hanging="283"/>
      </w:pPr>
      <w:rPr>
        <w:rFonts w:ascii="Times New Roman" w:hAnsi="Times New Roman" w:hint="default"/>
        <w:b w:val="0"/>
        <w:i w:val="0"/>
        <w:sz w:val="24"/>
        <w:szCs w:val="24"/>
        <w:u w:val="none"/>
      </w:rPr>
    </w:lvl>
  </w:abstractNum>
  <w:abstractNum w:abstractNumId="3">
    <w:nsid w:val="07A7473F"/>
    <w:multiLevelType w:val="multilevel"/>
    <w:tmpl w:val="A8E4DBDE"/>
    <w:lvl w:ilvl="0">
      <w:start w:val="8"/>
      <w:numFmt w:val="decimal"/>
      <w:lvlText w:val="%1."/>
      <w:lvlJc w:val="left"/>
      <w:pPr>
        <w:ind w:left="1848" w:hanging="360"/>
      </w:pPr>
      <w:rPr>
        <w:rFonts w:hint="default"/>
      </w:rPr>
    </w:lvl>
    <w:lvl w:ilvl="1">
      <w:start w:val="1"/>
      <w:numFmt w:val="decimal"/>
      <w:lvlText w:val="11.%2."/>
      <w:lvlJc w:val="left"/>
      <w:pPr>
        <w:ind w:left="360" w:hanging="360"/>
      </w:pPr>
      <w:rPr>
        <w:rFonts w:hint="default"/>
      </w:rPr>
    </w:lvl>
    <w:lvl w:ilvl="2">
      <w:start w:val="1"/>
      <w:numFmt w:val="decimal"/>
      <w:isLgl/>
      <w:lvlText w:val="%1.%2.%3."/>
      <w:lvlJc w:val="left"/>
      <w:pPr>
        <w:ind w:left="220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568" w:hanging="1080"/>
      </w:pPr>
      <w:rPr>
        <w:rFonts w:hint="default"/>
      </w:rPr>
    </w:lvl>
    <w:lvl w:ilvl="5">
      <w:start w:val="1"/>
      <w:numFmt w:val="decimal"/>
      <w:isLgl/>
      <w:lvlText w:val="%1.%2.%3.%4.%5.%6."/>
      <w:lvlJc w:val="left"/>
      <w:pPr>
        <w:ind w:left="2568" w:hanging="1080"/>
      </w:pPr>
      <w:rPr>
        <w:rFonts w:hint="default"/>
      </w:rPr>
    </w:lvl>
    <w:lvl w:ilvl="6">
      <w:start w:val="1"/>
      <w:numFmt w:val="decimal"/>
      <w:isLgl/>
      <w:lvlText w:val="%1.%2.%3.%4.%5.%6.%7."/>
      <w:lvlJc w:val="left"/>
      <w:pPr>
        <w:ind w:left="2928" w:hanging="1440"/>
      </w:pPr>
      <w:rPr>
        <w:rFonts w:hint="default"/>
      </w:rPr>
    </w:lvl>
    <w:lvl w:ilvl="7">
      <w:start w:val="1"/>
      <w:numFmt w:val="decimal"/>
      <w:isLgl/>
      <w:lvlText w:val="%1.%2.%3.%4.%5.%6.%7.%8."/>
      <w:lvlJc w:val="left"/>
      <w:pPr>
        <w:ind w:left="2928" w:hanging="1440"/>
      </w:pPr>
      <w:rPr>
        <w:rFonts w:hint="default"/>
      </w:rPr>
    </w:lvl>
    <w:lvl w:ilvl="8">
      <w:start w:val="1"/>
      <w:numFmt w:val="decimal"/>
      <w:isLgl/>
      <w:lvlText w:val="%1.%2.%3.%4.%5.%6.%7.%8.%9."/>
      <w:lvlJc w:val="left"/>
      <w:pPr>
        <w:ind w:left="3288" w:hanging="1800"/>
      </w:pPr>
      <w:rPr>
        <w:rFonts w:hint="default"/>
      </w:rPr>
    </w:lvl>
  </w:abstractNum>
  <w:abstractNum w:abstractNumId="4">
    <w:nsid w:val="0BC667E8"/>
    <w:multiLevelType w:val="hybridMultilevel"/>
    <w:tmpl w:val="5F2EEE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59480B"/>
    <w:multiLevelType w:val="multilevel"/>
    <w:tmpl w:val="86E80112"/>
    <w:lvl w:ilvl="0">
      <w:start w:val="11"/>
      <w:numFmt w:val="decimal"/>
      <w:lvlText w:val="%1."/>
      <w:lvlJc w:val="left"/>
      <w:pPr>
        <w:ind w:left="480" w:hanging="480"/>
      </w:pPr>
      <w:rPr>
        <w:rFonts w:hint="default"/>
      </w:rPr>
    </w:lvl>
    <w:lvl w:ilvl="1">
      <w:start w:val="2"/>
      <w:numFmt w:val="decimal"/>
      <w:lvlText w:val="14.%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F92A45"/>
    <w:multiLevelType w:val="hybridMultilevel"/>
    <w:tmpl w:val="800CBF16"/>
    <w:lvl w:ilvl="0" w:tplc="BDB8EFC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231043D9"/>
    <w:multiLevelType w:val="hybridMultilevel"/>
    <w:tmpl w:val="E282386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DA5221"/>
    <w:multiLevelType w:val="hybridMultilevel"/>
    <w:tmpl w:val="FF2611A4"/>
    <w:lvl w:ilvl="0" w:tplc="F794AE90">
      <w:start w:val="1"/>
      <w:numFmt w:val="decimal"/>
      <w:lvlText w:val="8.%1. "/>
      <w:lvlJc w:val="left"/>
      <w:pPr>
        <w:ind w:left="1003" w:hanging="360"/>
      </w:pPr>
      <w:rPr>
        <w:rFonts w:ascii="Times New Roman" w:hAnsi="Times New Roman" w:hint="default"/>
        <w:b w:val="0"/>
        <w:i w:val="0"/>
        <w:sz w:val="24"/>
        <w:szCs w:val="24"/>
        <w:u w:val="none"/>
      </w:rPr>
    </w:lvl>
    <w:lvl w:ilvl="1" w:tplc="0568E14C">
      <w:start w:val="1"/>
      <w:numFmt w:val="decimal"/>
      <w:lvlText w:val="%2."/>
      <w:lvlJc w:val="left"/>
      <w:pPr>
        <w:ind w:left="1723" w:hanging="360"/>
      </w:pPr>
      <w:rPr>
        <w:rFonts w:hint="default"/>
        <w:b/>
      </w:r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9">
    <w:nsid w:val="38EC7677"/>
    <w:multiLevelType w:val="hybridMultilevel"/>
    <w:tmpl w:val="53A6677C"/>
    <w:lvl w:ilvl="0" w:tplc="9D100B7A">
      <w:start w:val="5"/>
      <w:numFmt w:val="decimal"/>
      <w:lvlText w:val="%1."/>
      <w:lvlJc w:val="left"/>
      <w:pPr>
        <w:ind w:left="1488" w:hanging="1128"/>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AD5499"/>
    <w:multiLevelType w:val="hybridMultilevel"/>
    <w:tmpl w:val="8624BACC"/>
    <w:lvl w:ilvl="0" w:tplc="CDAA8158">
      <w:start w:val="1050"/>
      <w:numFmt w:val="decimal"/>
      <w:lvlText w:val="%1"/>
      <w:lvlJc w:val="left"/>
      <w:pPr>
        <w:ind w:left="840" w:hanging="48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C6F285F"/>
    <w:multiLevelType w:val="multilevel"/>
    <w:tmpl w:val="EC46D88E"/>
    <w:lvl w:ilvl="0">
      <w:start w:val="8"/>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nsid w:val="3E6C64D5"/>
    <w:multiLevelType w:val="multilevel"/>
    <w:tmpl w:val="A9661B2E"/>
    <w:lvl w:ilvl="0">
      <w:start w:val="9"/>
      <w:numFmt w:val="decimal"/>
      <w:lvlText w:val="%1."/>
      <w:lvlJc w:val="left"/>
      <w:pPr>
        <w:ind w:left="360" w:hanging="360"/>
      </w:pPr>
      <w:rPr>
        <w:rFonts w:hint="default"/>
        <w:b/>
      </w:rPr>
    </w:lvl>
    <w:lvl w:ilvl="1">
      <w:start w:val="1"/>
      <w:numFmt w:val="decimal"/>
      <w:lvlText w:val="12.%2."/>
      <w:lvlJc w:val="left"/>
      <w:pPr>
        <w:ind w:left="360"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3">
    <w:nsid w:val="40DE4BDB"/>
    <w:multiLevelType w:val="hybridMultilevel"/>
    <w:tmpl w:val="C910E122"/>
    <w:lvl w:ilvl="0" w:tplc="628868EE">
      <w:start w:val="1"/>
      <w:numFmt w:val="decimal"/>
      <w:lvlText w:val="3.%1. "/>
      <w:lvlJc w:val="left"/>
      <w:pPr>
        <w:ind w:left="851" w:hanging="283"/>
      </w:pPr>
      <w:rPr>
        <w:rFonts w:ascii="Times New Roman" w:hAnsi="Times New Roman" w:hint="default"/>
        <w:b w:val="0"/>
        <w:i w:val="0"/>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6130729"/>
    <w:multiLevelType w:val="hybridMultilevel"/>
    <w:tmpl w:val="C86A08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3634A6"/>
    <w:multiLevelType w:val="hybridMultilevel"/>
    <w:tmpl w:val="5F2EEE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AB00718"/>
    <w:multiLevelType w:val="multilevel"/>
    <w:tmpl w:val="43B282E0"/>
    <w:lvl w:ilvl="0">
      <w:start w:val="9"/>
      <w:numFmt w:val="decimal"/>
      <w:lvlText w:val="%1."/>
      <w:lvlJc w:val="left"/>
      <w:pPr>
        <w:tabs>
          <w:tab w:val="num" w:pos="360"/>
        </w:tabs>
        <w:ind w:left="360" w:hanging="360"/>
      </w:pPr>
      <w:rPr>
        <w:rFonts w:hint="default"/>
      </w:rPr>
    </w:lvl>
    <w:lvl w:ilvl="1">
      <w:start w:val="1"/>
      <w:numFmt w:val="decimal"/>
      <w:lvlText w:val="10.%2. "/>
      <w:lvlJc w:val="left"/>
      <w:pPr>
        <w:tabs>
          <w:tab w:val="num" w:pos="360"/>
        </w:tabs>
        <w:ind w:left="360" w:hanging="360"/>
      </w:pPr>
      <w:rPr>
        <w:rFonts w:ascii="Times New Roman" w:hAnsi="Times New Roman" w:hint="default"/>
        <w:b w:val="0"/>
        <w:i w:val="0"/>
        <w:sz w:val="24"/>
        <w:szCs w:val="24"/>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5F31849"/>
    <w:multiLevelType w:val="hybridMultilevel"/>
    <w:tmpl w:val="D3D29930"/>
    <w:lvl w:ilvl="0" w:tplc="04190011">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8">
    <w:nsid w:val="645608ED"/>
    <w:multiLevelType w:val="hybridMultilevel"/>
    <w:tmpl w:val="21507666"/>
    <w:lvl w:ilvl="0" w:tplc="90105A1A">
      <w:start w:val="22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11A3979"/>
    <w:multiLevelType w:val="hybridMultilevel"/>
    <w:tmpl w:val="3AB0DD2C"/>
    <w:lvl w:ilvl="0" w:tplc="DEDAF694">
      <w:start w:val="10"/>
      <w:numFmt w:val="decimal"/>
      <w:lvlText w:val="%1."/>
      <w:lvlJc w:val="left"/>
      <w:pPr>
        <w:ind w:left="2208" w:hanging="360"/>
      </w:pPr>
      <w:rPr>
        <w:rFonts w:hint="default"/>
        <w:b/>
      </w:rPr>
    </w:lvl>
    <w:lvl w:ilvl="1" w:tplc="04190019" w:tentative="1">
      <w:start w:val="1"/>
      <w:numFmt w:val="lowerLetter"/>
      <w:lvlText w:val="%2."/>
      <w:lvlJc w:val="left"/>
      <w:pPr>
        <w:ind w:left="2928" w:hanging="360"/>
      </w:pPr>
    </w:lvl>
    <w:lvl w:ilvl="2" w:tplc="0419001B" w:tentative="1">
      <w:start w:val="1"/>
      <w:numFmt w:val="lowerRoman"/>
      <w:lvlText w:val="%3."/>
      <w:lvlJc w:val="right"/>
      <w:pPr>
        <w:ind w:left="3648" w:hanging="180"/>
      </w:pPr>
    </w:lvl>
    <w:lvl w:ilvl="3" w:tplc="0419000F" w:tentative="1">
      <w:start w:val="1"/>
      <w:numFmt w:val="decimal"/>
      <w:lvlText w:val="%4."/>
      <w:lvlJc w:val="left"/>
      <w:pPr>
        <w:ind w:left="4368" w:hanging="360"/>
      </w:pPr>
    </w:lvl>
    <w:lvl w:ilvl="4" w:tplc="04190019" w:tentative="1">
      <w:start w:val="1"/>
      <w:numFmt w:val="lowerLetter"/>
      <w:lvlText w:val="%5."/>
      <w:lvlJc w:val="left"/>
      <w:pPr>
        <w:ind w:left="5088" w:hanging="360"/>
      </w:pPr>
    </w:lvl>
    <w:lvl w:ilvl="5" w:tplc="0419001B" w:tentative="1">
      <w:start w:val="1"/>
      <w:numFmt w:val="lowerRoman"/>
      <w:lvlText w:val="%6."/>
      <w:lvlJc w:val="right"/>
      <w:pPr>
        <w:ind w:left="5808" w:hanging="180"/>
      </w:pPr>
    </w:lvl>
    <w:lvl w:ilvl="6" w:tplc="0419000F" w:tentative="1">
      <w:start w:val="1"/>
      <w:numFmt w:val="decimal"/>
      <w:lvlText w:val="%7."/>
      <w:lvlJc w:val="left"/>
      <w:pPr>
        <w:ind w:left="6528" w:hanging="360"/>
      </w:pPr>
    </w:lvl>
    <w:lvl w:ilvl="7" w:tplc="04190019" w:tentative="1">
      <w:start w:val="1"/>
      <w:numFmt w:val="lowerLetter"/>
      <w:lvlText w:val="%8."/>
      <w:lvlJc w:val="left"/>
      <w:pPr>
        <w:ind w:left="7248" w:hanging="360"/>
      </w:pPr>
    </w:lvl>
    <w:lvl w:ilvl="8" w:tplc="0419001B" w:tentative="1">
      <w:start w:val="1"/>
      <w:numFmt w:val="lowerRoman"/>
      <w:lvlText w:val="%9."/>
      <w:lvlJc w:val="right"/>
      <w:pPr>
        <w:ind w:left="7968" w:hanging="180"/>
      </w:pPr>
    </w:lvl>
  </w:abstractNum>
  <w:abstractNum w:abstractNumId="20">
    <w:nsid w:val="723414A1"/>
    <w:multiLevelType w:val="multilevel"/>
    <w:tmpl w:val="A5E24002"/>
    <w:lvl w:ilvl="0">
      <w:start w:val="12"/>
      <w:numFmt w:val="decimal"/>
      <w:lvlText w:val="%1."/>
      <w:lvlJc w:val="left"/>
      <w:pPr>
        <w:ind w:left="360" w:hanging="360"/>
      </w:pPr>
      <w:rPr>
        <w:rFonts w:hint="default"/>
        <w:b/>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1">
    <w:nsid w:val="796603C7"/>
    <w:multiLevelType w:val="singleLevel"/>
    <w:tmpl w:val="91BECDBC"/>
    <w:lvl w:ilvl="0">
      <w:start w:val="1"/>
      <w:numFmt w:val="decimal"/>
      <w:lvlText w:val="7.%1. "/>
      <w:lvlJc w:val="left"/>
      <w:pPr>
        <w:ind w:left="283" w:hanging="283"/>
      </w:pPr>
      <w:rPr>
        <w:rFonts w:ascii="Times New Roman" w:hAnsi="Times New Roman" w:hint="default"/>
        <w:b w:val="0"/>
        <w:i w:val="0"/>
        <w:sz w:val="24"/>
        <w:szCs w:val="24"/>
        <w:u w:val="none"/>
      </w:rPr>
    </w:lvl>
  </w:abstractNum>
  <w:abstractNum w:abstractNumId="22">
    <w:nsid w:val="7CF1088F"/>
    <w:multiLevelType w:val="multilevel"/>
    <w:tmpl w:val="0680A7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21"/>
    <w:lvlOverride w:ilvl="0">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3"/>
  </w:num>
  <w:num w:numId="10">
    <w:abstractNumId w:val="19"/>
  </w:num>
  <w:num w:numId="11">
    <w:abstractNumId w:val="1"/>
  </w:num>
  <w:num w:numId="12">
    <w:abstractNumId w:val="20"/>
  </w:num>
  <w:num w:numId="13">
    <w:abstractNumId w:val="14"/>
  </w:num>
  <w:num w:numId="14">
    <w:abstractNumId w:val="7"/>
  </w:num>
  <w:num w:numId="15">
    <w:abstractNumId w:val="4"/>
  </w:num>
  <w:num w:numId="16">
    <w:abstractNumId w:val="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05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2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9C"/>
    <w:rsid w:val="000114CA"/>
    <w:rsid w:val="000528A0"/>
    <w:rsid w:val="000868A5"/>
    <w:rsid w:val="00102288"/>
    <w:rsid w:val="00103867"/>
    <w:rsid w:val="0012355B"/>
    <w:rsid w:val="001402C5"/>
    <w:rsid w:val="00196E59"/>
    <w:rsid w:val="001C319D"/>
    <w:rsid w:val="001E5753"/>
    <w:rsid w:val="00212417"/>
    <w:rsid w:val="0029303C"/>
    <w:rsid w:val="002B534F"/>
    <w:rsid w:val="002C2FE0"/>
    <w:rsid w:val="0033362B"/>
    <w:rsid w:val="00357944"/>
    <w:rsid w:val="00404FFB"/>
    <w:rsid w:val="00442BC7"/>
    <w:rsid w:val="004A126F"/>
    <w:rsid w:val="004F1921"/>
    <w:rsid w:val="00524AA9"/>
    <w:rsid w:val="00536AFF"/>
    <w:rsid w:val="00557805"/>
    <w:rsid w:val="0056294A"/>
    <w:rsid w:val="005A5508"/>
    <w:rsid w:val="005B2514"/>
    <w:rsid w:val="005C4004"/>
    <w:rsid w:val="005C72F3"/>
    <w:rsid w:val="005D7AAF"/>
    <w:rsid w:val="005E40D9"/>
    <w:rsid w:val="005E546F"/>
    <w:rsid w:val="006000F9"/>
    <w:rsid w:val="00622D39"/>
    <w:rsid w:val="00630E88"/>
    <w:rsid w:val="00633225"/>
    <w:rsid w:val="006445B7"/>
    <w:rsid w:val="00656C48"/>
    <w:rsid w:val="00671A6A"/>
    <w:rsid w:val="006746EA"/>
    <w:rsid w:val="00677E0E"/>
    <w:rsid w:val="006A16F1"/>
    <w:rsid w:val="00736912"/>
    <w:rsid w:val="00761133"/>
    <w:rsid w:val="007630C3"/>
    <w:rsid w:val="007B498C"/>
    <w:rsid w:val="007C5409"/>
    <w:rsid w:val="007D2CD8"/>
    <w:rsid w:val="008036F6"/>
    <w:rsid w:val="00863F9C"/>
    <w:rsid w:val="00877B30"/>
    <w:rsid w:val="008B6356"/>
    <w:rsid w:val="008B70A8"/>
    <w:rsid w:val="008C4DA3"/>
    <w:rsid w:val="008C5722"/>
    <w:rsid w:val="008D2795"/>
    <w:rsid w:val="008E54C9"/>
    <w:rsid w:val="008E6C99"/>
    <w:rsid w:val="009426A5"/>
    <w:rsid w:val="009662BB"/>
    <w:rsid w:val="009A589C"/>
    <w:rsid w:val="009B3536"/>
    <w:rsid w:val="00A32591"/>
    <w:rsid w:val="00A5761A"/>
    <w:rsid w:val="00AD19E9"/>
    <w:rsid w:val="00AD6429"/>
    <w:rsid w:val="00B0612D"/>
    <w:rsid w:val="00B07FE0"/>
    <w:rsid w:val="00B316C8"/>
    <w:rsid w:val="00B50141"/>
    <w:rsid w:val="00B572D9"/>
    <w:rsid w:val="00B84120"/>
    <w:rsid w:val="00B956A6"/>
    <w:rsid w:val="00BA604B"/>
    <w:rsid w:val="00BA6505"/>
    <w:rsid w:val="00BB135B"/>
    <w:rsid w:val="00BE46A9"/>
    <w:rsid w:val="00BF742E"/>
    <w:rsid w:val="00C02D71"/>
    <w:rsid w:val="00C05EFD"/>
    <w:rsid w:val="00C61CD8"/>
    <w:rsid w:val="00C64D89"/>
    <w:rsid w:val="00C65B62"/>
    <w:rsid w:val="00C71E4F"/>
    <w:rsid w:val="00CA108B"/>
    <w:rsid w:val="00CA136E"/>
    <w:rsid w:val="00CB7F45"/>
    <w:rsid w:val="00CF3DA6"/>
    <w:rsid w:val="00D02296"/>
    <w:rsid w:val="00D15820"/>
    <w:rsid w:val="00D73A52"/>
    <w:rsid w:val="00D76A0D"/>
    <w:rsid w:val="00DC0C60"/>
    <w:rsid w:val="00DE5B25"/>
    <w:rsid w:val="00E101A5"/>
    <w:rsid w:val="00E32FE9"/>
    <w:rsid w:val="00EA19A6"/>
    <w:rsid w:val="00EB615B"/>
    <w:rsid w:val="00EC0B23"/>
    <w:rsid w:val="00EC7C0F"/>
    <w:rsid w:val="00F76207"/>
    <w:rsid w:val="00F76DC0"/>
    <w:rsid w:val="00F938A3"/>
    <w:rsid w:val="00FB68A2"/>
    <w:rsid w:val="00FD399E"/>
    <w:rsid w:val="00FD6EDF"/>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F0E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B70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B5014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название,Bullet List,FooterText,numbered,SL_Абзац списка,List Paragraph1,Абзац списка4,Bullet Number,Нумерованый список,lp1,List Paragraph,f_Абзац 1,Абзац списка3,ПАРАГРАФ,Paragraphe de liste1,Текстовая"/>
    <w:basedOn w:val="a"/>
    <w:link w:val="a5"/>
    <w:uiPriority w:val="34"/>
    <w:qFormat/>
    <w:rsid w:val="00B50141"/>
    <w:pPr>
      <w:ind w:left="720"/>
      <w:contextualSpacing/>
    </w:pPr>
  </w:style>
  <w:style w:type="paragraph" w:styleId="a6">
    <w:name w:val="header"/>
    <w:basedOn w:val="a"/>
    <w:link w:val="a7"/>
    <w:uiPriority w:val="99"/>
    <w:unhideWhenUsed/>
    <w:rsid w:val="00671A6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71A6A"/>
  </w:style>
  <w:style w:type="paragraph" w:styleId="a8">
    <w:name w:val="footer"/>
    <w:basedOn w:val="a"/>
    <w:link w:val="a9"/>
    <w:uiPriority w:val="99"/>
    <w:unhideWhenUsed/>
    <w:rsid w:val="00671A6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71A6A"/>
  </w:style>
  <w:style w:type="character" w:styleId="aa">
    <w:name w:val="Hyperlink"/>
    <w:basedOn w:val="a0"/>
    <w:uiPriority w:val="99"/>
    <w:unhideWhenUsed/>
    <w:rsid w:val="009662BB"/>
    <w:rPr>
      <w:color w:val="0000FF" w:themeColor="hyperlink"/>
      <w:u w:val="single"/>
    </w:rPr>
  </w:style>
  <w:style w:type="table" w:customStyle="1" w:styleId="11">
    <w:name w:val="Сетка таблицы1"/>
    <w:basedOn w:val="a1"/>
    <w:next w:val="a3"/>
    <w:uiPriority w:val="59"/>
    <w:rsid w:val="00656C48"/>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8B70A8"/>
    <w:rPr>
      <w:rFonts w:asciiTheme="majorHAnsi" w:eastAsiaTheme="majorEastAsia" w:hAnsiTheme="majorHAnsi" w:cstheme="majorBidi"/>
      <w:b/>
      <w:bCs/>
      <w:color w:val="365F91" w:themeColor="accent1" w:themeShade="BF"/>
      <w:sz w:val="28"/>
      <w:szCs w:val="28"/>
    </w:rPr>
  </w:style>
  <w:style w:type="character" w:styleId="ab">
    <w:name w:val="annotation reference"/>
    <w:basedOn w:val="a0"/>
    <w:uiPriority w:val="99"/>
    <w:semiHidden/>
    <w:unhideWhenUsed/>
    <w:rsid w:val="00622D39"/>
    <w:rPr>
      <w:sz w:val="16"/>
      <w:szCs w:val="16"/>
    </w:rPr>
  </w:style>
  <w:style w:type="paragraph" w:styleId="ac">
    <w:name w:val="annotation text"/>
    <w:basedOn w:val="a"/>
    <w:link w:val="ad"/>
    <w:uiPriority w:val="99"/>
    <w:semiHidden/>
    <w:unhideWhenUsed/>
    <w:rsid w:val="00622D39"/>
    <w:pPr>
      <w:spacing w:line="240" w:lineRule="auto"/>
    </w:pPr>
    <w:rPr>
      <w:sz w:val="20"/>
      <w:szCs w:val="20"/>
    </w:rPr>
  </w:style>
  <w:style w:type="character" w:customStyle="1" w:styleId="ad">
    <w:name w:val="Текст примечания Знак"/>
    <w:basedOn w:val="a0"/>
    <w:link w:val="ac"/>
    <w:uiPriority w:val="99"/>
    <w:semiHidden/>
    <w:rsid w:val="00622D39"/>
    <w:rPr>
      <w:sz w:val="20"/>
      <w:szCs w:val="20"/>
    </w:rPr>
  </w:style>
  <w:style w:type="paragraph" w:styleId="ae">
    <w:name w:val="annotation subject"/>
    <w:basedOn w:val="ac"/>
    <w:next w:val="ac"/>
    <w:link w:val="af"/>
    <w:uiPriority w:val="99"/>
    <w:semiHidden/>
    <w:unhideWhenUsed/>
    <w:rsid w:val="00622D39"/>
    <w:rPr>
      <w:b/>
      <w:bCs/>
    </w:rPr>
  </w:style>
  <w:style w:type="character" w:customStyle="1" w:styleId="af">
    <w:name w:val="Тема примечания Знак"/>
    <w:basedOn w:val="ad"/>
    <w:link w:val="ae"/>
    <w:uiPriority w:val="99"/>
    <w:semiHidden/>
    <w:rsid w:val="00622D39"/>
    <w:rPr>
      <w:b/>
      <w:bCs/>
      <w:sz w:val="20"/>
      <w:szCs w:val="20"/>
    </w:rPr>
  </w:style>
  <w:style w:type="paragraph" w:styleId="af0">
    <w:name w:val="Balloon Text"/>
    <w:basedOn w:val="a"/>
    <w:link w:val="af1"/>
    <w:uiPriority w:val="99"/>
    <w:semiHidden/>
    <w:unhideWhenUsed/>
    <w:rsid w:val="00622D3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622D39"/>
    <w:rPr>
      <w:rFonts w:ascii="Tahoma" w:hAnsi="Tahoma" w:cs="Tahoma"/>
      <w:sz w:val="16"/>
      <w:szCs w:val="16"/>
    </w:rPr>
  </w:style>
  <w:style w:type="table" w:customStyle="1" w:styleId="2">
    <w:name w:val="Сетка таблицы2"/>
    <w:basedOn w:val="a1"/>
    <w:next w:val="a3"/>
    <w:uiPriority w:val="59"/>
    <w:rsid w:val="005A5508"/>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E32FE9"/>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59"/>
    <w:rsid w:val="0012355B"/>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f3"/>
    <w:rsid w:val="00761133"/>
    <w:pPr>
      <w:spacing w:after="0" w:line="240" w:lineRule="auto"/>
      <w:ind w:firstLine="709"/>
      <w:jc w:val="both"/>
    </w:pPr>
    <w:rPr>
      <w:rFonts w:ascii="Times New Roman" w:eastAsia="MS Mincho" w:hAnsi="Times New Roman" w:cs="Times New Roman"/>
      <w:sz w:val="26"/>
      <w:szCs w:val="24"/>
      <w:lang w:eastAsia="ru-RU"/>
    </w:rPr>
  </w:style>
  <w:style w:type="character" w:customStyle="1" w:styleId="af3">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f2"/>
    <w:rsid w:val="00761133"/>
    <w:rPr>
      <w:rFonts w:ascii="Times New Roman" w:eastAsia="MS Mincho" w:hAnsi="Times New Roman" w:cs="Times New Roman"/>
      <w:sz w:val="26"/>
      <w:szCs w:val="24"/>
      <w:lang w:eastAsia="ru-RU"/>
    </w:rPr>
  </w:style>
  <w:style w:type="paragraph" w:customStyle="1" w:styleId="Standard">
    <w:name w:val="Standard"/>
    <w:rsid w:val="00761133"/>
    <w:pPr>
      <w:suppressAutoHyphens/>
      <w:autoSpaceDN w:val="0"/>
      <w:textAlignment w:val="baseline"/>
    </w:pPr>
    <w:rPr>
      <w:rFonts w:ascii="Calibri" w:eastAsia="SimSun" w:hAnsi="Calibri" w:cs="Tahoma"/>
      <w:kern w:val="3"/>
    </w:rPr>
  </w:style>
  <w:style w:type="table" w:customStyle="1" w:styleId="100">
    <w:name w:val="Сетка таблицы10"/>
    <w:basedOn w:val="a1"/>
    <w:next w:val="a3"/>
    <w:uiPriority w:val="59"/>
    <w:rsid w:val="005B2514"/>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5B2514"/>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Маркер Знак,название Знак,Bullet List Знак,FooterText Знак,numbered Знак,SL_Абзац списка Знак,List Paragraph1 Знак,Абзац списка4 Знак,Bullet Number Знак,Нумерованый список Знак,lp1 Знак,List Paragraph Знак,f_Абзац 1 Знак,ПАРАГРАФ Знак"/>
    <w:basedOn w:val="a0"/>
    <w:link w:val="a4"/>
    <w:uiPriority w:val="34"/>
    <w:qFormat/>
    <w:locked/>
    <w:rsid w:val="007D2CD8"/>
  </w:style>
  <w:style w:type="paragraph" w:customStyle="1" w:styleId="Default">
    <w:name w:val="Default"/>
    <w:rsid w:val="007D2CD8"/>
    <w:pPr>
      <w:suppressAutoHyphens/>
      <w:autoSpaceDN w:val="0"/>
      <w:spacing w:after="0" w:line="240" w:lineRule="auto"/>
    </w:pPr>
    <w:rPr>
      <w:rFonts w:ascii="Calibri" w:eastAsia="Calibri" w:hAnsi="Calibri" w:cs="Calibri"/>
      <w:color w:val="000000"/>
      <w:kern w:val="3"/>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B70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B5014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название,Bullet List,FooterText,numbered,SL_Абзац списка,List Paragraph1,Абзац списка4,Bullet Number,Нумерованый список,lp1,List Paragraph,f_Абзац 1,Абзац списка3,ПАРАГРАФ,Paragraphe de liste1,Текстовая"/>
    <w:basedOn w:val="a"/>
    <w:link w:val="a5"/>
    <w:uiPriority w:val="34"/>
    <w:qFormat/>
    <w:rsid w:val="00B50141"/>
    <w:pPr>
      <w:ind w:left="720"/>
      <w:contextualSpacing/>
    </w:pPr>
  </w:style>
  <w:style w:type="paragraph" w:styleId="a6">
    <w:name w:val="header"/>
    <w:basedOn w:val="a"/>
    <w:link w:val="a7"/>
    <w:uiPriority w:val="99"/>
    <w:unhideWhenUsed/>
    <w:rsid w:val="00671A6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71A6A"/>
  </w:style>
  <w:style w:type="paragraph" w:styleId="a8">
    <w:name w:val="footer"/>
    <w:basedOn w:val="a"/>
    <w:link w:val="a9"/>
    <w:uiPriority w:val="99"/>
    <w:unhideWhenUsed/>
    <w:rsid w:val="00671A6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71A6A"/>
  </w:style>
  <w:style w:type="character" w:styleId="aa">
    <w:name w:val="Hyperlink"/>
    <w:basedOn w:val="a0"/>
    <w:uiPriority w:val="99"/>
    <w:unhideWhenUsed/>
    <w:rsid w:val="009662BB"/>
    <w:rPr>
      <w:color w:val="0000FF" w:themeColor="hyperlink"/>
      <w:u w:val="single"/>
    </w:rPr>
  </w:style>
  <w:style w:type="table" w:customStyle="1" w:styleId="11">
    <w:name w:val="Сетка таблицы1"/>
    <w:basedOn w:val="a1"/>
    <w:next w:val="a3"/>
    <w:uiPriority w:val="59"/>
    <w:rsid w:val="00656C48"/>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8B70A8"/>
    <w:rPr>
      <w:rFonts w:asciiTheme="majorHAnsi" w:eastAsiaTheme="majorEastAsia" w:hAnsiTheme="majorHAnsi" w:cstheme="majorBidi"/>
      <w:b/>
      <w:bCs/>
      <w:color w:val="365F91" w:themeColor="accent1" w:themeShade="BF"/>
      <w:sz w:val="28"/>
      <w:szCs w:val="28"/>
    </w:rPr>
  </w:style>
  <w:style w:type="character" w:styleId="ab">
    <w:name w:val="annotation reference"/>
    <w:basedOn w:val="a0"/>
    <w:uiPriority w:val="99"/>
    <w:semiHidden/>
    <w:unhideWhenUsed/>
    <w:rsid w:val="00622D39"/>
    <w:rPr>
      <w:sz w:val="16"/>
      <w:szCs w:val="16"/>
    </w:rPr>
  </w:style>
  <w:style w:type="paragraph" w:styleId="ac">
    <w:name w:val="annotation text"/>
    <w:basedOn w:val="a"/>
    <w:link w:val="ad"/>
    <w:uiPriority w:val="99"/>
    <w:semiHidden/>
    <w:unhideWhenUsed/>
    <w:rsid w:val="00622D39"/>
    <w:pPr>
      <w:spacing w:line="240" w:lineRule="auto"/>
    </w:pPr>
    <w:rPr>
      <w:sz w:val="20"/>
      <w:szCs w:val="20"/>
    </w:rPr>
  </w:style>
  <w:style w:type="character" w:customStyle="1" w:styleId="ad">
    <w:name w:val="Текст примечания Знак"/>
    <w:basedOn w:val="a0"/>
    <w:link w:val="ac"/>
    <w:uiPriority w:val="99"/>
    <w:semiHidden/>
    <w:rsid w:val="00622D39"/>
    <w:rPr>
      <w:sz w:val="20"/>
      <w:szCs w:val="20"/>
    </w:rPr>
  </w:style>
  <w:style w:type="paragraph" w:styleId="ae">
    <w:name w:val="annotation subject"/>
    <w:basedOn w:val="ac"/>
    <w:next w:val="ac"/>
    <w:link w:val="af"/>
    <w:uiPriority w:val="99"/>
    <w:semiHidden/>
    <w:unhideWhenUsed/>
    <w:rsid w:val="00622D39"/>
    <w:rPr>
      <w:b/>
      <w:bCs/>
    </w:rPr>
  </w:style>
  <w:style w:type="character" w:customStyle="1" w:styleId="af">
    <w:name w:val="Тема примечания Знак"/>
    <w:basedOn w:val="ad"/>
    <w:link w:val="ae"/>
    <w:uiPriority w:val="99"/>
    <w:semiHidden/>
    <w:rsid w:val="00622D39"/>
    <w:rPr>
      <w:b/>
      <w:bCs/>
      <w:sz w:val="20"/>
      <w:szCs w:val="20"/>
    </w:rPr>
  </w:style>
  <w:style w:type="paragraph" w:styleId="af0">
    <w:name w:val="Balloon Text"/>
    <w:basedOn w:val="a"/>
    <w:link w:val="af1"/>
    <w:uiPriority w:val="99"/>
    <w:semiHidden/>
    <w:unhideWhenUsed/>
    <w:rsid w:val="00622D3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622D39"/>
    <w:rPr>
      <w:rFonts w:ascii="Tahoma" w:hAnsi="Tahoma" w:cs="Tahoma"/>
      <w:sz w:val="16"/>
      <w:szCs w:val="16"/>
    </w:rPr>
  </w:style>
  <w:style w:type="table" w:customStyle="1" w:styleId="2">
    <w:name w:val="Сетка таблицы2"/>
    <w:basedOn w:val="a1"/>
    <w:next w:val="a3"/>
    <w:uiPriority w:val="59"/>
    <w:rsid w:val="005A5508"/>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E32FE9"/>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59"/>
    <w:rsid w:val="0012355B"/>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f3"/>
    <w:rsid w:val="00761133"/>
    <w:pPr>
      <w:spacing w:after="0" w:line="240" w:lineRule="auto"/>
      <w:ind w:firstLine="709"/>
      <w:jc w:val="both"/>
    </w:pPr>
    <w:rPr>
      <w:rFonts w:ascii="Times New Roman" w:eastAsia="MS Mincho" w:hAnsi="Times New Roman" w:cs="Times New Roman"/>
      <w:sz w:val="26"/>
      <w:szCs w:val="24"/>
      <w:lang w:eastAsia="ru-RU"/>
    </w:rPr>
  </w:style>
  <w:style w:type="character" w:customStyle="1" w:styleId="af3">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f2"/>
    <w:rsid w:val="00761133"/>
    <w:rPr>
      <w:rFonts w:ascii="Times New Roman" w:eastAsia="MS Mincho" w:hAnsi="Times New Roman" w:cs="Times New Roman"/>
      <w:sz w:val="26"/>
      <w:szCs w:val="24"/>
      <w:lang w:eastAsia="ru-RU"/>
    </w:rPr>
  </w:style>
  <w:style w:type="paragraph" w:customStyle="1" w:styleId="Standard">
    <w:name w:val="Standard"/>
    <w:rsid w:val="00761133"/>
    <w:pPr>
      <w:suppressAutoHyphens/>
      <w:autoSpaceDN w:val="0"/>
      <w:textAlignment w:val="baseline"/>
    </w:pPr>
    <w:rPr>
      <w:rFonts w:ascii="Calibri" w:eastAsia="SimSun" w:hAnsi="Calibri" w:cs="Tahoma"/>
      <w:kern w:val="3"/>
    </w:rPr>
  </w:style>
  <w:style w:type="table" w:customStyle="1" w:styleId="100">
    <w:name w:val="Сетка таблицы10"/>
    <w:basedOn w:val="a1"/>
    <w:next w:val="a3"/>
    <w:uiPriority w:val="59"/>
    <w:rsid w:val="005B2514"/>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5B2514"/>
    <w:pPr>
      <w:spacing w:after="0" w:line="240" w:lineRule="auto"/>
    </w:pPr>
    <w:rPr>
      <w:rFonts w:ascii="Calibri" w:eastAsia="SimSun" w:hAnsi="Calibri"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Маркер Знак,название Знак,Bullet List Знак,FooterText Знак,numbered Знак,SL_Абзац списка Знак,List Paragraph1 Знак,Абзац списка4 Знак,Bullet Number Знак,Нумерованый список Знак,lp1 Знак,List Paragraph Знак,f_Абзац 1 Знак,ПАРАГРАФ Знак"/>
    <w:basedOn w:val="a0"/>
    <w:link w:val="a4"/>
    <w:uiPriority w:val="34"/>
    <w:qFormat/>
    <w:locked/>
    <w:rsid w:val="007D2CD8"/>
  </w:style>
  <w:style w:type="paragraph" w:customStyle="1" w:styleId="Default">
    <w:name w:val="Default"/>
    <w:rsid w:val="007D2CD8"/>
    <w:pPr>
      <w:suppressAutoHyphens/>
      <w:autoSpaceDN w:val="0"/>
      <w:spacing w:after="0" w:line="240" w:lineRule="auto"/>
    </w:pPr>
    <w:rPr>
      <w:rFonts w:ascii="Calibri" w:eastAsia="Calibri" w:hAnsi="Calibri" w:cs="Calibri"/>
      <w:color w:val="000000"/>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601352">
      <w:bodyDiv w:val="1"/>
      <w:marLeft w:val="0"/>
      <w:marRight w:val="0"/>
      <w:marTop w:val="0"/>
      <w:marBottom w:val="0"/>
      <w:divBdr>
        <w:top w:val="none" w:sz="0" w:space="0" w:color="auto"/>
        <w:left w:val="none" w:sz="0" w:space="0" w:color="auto"/>
        <w:bottom w:val="none" w:sz="0" w:space="0" w:color="auto"/>
        <w:right w:val="none" w:sz="0" w:space="0" w:color="auto"/>
      </w:divBdr>
    </w:div>
    <w:div w:id="1095830425">
      <w:bodyDiv w:val="1"/>
      <w:marLeft w:val="0"/>
      <w:marRight w:val="0"/>
      <w:marTop w:val="0"/>
      <w:marBottom w:val="0"/>
      <w:divBdr>
        <w:top w:val="none" w:sz="0" w:space="0" w:color="auto"/>
        <w:left w:val="none" w:sz="0" w:space="0" w:color="auto"/>
        <w:bottom w:val="none" w:sz="0" w:space="0" w:color="auto"/>
        <w:right w:val="none" w:sz="0" w:space="0" w:color="auto"/>
      </w:divBdr>
    </w:div>
    <w:div w:id="1763060797">
      <w:bodyDiv w:val="1"/>
      <w:marLeft w:val="0"/>
      <w:marRight w:val="0"/>
      <w:marTop w:val="0"/>
      <w:marBottom w:val="0"/>
      <w:divBdr>
        <w:top w:val="none" w:sz="0" w:space="0" w:color="auto"/>
        <w:left w:val="none" w:sz="0" w:space="0" w:color="auto"/>
        <w:bottom w:val="none" w:sz="0" w:space="0" w:color="auto"/>
        <w:right w:val="none" w:sz="0" w:space="0" w:color="auto"/>
      </w:divBdr>
      <w:divsChild>
        <w:div w:id="774860027">
          <w:marLeft w:val="0"/>
          <w:marRight w:val="0"/>
          <w:marTop w:val="0"/>
          <w:marBottom w:val="0"/>
          <w:divBdr>
            <w:top w:val="none" w:sz="0" w:space="0" w:color="auto"/>
            <w:left w:val="none" w:sz="0" w:space="0" w:color="auto"/>
            <w:bottom w:val="none" w:sz="0" w:space="0" w:color="auto"/>
            <w:right w:val="none" w:sz="0" w:space="0" w:color="auto"/>
          </w:divBdr>
        </w:div>
        <w:div w:id="2001687861">
          <w:marLeft w:val="0"/>
          <w:marRight w:val="0"/>
          <w:marTop w:val="0"/>
          <w:marBottom w:val="0"/>
          <w:divBdr>
            <w:top w:val="none" w:sz="0" w:space="0" w:color="auto"/>
            <w:left w:val="none" w:sz="0" w:space="0" w:color="auto"/>
            <w:bottom w:val="none" w:sz="0" w:space="0" w:color="auto"/>
            <w:right w:val="none" w:sz="0" w:space="0" w:color="auto"/>
          </w:divBdr>
        </w:div>
        <w:div w:id="633289286">
          <w:marLeft w:val="0"/>
          <w:marRight w:val="0"/>
          <w:marTop w:val="0"/>
          <w:marBottom w:val="0"/>
          <w:divBdr>
            <w:top w:val="none" w:sz="0" w:space="0" w:color="auto"/>
            <w:left w:val="none" w:sz="0" w:space="0" w:color="auto"/>
            <w:bottom w:val="none" w:sz="0" w:space="0" w:color="auto"/>
            <w:right w:val="none" w:sz="0" w:space="0" w:color="auto"/>
          </w:divBdr>
          <w:divsChild>
            <w:div w:id="2032805365">
              <w:marLeft w:val="0"/>
              <w:marRight w:val="0"/>
              <w:marTop w:val="0"/>
              <w:marBottom w:val="0"/>
              <w:divBdr>
                <w:top w:val="none" w:sz="0" w:space="0" w:color="auto"/>
                <w:left w:val="none" w:sz="0" w:space="0" w:color="auto"/>
                <w:bottom w:val="none" w:sz="0" w:space="0" w:color="auto"/>
                <w:right w:val="none" w:sz="0" w:space="0" w:color="auto"/>
              </w:divBdr>
            </w:div>
            <w:div w:id="888566653">
              <w:marLeft w:val="0"/>
              <w:marRight w:val="0"/>
              <w:marTop w:val="0"/>
              <w:marBottom w:val="0"/>
              <w:divBdr>
                <w:top w:val="none" w:sz="0" w:space="0" w:color="auto"/>
                <w:left w:val="none" w:sz="0" w:space="0" w:color="auto"/>
                <w:bottom w:val="none" w:sz="0" w:space="0" w:color="auto"/>
                <w:right w:val="none" w:sz="0" w:space="0" w:color="auto"/>
              </w:divBdr>
            </w:div>
          </w:divsChild>
        </w:div>
        <w:div w:id="260841320">
          <w:marLeft w:val="0"/>
          <w:marRight w:val="0"/>
          <w:marTop w:val="0"/>
          <w:marBottom w:val="0"/>
          <w:divBdr>
            <w:top w:val="none" w:sz="0" w:space="0" w:color="auto"/>
            <w:left w:val="none" w:sz="0" w:space="0" w:color="auto"/>
            <w:bottom w:val="none" w:sz="0" w:space="0" w:color="auto"/>
            <w:right w:val="none" w:sz="0" w:space="0" w:color="auto"/>
          </w:divBdr>
          <w:divsChild>
            <w:div w:id="783229285">
              <w:marLeft w:val="0"/>
              <w:marRight w:val="0"/>
              <w:marTop w:val="0"/>
              <w:marBottom w:val="0"/>
              <w:divBdr>
                <w:top w:val="none" w:sz="0" w:space="0" w:color="auto"/>
                <w:left w:val="none" w:sz="0" w:space="0" w:color="auto"/>
                <w:bottom w:val="none" w:sz="0" w:space="0" w:color="auto"/>
                <w:right w:val="none" w:sz="0" w:space="0" w:color="auto"/>
              </w:divBdr>
            </w:div>
            <w:div w:id="69110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82096-8852-4E6D-A061-9649CE228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1125</Words>
  <Characters>6413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АО "МЗСС"</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П.</dc:creator>
  <cp:lastModifiedBy>user1</cp:lastModifiedBy>
  <cp:revision>7</cp:revision>
  <dcterms:created xsi:type="dcterms:W3CDTF">2024-11-25T13:28:00Z</dcterms:created>
  <dcterms:modified xsi:type="dcterms:W3CDTF">2025-01-20T11:14:00Z</dcterms:modified>
</cp:coreProperties>
</file>