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87711" w14:textId="3AB28AE2" w:rsidR="002452A0" w:rsidRPr="005E01DC" w:rsidRDefault="002452A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>1.1 Описание объекта закупки</w:t>
      </w:r>
    </w:p>
    <w:p w14:paraId="6E91003D" w14:textId="6588C0A9" w:rsidR="002452A0" w:rsidRPr="002452A0" w:rsidRDefault="002452A0" w:rsidP="00095D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2A0">
        <w:rPr>
          <w:rFonts w:ascii="Times New Roman" w:hAnsi="Times New Roman" w:cs="Times New Roman"/>
          <w:sz w:val="28"/>
          <w:szCs w:val="28"/>
        </w:rPr>
        <w:t>Линия намотки магнитопровода с нанесением покрытия под действием внешнего электрического поля (электрофорез)</w:t>
      </w:r>
      <w:r w:rsidR="009218C6">
        <w:rPr>
          <w:rFonts w:ascii="Times New Roman" w:hAnsi="Times New Roman" w:cs="Times New Roman"/>
          <w:sz w:val="28"/>
          <w:szCs w:val="28"/>
        </w:rPr>
        <w:t>. Намоточный станок предназначен для обеспечения намотки тороидальных магнитопроводов.</w:t>
      </w:r>
    </w:p>
    <w:p w14:paraId="13B68AD1" w14:textId="77777777" w:rsidR="002452A0" w:rsidRPr="002452A0" w:rsidRDefault="002452A0">
      <w:pPr>
        <w:rPr>
          <w:rFonts w:ascii="Times New Roman" w:hAnsi="Times New Roman" w:cs="Times New Roman"/>
          <w:sz w:val="28"/>
          <w:szCs w:val="28"/>
        </w:rPr>
      </w:pPr>
    </w:p>
    <w:p w14:paraId="59D7B886" w14:textId="61577765" w:rsidR="00672C0E" w:rsidRPr="005E01DC" w:rsidRDefault="00921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 xml:space="preserve">1.2 </w:t>
      </w:r>
      <w:r w:rsidR="0013788F" w:rsidRPr="005E01DC">
        <w:rPr>
          <w:rFonts w:ascii="Times New Roman" w:hAnsi="Times New Roman" w:cs="Times New Roman"/>
          <w:b/>
          <w:bCs/>
          <w:sz w:val="28"/>
          <w:szCs w:val="28"/>
        </w:rPr>
        <w:t>Общие требования</w:t>
      </w:r>
    </w:p>
    <w:p w14:paraId="5366C3C8" w14:textId="532014A6" w:rsidR="009F3624" w:rsidRPr="00431B9C" w:rsidRDefault="0013788F" w:rsidP="00431B9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Оборудование должно быть предназначено для намотки магнитопровода с использованием намоточной ленты из сплава 5БДСР.</w:t>
      </w:r>
    </w:p>
    <w:p w14:paraId="657A6B3B" w14:textId="22B0BDD3" w:rsidR="0013788F" w:rsidRDefault="0013788F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6EFA60" w14:textId="55B57D9C" w:rsidR="00095D21" w:rsidRPr="005E01DC" w:rsidRDefault="00095D21" w:rsidP="009F362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>1.3 Конструктивные особенности</w:t>
      </w:r>
    </w:p>
    <w:p w14:paraId="2EA0AF0D" w14:textId="65685658" w:rsidR="00095D21" w:rsidRDefault="00095D21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A5B3AA" w14:textId="77777777" w:rsidR="00095D21" w:rsidRPr="00095D21" w:rsidRDefault="00095D21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Намоточное устройство должно обеспечивать равномерную и точную намотку ленты.</w:t>
      </w:r>
    </w:p>
    <w:p w14:paraId="14EA714E" w14:textId="77777777" w:rsidR="00095D21" w:rsidRPr="00095D21" w:rsidRDefault="00095D21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Конструкция должна предусматривать ванну для электрофореза, систему вытяжки и устройство для сушки.</w:t>
      </w:r>
    </w:p>
    <w:p w14:paraId="6EC558E4" w14:textId="7AE03171" w:rsidR="00095D21" w:rsidRDefault="00095D21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Все элементы, контактирующие с жидкостью для электрофореза, должны быть изготовлены из материалов, устойчивых к коррозии и химически активным веществам.</w:t>
      </w:r>
    </w:p>
    <w:p w14:paraId="05D5C759" w14:textId="335E3B7F" w:rsidR="00431B9C" w:rsidRDefault="00431B9C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Ванну для электрофореза изготавливать из материалов, не вступающих в химическую реакцию со суспензией.</w:t>
      </w:r>
    </w:p>
    <w:p w14:paraId="411D4909" w14:textId="58FAB41B" w:rsidR="00431B9C" w:rsidRPr="00095D21" w:rsidRDefault="00431B9C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возможность автоматической остановки намотки при обрыве ленты.</w:t>
      </w:r>
    </w:p>
    <w:p w14:paraId="10F375B8" w14:textId="77777777" w:rsidR="0013788F" w:rsidRDefault="0013788F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F6761F" w14:textId="47574BD0" w:rsidR="009F3624" w:rsidRPr="002452A0" w:rsidRDefault="009F3624" w:rsidP="009F3624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1.1 - </w:t>
      </w:r>
      <w:r w:rsidRPr="009F3624">
        <w:rPr>
          <w:rFonts w:ascii="Times New Roman" w:hAnsi="Times New Roman" w:cs="Times New Roman"/>
          <w:sz w:val="28"/>
          <w:szCs w:val="28"/>
        </w:rPr>
        <w:t>Характеристики наматываемых материалов</w:t>
      </w:r>
    </w:p>
    <w:tbl>
      <w:tblPr>
        <w:tblStyle w:val="a3"/>
        <w:tblpPr w:leftFromText="180" w:rightFromText="180" w:vertAnchor="text" w:horzAnchor="margin" w:tblpY="220"/>
        <w:tblW w:w="0" w:type="auto"/>
        <w:tblLook w:val="04A0" w:firstRow="1" w:lastRow="0" w:firstColumn="1" w:lastColumn="0" w:noHBand="0" w:noVBand="1"/>
      </w:tblPr>
      <w:tblGrid>
        <w:gridCol w:w="594"/>
        <w:gridCol w:w="5939"/>
        <w:gridCol w:w="2812"/>
      </w:tblGrid>
      <w:tr w:rsidR="009218C6" w:rsidRPr="002452A0" w14:paraId="015BB3BF" w14:textId="77777777" w:rsidTr="009218C6">
        <w:tc>
          <w:tcPr>
            <w:tcW w:w="594" w:type="dxa"/>
          </w:tcPr>
          <w:p w14:paraId="7B3AFE4B" w14:textId="694A0DD3" w:rsidR="009218C6" w:rsidRPr="002452A0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39" w:type="dxa"/>
          </w:tcPr>
          <w:p w14:paraId="7E5E2561" w14:textId="77777777" w:rsidR="009218C6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  <w:p w14:paraId="68169EEE" w14:textId="3420F25C" w:rsidR="009218C6" w:rsidRPr="002452A0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8C6">
              <w:rPr>
                <w:rFonts w:ascii="Times New Roman" w:hAnsi="Times New Roman" w:cs="Times New Roman"/>
                <w:sz w:val="28"/>
                <w:szCs w:val="28"/>
              </w:rPr>
              <w:t>наматываемых материалов</w:t>
            </w:r>
          </w:p>
        </w:tc>
        <w:tc>
          <w:tcPr>
            <w:tcW w:w="2812" w:type="dxa"/>
          </w:tcPr>
          <w:p w14:paraId="46DC0294" w14:textId="4D329656" w:rsidR="009218C6" w:rsidRPr="002452A0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9218C6" w:rsidRPr="002452A0" w14:paraId="3D05C04F" w14:textId="77777777" w:rsidTr="009218C6">
        <w:tc>
          <w:tcPr>
            <w:tcW w:w="594" w:type="dxa"/>
          </w:tcPr>
          <w:p w14:paraId="43B57B45" w14:textId="5F042A13" w:rsidR="009218C6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39" w:type="dxa"/>
          </w:tcPr>
          <w:p w14:paraId="2446D8DD" w14:textId="08CC056E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намотки</w:t>
            </w:r>
          </w:p>
        </w:tc>
        <w:tc>
          <w:tcPr>
            <w:tcW w:w="2812" w:type="dxa"/>
          </w:tcPr>
          <w:p w14:paraId="4CFA651C" w14:textId="2A9C4CCD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Кольцевой (тороидальный)</w:t>
            </w:r>
          </w:p>
        </w:tc>
      </w:tr>
      <w:tr w:rsidR="009218C6" w:rsidRPr="002452A0" w14:paraId="3B07A9CE" w14:textId="77777777" w:rsidTr="009218C6">
        <w:tc>
          <w:tcPr>
            <w:tcW w:w="594" w:type="dxa"/>
          </w:tcPr>
          <w:p w14:paraId="5A0E8456" w14:textId="3DCF0E71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39" w:type="dxa"/>
          </w:tcPr>
          <w:p w14:paraId="5EC79CE8" w14:textId="213A7105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Ширина ленты, мм</w:t>
            </w:r>
          </w:p>
        </w:tc>
        <w:tc>
          <w:tcPr>
            <w:tcW w:w="2812" w:type="dxa"/>
          </w:tcPr>
          <w:p w14:paraId="2ADB52E3" w14:textId="366231E4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4-12,5</w:t>
            </w:r>
          </w:p>
        </w:tc>
      </w:tr>
      <w:tr w:rsidR="009218C6" w:rsidRPr="002452A0" w14:paraId="1B10B92E" w14:textId="77777777" w:rsidTr="009218C6">
        <w:tc>
          <w:tcPr>
            <w:tcW w:w="594" w:type="dxa"/>
          </w:tcPr>
          <w:p w14:paraId="31BDFCDC" w14:textId="4B69E256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39" w:type="dxa"/>
          </w:tcPr>
          <w:p w14:paraId="300A076C" w14:textId="79F7C7EE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Толщина ленты, мм</w:t>
            </w:r>
          </w:p>
        </w:tc>
        <w:tc>
          <w:tcPr>
            <w:tcW w:w="2812" w:type="dxa"/>
          </w:tcPr>
          <w:p w14:paraId="0BCB8DEF" w14:textId="7175AC21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0,18-0,22</w:t>
            </w:r>
          </w:p>
        </w:tc>
      </w:tr>
      <w:tr w:rsidR="009218C6" w:rsidRPr="002452A0" w14:paraId="5E76DB1A" w14:textId="77777777" w:rsidTr="009218C6">
        <w:tc>
          <w:tcPr>
            <w:tcW w:w="594" w:type="dxa"/>
          </w:tcPr>
          <w:p w14:paraId="189986BA" w14:textId="381CDC8D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39" w:type="dxa"/>
          </w:tcPr>
          <w:p w14:paraId="6B9CEBC1" w14:textId="609A4016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Материал ленты</w:t>
            </w:r>
          </w:p>
        </w:tc>
        <w:tc>
          <w:tcPr>
            <w:tcW w:w="2812" w:type="dxa"/>
          </w:tcPr>
          <w:p w14:paraId="7E0D4757" w14:textId="7D192576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5БДСР</w:t>
            </w:r>
          </w:p>
        </w:tc>
      </w:tr>
      <w:tr w:rsidR="009218C6" w:rsidRPr="002452A0" w14:paraId="22AED691" w14:textId="77777777" w:rsidTr="009218C6">
        <w:tc>
          <w:tcPr>
            <w:tcW w:w="594" w:type="dxa"/>
          </w:tcPr>
          <w:p w14:paraId="241E581E" w14:textId="4645E8DC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39" w:type="dxa"/>
          </w:tcPr>
          <w:p w14:paraId="10C05016" w14:textId="053C2177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Внутренний </w:t>
            </w:r>
            <w:r w:rsidR="009218C6" w:rsidRPr="002452A0">
              <w:rPr>
                <w:rFonts w:ascii="Times New Roman" w:hAnsi="Times New Roman" w:cs="Times New Roman"/>
                <w:sz w:val="28"/>
                <w:szCs w:val="28"/>
              </w:rPr>
              <w:t>диаметр магнитопровода, мм</w:t>
            </w:r>
          </w:p>
        </w:tc>
        <w:tc>
          <w:tcPr>
            <w:tcW w:w="2812" w:type="dxa"/>
          </w:tcPr>
          <w:p w14:paraId="3CCD1517" w14:textId="21BDE346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9-50</w:t>
            </w:r>
          </w:p>
        </w:tc>
      </w:tr>
      <w:tr w:rsidR="009218C6" w:rsidRPr="002452A0" w14:paraId="21165058" w14:textId="77777777" w:rsidTr="009218C6">
        <w:tc>
          <w:tcPr>
            <w:tcW w:w="594" w:type="dxa"/>
          </w:tcPr>
          <w:p w14:paraId="687A7794" w14:textId="03031F62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39" w:type="dxa"/>
          </w:tcPr>
          <w:p w14:paraId="286A4FE5" w14:textId="059665EB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Внешний </w:t>
            </w: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диаметр магнитопровода, мм</w:t>
            </w:r>
          </w:p>
        </w:tc>
        <w:tc>
          <w:tcPr>
            <w:tcW w:w="2812" w:type="dxa"/>
          </w:tcPr>
          <w:p w14:paraId="1187C828" w14:textId="1ABCFB5F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13-100</w:t>
            </w:r>
          </w:p>
        </w:tc>
      </w:tr>
    </w:tbl>
    <w:p w14:paraId="5131DED2" w14:textId="6EE5A462" w:rsidR="00431B9C" w:rsidRDefault="00431B9C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0E08F2" w14:textId="7CAB42E2" w:rsidR="009F3624" w:rsidRPr="002452A0" w:rsidRDefault="009F3624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1.2 - </w:t>
      </w:r>
      <w:r w:rsidRPr="009F3624">
        <w:rPr>
          <w:rFonts w:ascii="Times New Roman" w:hAnsi="Times New Roman" w:cs="Times New Roman"/>
          <w:sz w:val="28"/>
          <w:szCs w:val="28"/>
        </w:rPr>
        <w:t>Характеристики ванны электрофореза</w:t>
      </w:r>
    </w:p>
    <w:tbl>
      <w:tblPr>
        <w:tblStyle w:val="a3"/>
        <w:tblpPr w:leftFromText="180" w:rightFromText="180" w:vertAnchor="text" w:horzAnchor="margin" w:tblpY="220"/>
        <w:tblW w:w="0" w:type="auto"/>
        <w:tblLook w:val="04A0" w:firstRow="1" w:lastRow="0" w:firstColumn="1" w:lastColumn="0" w:noHBand="0" w:noVBand="1"/>
      </w:tblPr>
      <w:tblGrid>
        <w:gridCol w:w="594"/>
        <w:gridCol w:w="5939"/>
        <w:gridCol w:w="2812"/>
      </w:tblGrid>
      <w:tr w:rsidR="009F3624" w:rsidRPr="002452A0" w14:paraId="56ED4329" w14:textId="77777777" w:rsidTr="00366425">
        <w:tc>
          <w:tcPr>
            <w:tcW w:w="594" w:type="dxa"/>
          </w:tcPr>
          <w:p w14:paraId="457A065A" w14:textId="77777777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39" w:type="dxa"/>
          </w:tcPr>
          <w:p w14:paraId="75528DBF" w14:textId="77777777" w:rsidR="009F3624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  <w:p w14:paraId="7B14DD88" w14:textId="0AEFD975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624">
              <w:rPr>
                <w:rFonts w:ascii="Times New Roman" w:hAnsi="Times New Roman" w:cs="Times New Roman"/>
                <w:sz w:val="28"/>
                <w:szCs w:val="28"/>
              </w:rPr>
              <w:t>ванны электрофореза</w:t>
            </w:r>
          </w:p>
        </w:tc>
        <w:tc>
          <w:tcPr>
            <w:tcW w:w="2812" w:type="dxa"/>
          </w:tcPr>
          <w:p w14:paraId="6A83A211" w14:textId="77777777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9F3624" w:rsidRPr="002452A0" w14:paraId="05AA8377" w14:textId="77777777" w:rsidTr="00366425">
        <w:tc>
          <w:tcPr>
            <w:tcW w:w="594" w:type="dxa"/>
          </w:tcPr>
          <w:p w14:paraId="673665B1" w14:textId="77777777" w:rsidR="009F3624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39" w:type="dxa"/>
          </w:tcPr>
          <w:p w14:paraId="2CE8236C" w14:textId="2DE8A519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624">
              <w:rPr>
                <w:rFonts w:ascii="Times New Roman" w:hAnsi="Times New Roman" w:cs="Times New Roman"/>
                <w:sz w:val="28"/>
                <w:szCs w:val="28"/>
              </w:rPr>
              <w:t>Температура сушки покрытия, °С</w:t>
            </w:r>
          </w:p>
        </w:tc>
        <w:tc>
          <w:tcPr>
            <w:tcW w:w="2812" w:type="dxa"/>
          </w:tcPr>
          <w:p w14:paraId="60A3C431" w14:textId="50F25B74" w:rsidR="009F3624" w:rsidRPr="002452A0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9F362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F3624" w:rsidRPr="002452A0" w14:paraId="03E7FA53" w14:textId="77777777" w:rsidTr="00366425">
        <w:tc>
          <w:tcPr>
            <w:tcW w:w="594" w:type="dxa"/>
          </w:tcPr>
          <w:p w14:paraId="798222C6" w14:textId="77777777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39" w:type="dxa"/>
          </w:tcPr>
          <w:p w14:paraId="107D0F20" w14:textId="18084116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F3624">
              <w:rPr>
                <w:rFonts w:ascii="Times New Roman" w:hAnsi="Times New Roman" w:cs="Times New Roman"/>
                <w:sz w:val="28"/>
                <w:szCs w:val="28"/>
              </w:rPr>
              <w:t>одогрев ванны электрофореза</w:t>
            </w:r>
          </w:p>
        </w:tc>
        <w:tc>
          <w:tcPr>
            <w:tcW w:w="2812" w:type="dxa"/>
          </w:tcPr>
          <w:p w14:paraId="28BA0895" w14:textId="676F097A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нужен</w:t>
            </w:r>
          </w:p>
        </w:tc>
      </w:tr>
      <w:tr w:rsidR="00431B9C" w:rsidRPr="002452A0" w14:paraId="24C3B8B0" w14:textId="77777777" w:rsidTr="00366425">
        <w:tc>
          <w:tcPr>
            <w:tcW w:w="594" w:type="dxa"/>
          </w:tcPr>
          <w:p w14:paraId="48FEA282" w14:textId="039109FD" w:rsidR="00431B9C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39" w:type="dxa"/>
          </w:tcPr>
          <w:p w14:paraId="6BAD3489" w14:textId="592832E9" w:rsidR="00431B9C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ванны, л</w:t>
            </w:r>
          </w:p>
        </w:tc>
        <w:tc>
          <w:tcPr>
            <w:tcW w:w="2812" w:type="dxa"/>
          </w:tcPr>
          <w:p w14:paraId="6EC55E68" w14:textId="7635FD04" w:rsidR="00431B9C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14:paraId="45FC48E1" w14:textId="44B68A38" w:rsidR="002452A0" w:rsidRPr="005E01DC" w:rsidRDefault="00095D2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1.4 </w:t>
      </w:r>
      <w:r w:rsidR="002452A0" w:rsidRPr="005E01DC">
        <w:rPr>
          <w:rFonts w:ascii="Times New Roman" w:hAnsi="Times New Roman" w:cs="Times New Roman"/>
          <w:b/>
          <w:bCs/>
          <w:sz w:val="28"/>
          <w:szCs w:val="28"/>
        </w:rPr>
        <w:t>Требования по безопасности и экологии</w:t>
      </w:r>
    </w:p>
    <w:p w14:paraId="1ECD6EC8" w14:textId="64930792" w:rsidR="0013788F" w:rsidRPr="00095D21" w:rsidRDefault="002452A0" w:rsidP="005E0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Станок должен соответствовать нормам безопасности и экологии</w:t>
      </w:r>
      <w:r w:rsidR="005E01DC">
        <w:rPr>
          <w:rFonts w:ascii="Times New Roman" w:hAnsi="Times New Roman" w:cs="Times New Roman"/>
          <w:sz w:val="28"/>
          <w:szCs w:val="28"/>
        </w:rPr>
        <w:t xml:space="preserve"> </w:t>
      </w:r>
      <w:r w:rsidRPr="00095D21">
        <w:rPr>
          <w:rFonts w:ascii="Times New Roman" w:hAnsi="Times New Roman" w:cs="Times New Roman"/>
          <w:sz w:val="28"/>
          <w:szCs w:val="28"/>
        </w:rPr>
        <w:t>согласно действующему законодательству РФ.</w:t>
      </w:r>
    </w:p>
    <w:p w14:paraId="4A1FAEF2" w14:textId="73683A16" w:rsidR="0013788F" w:rsidRPr="00095D21" w:rsidRDefault="0013788F" w:rsidP="005E0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Учитывая, что</w:t>
      </w:r>
      <w:r w:rsidR="00431B9C">
        <w:rPr>
          <w:rFonts w:ascii="Times New Roman" w:hAnsi="Times New Roman" w:cs="Times New Roman"/>
          <w:sz w:val="28"/>
          <w:szCs w:val="28"/>
        </w:rPr>
        <w:t xml:space="preserve"> один из компонентов, входящий в состав суспензии (четыреххлористый углерод)</w:t>
      </w:r>
      <w:r w:rsidRPr="00095D21">
        <w:rPr>
          <w:rFonts w:ascii="Times New Roman" w:hAnsi="Times New Roman" w:cs="Times New Roman"/>
          <w:sz w:val="28"/>
          <w:szCs w:val="28"/>
        </w:rPr>
        <w:t xml:space="preserve"> для электрофореза </w:t>
      </w:r>
      <w:r w:rsidR="00431B9C">
        <w:rPr>
          <w:rFonts w:ascii="Times New Roman" w:hAnsi="Times New Roman" w:cs="Times New Roman"/>
          <w:sz w:val="28"/>
          <w:szCs w:val="28"/>
        </w:rPr>
        <w:t>опасный</w:t>
      </w:r>
      <w:r w:rsidRPr="00095D21">
        <w:rPr>
          <w:rFonts w:ascii="Times New Roman" w:hAnsi="Times New Roman" w:cs="Times New Roman"/>
          <w:sz w:val="28"/>
          <w:szCs w:val="28"/>
        </w:rPr>
        <w:t>, необходимо предусмотреть соответствующие меры безопасности, включая защитные покрытия и аварийные отключения.</w:t>
      </w:r>
    </w:p>
    <w:p w14:paraId="3C874DE9" w14:textId="77777777" w:rsidR="0013788F" w:rsidRPr="00095D21" w:rsidRDefault="0013788F" w:rsidP="005E0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Система вытяжки должна эффективно удалять пары жидкости, предотвращая их распространение в рабочей зоне.</w:t>
      </w:r>
    </w:p>
    <w:p w14:paraId="6920B7A1" w14:textId="1D988987" w:rsidR="0013788F" w:rsidRPr="005E01DC" w:rsidRDefault="0013788F" w:rsidP="001378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3197B9" w14:textId="0700B3F5" w:rsidR="0013788F" w:rsidRPr="005E01DC" w:rsidRDefault="00095D21" w:rsidP="001378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 xml:space="preserve">1.5 </w:t>
      </w:r>
      <w:r w:rsidR="0013788F" w:rsidRPr="005E01DC">
        <w:rPr>
          <w:rFonts w:ascii="Times New Roman" w:hAnsi="Times New Roman" w:cs="Times New Roman"/>
          <w:b/>
          <w:bCs/>
          <w:sz w:val="28"/>
          <w:szCs w:val="28"/>
        </w:rPr>
        <w:t>Техническое обслуживание</w:t>
      </w:r>
    </w:p>
    <w:p w14:paraId="05348BA5" w14:textId="55EFC87D" w:rsidR="0013788F" w:rsidRPr="00095D21" w:rsidRDefault="0013788F" w:rsidP="00095D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Оборудование должно быть легкодоступно для технического обслуживания и ремонта.</w:t>
      </w:r>
    </w:p>
    <w:p w14:paraId="2564733E" w14:textId="4BDDF34F" w:rsidR="0013788F" w:rsidRPr="00095D21" w:rsidRDefault="0013788F" w:rsidP="00095D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Должна быть предусмотрена инструкция по эксплуатации с указанием регламента технического обслуживания и периодичности замены расходных материалов.</w:t>
      </w:r>
    </w:p>
    <w:sectPr w:rsidR="0013788F" w:rsidRPr="00095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12F56"/>
    <w:multiLevelType w:val="hybridMultilevel"/>
    <w:tmpl w:val="75F48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614F6"/>
    <w:multiLevelType w:val="hybridMultilevel"/>
    <w:tmpl w:val="9C34E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C0E"/>
    <w:rsid w:val="00095D21"/>
    <w:rsid w:val="0013788F"/>
    <w:rsid w:val="002452A0"/>
    <w:rsid w:val="00431B9C"/>
    <w:rsid w:val="004A6DDB"/>
    <w:rsid w:val="005072FB"/>
    <w:rsid w:val="005E01DC"/>
    <w:rsid w:val="00672C0E"/>
    <w:rsid w:val="00763EE5"/>
    <w:rsid w:val="009218C6"/>
    <w:rsid w:val="009F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D1E4"/>
  <w15:chartTrackingRefBased/>
  <w15:docId w15:val="{6C4A61D3-4D4F-46A9-8756-DE863E07E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5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4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Елена Александровна</dc:creator>
  <cp:keywords/>
  <dc:description/>
  <cp:lastModifiedBy>Николаева Елена Александровна</cp:lastModifiedBy>
  <cp:revision>3</cp:revision>
  <cp:lastPrinted>2024-07-04T12:04:00Z</cp:lastPrinted>
  <dcterms:created xsi:type="dcterms:W3CDTF">2024-07-03T10:43:00Z</dcterms:created>
  <dcterms:modified xsi:type="dcterms:W3CDTF">2024-07-05T08:52:00Z</dcterms:modified>
</cp:coreProperties>
</file>