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B42" w:rsidRDefault="00F87B42" w:rsidP="001B6EB4">
      <w:pPr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Назначение</w:t>
      </w:r>
    </w:p>
    <w:p w:rsidR="00F87B42" w:rsidRPr="00F87B42" w:rsidRDefault="00F87B42" w:rsidP="001B6EB4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Станок предназначен для намотки соленоидов (цилиндрических катушек) проводом прямоугольного сечения (медь или </w:t>
      </w:r>
      <w:proofErr w:type="spellStart"/>
      <w:r>
        <w:rPr>
          <w:rFonts w:ascii="Times New Roman" w:hAnsi="Times New Roman"/>
          <w:sz w:val="28"/>
          <w:szCs w:val="28"/>
        </w:rPr>
        <w:t>микрокомпозит</w:t>
      </w:r>
      <w:proofErr w:type="spellEnd"/>
      <w:r>
        <w:rPr>
          <w:rFonts w:ascii="Times New Roman" w:hAnsi="Times New Roman"/>
          <w:sz w:val="28"/>
          <w:szCs w:val="28"/>
        </w:rPr>
        <w:t xml:space="preserve"> медь-ниобий</w:t>
      </w:r>
      <w:r w:rsidR="00DD0F1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см. Приложение 1) с промежуточным </w:t>
      </w:r>
      <w:proofErr w:type="spellStart"/>
      <w:r>
        <w:rPr>
          <w:rFonts w:ascii="Times New Roman" w:hAnsi="Times New Roman"/>
          <w:sz w:val="28"/>
          <w:szCs w:val="28"/>
        </w:rPr>
        <w:t>бандажем</w:t>
      </w:r>
      <w:proofErr w:type="spellEnd"/>
      <w:r>
        <w:rPr>
          <w:rFonts w:ascii="Times New Roman" w:hAnsi="Times New Roman"/>
          <w:sz w:val="28"/>
          <w:szCs w:val="28"/>
        </w:rPr>
        <w:t xml:space="preserve"> диэлектрической высокомодульной </w:t>
      </w:r>
      <w:proofErr w:type="spellStart"/>
      <w:r>
        <w:rPr>
          <w:rFonts w:ascii="Times New Roman" w:hAnsi="Times New Roman"/>
          <w:sz w:val="28"/>
          <w:szCs w:val="28"/>
        </w:rPr>
        <w:t>параармидной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нитью между слоями и внешним </w:t>
      </w:r>
      <w:proofErr w:type="spellStart"/>
      <w:r>
        <w:rPr>
          <w:rFonts w:ascii="Times New Roman" w:hAnsi="Times New Roman"/>
          <w:sz w:val="28"/>
          <w:szCs w:val="28"/>
        </w:rPr>
        <w:t>бандажем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Предполагается послойная пропитка обмотки эпоксидным компаундом.</w:t>
      </w:r>
    </w:p>
    <w:p w:rsidR="0040212B" w:rsidRPr="0040212B" w:rsidRDefault="0040212B" w:rsidP="001B6EB4">
      <w:pPr>
        <w:jc w:val="both"/>
        <w:rPr>
          <w:rFonts w:ascii="Times New Roman" w:hAnsi="Times New Roman"/>
          <w:b/>
          <w:sz w:val="28"/>
          <w:szCs w:val="28"/>
        </w:rPr>
      </w:pPr>
      <w:r w:rsidRPr="0040212B">
        <w:rPr>
          <w:rFonts w:ascii="Times New Roman" w:hAnsi="Times New Roman"/>
          <w:b/>
          <w:sz w:val="28"/>
          <w:szCs w:val="28"/>
        </w:rPr>
        <w:t>Технические требования на разрабатываемый станок.</w:t>
      </w:r>
    </w:p>
    <w:p w:rsidR="00AD43EC" w:rsidRDefault="008861F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станка в сборе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3500х2000х2000 мм.</w:t>
      </w:r>
    </w:p>
    <w:p w:rsidR="008861F0" w:rsidRDefault="008861F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транспортируемых частей (</w:t>
      </w:r>
      <w:proofErr w:type="spellStart"/>
      <w:r>
        <w:rPr>
          <w:rFonts w:ascii="Times New Roman" w:hAnsi="Times New Roman"/>
          <w:sz w:val="28"/>
          <w:szCs w:val="28"/>
        </w:rPr>
        <w:t>ШхГхВ</w:t>
      </w:r>
      <w:proofErr w:type="spellEnd"/>
      <w:r>
        <w:rPr>
          <w:rFonts w:ascii="Times New Roman" w:hAnsi="Times New Roman"/>
          <w:sz w:val="28"/>
          <w:szCs w:val="28"/>
        </w:rPr>
        <w:t>) не более 2500х1300х1500 мм.</w:t>
      </w:r>
    </w:p>
    <w:p w:rsidR="00E019B2" w:rsidRDefault="00E019B2" w:rsidP="00E019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наматываемых соленоидов:</w:t>
      </w:r>
    </w:p>
    <w:p w:rsidR="00E019B2" w:rsidRDefault="00E019B2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внутренний диаметр – от 10 мм;</w:t>
      </w:r>
    </w:p>
    <w:p w:rsidR="00E019B2" w:rsidRDefault="00E019B2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наружный диаметр</w:t>
      </w:r>
      <w:r w:rsidR="00F87B42">
        <w:rPr>
          <w:rFonts w:ascii="Times New Roman" w:hAnsi="Times New Roman"/>
          <w:sz w:val="28"/>
          <w:szCs w:val="28"/>
          <w:lang w:val="en-US"/>
        </w:rPr>
        <w:t>*</w:t>
      </w:r>
      <w:r>
        <w:rPr>
          <w:rFonts w:ascii="Times New Roman" w:hAnsi="Times New Roman"/>
          <w:sz w:val="28"/>
          <w:szCs w:val="28"/>
        </w:rPr>
        <w:t xml:space="preserve"> – до 1000 мм;</w:t>
      </w:r>
    </w:p>
    <w:p w:rsidR="00E019B2" w:rsidRPr="00DA0139" w:rsidRDefault="00E019B2" w:rsidP="00DA0139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>длина</w:t>
      </w:r>
      <w:r w:rsidR="00F87B42">
        <w:rPr>
          <w:rFonts w:ascii="Times New Roman" w:hAnsi="Times New Roman"/>
          <w:sz w:val="28"/>
          <w:szCs w:val="28"/>
          <w:lang w:val="en-US"/>
        </w:rPr>
        <w:t>*</w:t>
      </w:r>
      <w:r w:rsidRPr="00DA0139">
        <w:rPr>
          <w:rFonts w:ascii="Times New Roman" w:hAnsi="Times New Roman"/>
          <w:sz w:val="28"/>
          <w:szCs w:val="28"/>
        </w:rPr>
        <w:t xml:space="preserve"> – до 1000 мм.</w:t>
      </w:r>
    </w:p>
    <w:p w:rsidR="00680909" w:rsidRDefault="00680909" w:rsidP="00E019B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отдающей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680909" w:rsidRDefault="00680909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914A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ладка провода – плотная;</w:t>
      </w:r>
    </w:p>
    <w:p w:rsidR="00680909" w:rsidRPr="00680909" w:rsidRDefault="00680909" w:rsidP="00680909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габариты </w:t>
      </w:r>
      <w:proofErr w:type="spellStart"/>
      <w:r>
        <w:rPr>
          <w:rFonts w:ascii="Times New Roman" w:hAnsi="Times New Roman"/>
          <w:sz w:val="28"/>
          <w:szCs w:val="28"/>
        </w:rPr>
        <w:t>бабины</w:t>
      </w:r>
      <w:proofErr w:type="spellEnd"/>
      <w:r w:rsidR="007977BA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– указаны в Приложении 1 Рис. 1.</w:t>
      </w:r>
    </w:p>
    <w:p w:rsidR="00A14170" w:rsidRDefault="00A14170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намотки</w:t>
      </w:r>
      <w:r w:rsidR="00312171">
        <w:rPr>
          <w:rFonts w:ascii="Times New Roman" w:hAnsi="Times New Roman"/>
          <w:sz w:val="28"/>
          <w:szCs w:val="28"/>
        </w:rPr>
        <w:t xml:space="preserve"> провода</w:t>
      </w:r>
      <w:r>
        <w:rPr>
          <w:rFonts w:ascii="Times New Roman" w:hAnsi="Times New Roman"/>
          <w:sz w:val="28"/>
          <w:szCs w:val="28"/>
        </w:rPr>
        <w:t>: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 xml:space="preserve">материал провода – </w:t>
      </w:r>
      <w:proofErr w:type="spellStart"/>
      <w:r w:rsidRPr="00DA0139">
        <w:rPr>
          <w:rFonts w:ascii="Times New Roman" w:hAnsi="Times New Roman"/>
          <w:sz w:val="28"/>
          <w:szCs w:val="28"/>
        </w:rPr>
        <w:t>Cu</w:t>
      </w:r>
      <w:proofErr w:type="spellEnd"/>
      <w:r w:rsidRPr="00DA013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A0139">
        <w:rPr>
          <w:rFonts w:ascii="Times New Roman" w:hAnsi="Times New Roman"/>
          <w:sz w:val="28"/>
          <w:szCs w:val="28"/>
        </w:rPr>
        <w:t>Cu</w:t>
      </w:r>
      <w:r w:rsidRPr="00DA0139">
        <w:rPr>
          <w:rFonts w:ascii="Times New Roman" w:hAnsi="Times New Roman"/>
          <w:sz w:val="28"/>
          <w:szCs w:val="28"/>
        </w:rPr>
        <w:noBreakHyphen/>
        <w:t>Nb</w:t>
      </w:r>
      <w:proofErr w:type="spellEnd"/>
      <w:r w:rsidR="00D26A89">
        <w:rPr>
          <w:rFonts w:ascii="Times New Roman" w:hAnsi="Times New Roman"/>
          <w:sz w:val="28"/>
          <w:szCs w:val="28"/>
        </w:rPr>
        <w:t xml:space="preserve"> (см. Приложение 1)</w:t>
      </w:r>
      <w:r w:rsidRPr="00DA0139">
        <w:rPr>
          <w:rFonts w:ascii="Times New Roman" w:hAnsi="Times New Roman"/>
          <w:sz w:val="28"/>
          <w:szCs w:val="28"/>
        </w:rPr>
        <w:t>;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 xml:space="preserve">варианты изоляции провода – </w:t>
      </w:r>
      <w:r w:rsidR="0040212B" w:rsidRPr="00DA0139">
        <w:rPr>
          <w:rFonts w:ascii="Times New Roman" w:hAnsi="Times New Roman"/>
          <w:sz w:val="28"/>
          <w:szCs w:val="28"/>
        </w:rPr>
        <w:t xml:space="preserve">заводская изоляция (тонкая лаковая) или плетеная из </w:t>
      </w:r>
      <w:proofErr w:type="spellStart"/>
      <w:r w:rsidR="0040212B" w:rsidRPr="00DA0139">
        <w:rPr>
          <w:rFonts w:ascii="Times New Roman" w:hAnsi="Times New Roman"/>
          <w:sz w:val="28"/>
          <w:szCs w:val="28"/>
        </w:rPr>
        <w:t>параарамидной</w:t>
      </w:r>
      <w:proofErr w:type="spellEnd"/>
      <w:r w:rsidR="0040212B" w:rsidRPr="00DA0139">
        <w:rPr>
          <w:rFonts w:ascii="Times New Roman" w:hAnsi="Times New Roman"/>
          <w:sz w:val="28"/>
          <w:szCs w:val="28"/>
        </w:rPr>
        <w:t xml:space="preserve"> нити (толщина нитяной изоляции 0,3 ÷ 0,8 мм);</w:t>
      </w:r>
    </w:p>
    <w:p w:rsidR="00E019B2" w:rsidRPr="00DA0139" w:rsidRDefault="00E019B2" w:rsidP="00DA0139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DA0139">
        <w:rPr>
          <w:rFonts w:ascii="Times New Roman" w:hAnsi="Times New Roman"/>
          <w:sz w:val="28"/>
          <w:szCs w:val="28"/>
        </w:rPr>
        <w:t>сечение провода – прямоугольное;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намотки – от 1 до 20 мм;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установка шага намотки – ступенчатая с шагом 0,1 мм;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скорость </w:t>
      </w:r>
      <w:r w:rsidR="00D26A89">
        <w:rPr>
          <w:rFonts w:ascii="Times New Roman" w:hAnsi="Times New Roman"/>
          <w:sz w:val="28"/>
          <w:szCs w:val="28"/>
        </w:rPr>
        <w:t>намотки</w:t>
      </w:r>
      <w:r>
        <w:rPr>
          <w:rFonts w:ascii="Times New Roman" w:hAnsi="Times New Roman"/>
          <w:sz w:val="28"/>
          <w:szCs w:val="28"/>
        </w:rPr>
        <w:t xml:space="preserve"> – от 1 до 10 об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ин;</w:t>
      </w:r>
    </w:p>
    <w:p w:rsidR="00A14170" w:rsidRDefault="00A14170" w:rsidP="00A14170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провода при намотке – постоянное;</w:t>
      </w:r>
    </w:p>
    <w:p w:rsidR="00A14170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провода – от 5</w:t>
      </w:r>
      <w:r w:rsidRPr="00DC148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до 1000 H;</w:t>
      </w:r>
    </w:p>
    <w:p w:rsidR="00312171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диаметром до 300 мм – не более 50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:rsidR="00312171" w:rsidRDefault="00312171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шаг настройки натяжения провода для намотки катушек с наружным диаметром от 300 до 1000 мм – не более 200 </w:t>
      </w:r>
      <w:r>
        <w:rPr>
          <w:rFonts w:ascii="Times New Roman" w:hAnsi="Times New Roman"/>
          <w:sz w:val="28"/>
          <w:szCs w:val="28"/>
          <w:lang w:val="en-US"/>
        </w:rPr>
        <w:t>H</w:t>
      </w:r>
      <w:r>
        <w:rPr>
          <w:rFonts w:ascii="Times New Roman" w:hAnsi="Times New Roman"/>
          <w:sz w:val="28"/>
          <w:szCs w:val="28"/>
        </w:rPr>
        <w:t>;</w:t>
      </w:r>
    </w:p>
    <w:p w:rsidR="00312171" w:rsidRDefault="00E019B2" w:rsidP="0031217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станок при остановке и отключении от сети должен сохранять натяжение провода</w:t>
      </w:r>
      <w:r w:rsidR="007E3C17"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E3C17">
        <w:rPr>
          <w:rFonts w:ascii="Times New Roman" w:hAnsi="Times New Roman"/>
          <w:sz w:val="28"/>
          <w:szCs w:val="28"/>
        </w:rPr>
        <w:t xml:space="preserve">осле намотки каждого слоя провода шпиндель </w:t>
      </w:r>
      <w:r>
        <w:rPr>
          <w:rFonts w:ascii="Times New Roman" w:hAnsi="Times New Roman"/>
          <w:sz w:val="28"/>
          <w:szCs w:val="28"/>
        </w:rPr>
        <w:t xml:space="preserve">должен </w:t>
      </w:r>
      <w:r w:rsidRPr="007E3C17">
        <w:rPr>
          <w:rFonts w:ascii="Times New Roman" w:hAnsi="Times New Roman"/>
          <w:sz w:val="28"/>
          <w:szCs w:val="28"/>
        </w:rPr>
        <w:t>останавлива</w:t>
      </w:r>
      <w:r>
        <w:rPr>
          <w:rFonts w:ascii="Times New Roman" w:hAnsi="Times New Roman"/>
          <w:sz w:val="28"/>
          <w:szCs w:val="28"/>
        </w:rPr>
        <w:t xml:space="preserve">ться для </w:t>
      </w:r>
      <w:r w:rsidR="00D26A89">
        <w:rPr>
          <w:rFonts w:ascii="Times New Roman" w:hAnsi="Times New Roman"/>
          <w:sz w:val="28"/>
          <w:szCs w:val="28"/>
        </w:rPr>
        <w:t>нанесения</w:t>
      </w:r>
      <w:r>
        <w:rPr>
          <w:rFonts w:ascii="Times New Roman" w:hAnsi="Times New Roman"/>
          <w:sz w:val="28"/>
          <w:szCs w:val="28"/>
        </w:rPr>
        <w:t xml:space="preserve"> межслойного бандажа из нити, при этом натяж</w:t>
      </w:r>
      <w:r w:rsidR="00AD4DCD">
        <w:rPr>
          <w:rFonts w:ascii="Times New Roman" w:hAnsi="Times New Roman"/>
          <w:sz w:val="28"/>
          <w:szCs w:val="28"/>
        </w:rPr>
        <w:t>ение провода должно сохраняться;</w:t>
      </w:r>
    </w:p>
    <w:p w:rsidR="00AD4DCD" w:rsidRPr="00A14170" w:rsidRDefault="00AD4DCD" w:rsidP="007E3C17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оператор станка должен иметь возможность останавливать станок в любой момент времени для изменения шага намотки и натяжения провода.</w:t>
      </w:r>
    </w:p>
    <w:p w:rsidR="00312171" w:rsidRDefault="00312171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намотки </w:t>
      </w:r>
      <w:r w:rsidR="00A757E9">
        <w:rPr>
          <w:rFonts w:ascii="Times New Roman" w:hAnsi="Times New Roman"/>
          <w:sz w:val="28"/>
          <w:szCs w:val="28"/>
        </w:rPr>
        <w:t xml:space="preserve">межслойного </w:t>
      </w:r>
      <w:r>
        <w:rPr>
          <w:rFonts w:ascii="Times New Roman" w:hAnsi="Times New Roman"/>
          <w:sz w:val="28"/>
          <w:szCs w:val="28"/>
        </w:rPr>
        <w:t>бандажа: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нить – </w:t>
      </w:r>
      <w:proofErr w:type="spellStart"/>
      <w:r>
        <w:rPr>
          <w:rFonts w:ascii="Times New Roman" w:hAnsi="Times New Roman"/>
          <w:sz w:val="28"/>
          <w:szCs w:val="28"/>
        </w:rPr>
        <w:t>параарамидная</w:t>
      </w:r>
      <w:proofErr w:type="spellEnd"/>
      <w:r>
        <w:rPr>
          <w:rFonts w:ascii="Times New Roman" w:hAnsi="Times New Roman"/>
          <w:sz w:val="28"/>
          <w:szCs w:val="28"/>
        </w:rPr>
        <w:t xml:space="preserve">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 w:rsidR="00601133">
        <w:rPr>
          <w:rFonts w:ascii="Times New Roman" w:hAnsi="Times New Roman"/>
          <w:sz w:val="28"/>
          <w:szCs w:val="28"/>
        </w:rPr>
        <w:t xml:space="preserve"> (см. Приложение 1)</w:t>
      </w:r>
      <w:r>
        <w:rPr>
          <w:rFonts w:ascii="Times New Roman" w:hAnsi="Times New Roman"/>
          <w:sz w:val="28"/>
          <w:szCs w:val="28"/>
        </w:rPr>
        <w:t>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одновременно наматываемых нитей – от 1 до 10;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натяжение нитей при намотке – постоянное;</w:t>
      </w:r>
    </w:p>
    <w:p w:rsidR="00A757E9" w:rsidRDefault="00A757E9" w:rsidP="00A757E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настройка натяжения нитей – от 0,5 до 20 H;</w:t>
      </w:r>
    </w:p>
    <w:p w:rsidR="00312171" w:rsidRPr="00312171" w:rsidRDefault="00E019B2" w:rsidP="00E019B2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E019B2">
        <w:rPr>
          <w:rFonts w:ascii="Times New Roman" w:hAnsi="Times New Roman"/>
          <w:sz w:val="28"/>
          <w:szCs w:val="28"/>
        </w:rPr>
        <w:t>ить должна сматываться с веретен типа ВПР-125 (</w:t>
      </w:r>
      <w:r>
        <w:rPr>
          <w:rFonts w:ascii="Times New Roman" w:hAnsi="Times New Roman"/>
          <w:sz w:val="28"/>
          <w:szCs w:val="28"/>
        </w:rPr>
        <w:t xml:space="preserve">см Приложение 1 </w:t>
      </w:r>
      <w:r w:rsidRPr="00E019B2">
        <w:rPr>
          <w:rFonts w:ascii="Times New Roman" w:hAnsi="Times New Roman"/>
          <w:sz w:val="28"/>
          <w:szCs w:val="28"/>
        </w:rPr>
        <w:t>Рис.</w:t>
      </w:r>
      <w:r>
        <w:rPr>
          <w:rFonts w:ascii="Times New Roman" w:hAnsi="Times New Roman"/>
          <w:sz w:val="28"/>
          <w:szCs w:val="28"/>
        </w:rPr>
        <w:t> 2</w:t>
      </w:r>
      <w:r w:rsidRPr="00E019B2">
        <w:rPr>
          <w:rFonts w:ascii="Times New Roman" w:hAnsi="Times New Roman"/>
          <w:sz w:val="28"/>
          <w:szCs w:val="28"/>
        </w:rPr>
        <w:t>)</w:t>
      </w:r>
      <w:r w:rsidR="00200914">
        <w:rPr>
          <w:rFonts w:ascii="Times New Roman" w:hAnsi="Times New Roman"/>
          <w:sz w:val="28"/>
          <w:szCs w:val="28"/>
        </w:rPr>
        <w:t>.</w:t>
      </w:r>
    </w:p>
    <w:p w:rsidR="00F87B42" w:rsidRDefault="00F87B4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0F10" w:rsidRDefault="00DD0F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D0F10" w:rsidRPr="00DD0F10" w:rsidRDefault="00DD0F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87B42" w:rsidRPr="00DD0F10" w:rsidRDefault="00F87B4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DD0F10">
        <w:rPr>
          <w:rFonts w:ascii="Times New Roman" w:hAnsi="Times New Roman"/>
          <w:i/>
          <w:sz w:val="28"/>
          <w:szCs w:val="28"/>
        </w:rPr>
        <w:t>*  Размеры могут быть скорректированы по согласованию с Заказчиком.</w:t>
      </w:r>
    </w:p>
    <w:p w:rsidR="00A757E9" w:rsidRDefault="00A757E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757E9" w:rsidRDefault="00A757E9" w:rsidP="00A757E9">
      <w:pPr>
        <w:ind w:left="72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A757E9" w:rsidRPr="007E3C17" w:rsidRDefault="00A757E9" w:rsidP="00A757E9">
      <w:pPr>
        <w:jc w:val="both"/>
        <w:rPr>
          <w:rFonts w:ascii="Times New Roman" w:hAnsi="Times New Roman"/>
          <w:b/>
          <w:sz w:val="28"/>
          <w:szCs w:val="28"/>
        </w:rPr>
      </w:pPr>
      <w:r w:rsidRPr="007E3C17">
        <w:rPr>
          <w:rFonts w:ascii="Times New Roman" w:hAnsi="Times New Roman"/>
          <w:b/>
          <w:sz w:val="28"/>
          <w:szCs w:val="28"/>
        </w:rPr>
        <w:t>Используемые стандартные</w:t>
      </w:r>
      <w:r w:rsidR="007E3C17">
        <w:rPr>
          <w:rFonts w:ascii="Times New Roman" w:hAnsi="Times New Roman"/>
          <w:b/>
          <w:sz w:val="28"/>
          <w:szCs w:val="28"/>
        </w:rPr>
        <w:t xml:space="preserve"> материалы,</w:t>
      </w:r>
      <w:r w:rsidRPr="007E3C17">
        <w:rPr>
          <w:rFonts w:ascii="Times New Roman" w:hAnsi="Times New Roman"/>
          <w:b/>
          <w:sz w:val="28"/>
          <w:szCs w:val="28"/>
        </w:rPr>
        <w:t xml:space="preserve"> изделия и оправки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медного провода: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сечение </w:t>
      </w:r>
      <w:r w:rsidR="00DD0F10">
        <w:rPr>
          <w:rFonts w:ascii="Times New Roman" w:hAnsi="Times New Roman"/>
          <w:sz w:val="28"/>
          <w:szCs w:val="28"/>
        </w:rPr>
        <w:t xml:space="preserve">проводника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8553F3">
        <w:rPr>
          <w:rFonts w:ascii="Times New Roman" w:hAnsi="Times New Roman"/>
          <w:sz w:val="28"/>
          <w:szCs w:val="28"/>
        </w:rPr>
        <w:t xml:space="preserve">прямоугольное </w:t>
      </w:r>
      <w:r>
        <w:rPr>
          <w:rFonts w:ascii="Times New Roman" w:hAnsi="Times New Roman"/>
          <w:sz w:val="28"/>
          <w:szCs w:val="28"/>
        </w:rPr>
        <w:t>от1х1 мм до 5х10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лаковой изоляции – от 0,05 мм до 0,2 мм;</w:t>
      </w:r>
    </w:p>
    <w:p w:rsidR="00AD4DCD" w:rsidRDefault="00AD4DCD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толщина нитяной изоляции – </w:t>
      </w:r>
      <w:r w:rsidR="00680909">
        <w:rPr>
          <w:rFonts w:ascii="Times New Roman" w:hAnsi="Times New Roman"/>
          <w:sz w:val="28"/>
          <w:szCs w:val="28"/>
        </w:rPr>
        <w:t>0,5 мм;</w:t>
      </w:r>
    </w:p>
    <w:p w:rsidR="007E3C17" w:rsidRPr="0019239F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например, провод </w:t>
      </w:r>
      <w:r w:rsidRPr="009F127C">
        <w:rPr>
          <w:rFonts w:ascii="Times New Roman" w:hAnsi="Times New Roman"/>
          <w:sz w:val="28"/>
          <w:szCs w:val="28"/>
        </w:rPr>
        <w:t>ПЭЭИП-1-155</w:t>
      </w:r>
      <w:r>
        <w:rPr>
          <w:rFonts w:ascii="Times New Roman" w:hAnsi="Times New Roman"/>
          <w:sz w:val="28"/>
          <w:szCs w:val="28"/>
        </w:rPr>
        <w:t xml:space="preserve"> (</w:t>
      </w:r>
      <w:r w:rsidRPr="003A0A51">
        <w:rPr>
          <w:rFonts w:ascii="Times New Roman" w:hAnsi="Times New Roman"/>
          <w:sz w:val="28"/>
          <w:szCs w:val="28"/>
        </w:rPr>
        <w:t>ТУ 16-705.414-86</w:t>
      </w:r>
      <w:r>
        <w:rPr>
          <w:rFonts w:ascii="Times New Roman" w:hAnsi="Times New Roman"/>
          <w:sz w:val="28"/>
          <w:szCs w:val="28"/>
        </w:rPr>
        <w:t>).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микрокомпозитного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провода </w:t>
      </w:r>
      <w:r>
        <w:rPr>
          <w:rFonts w:ascii="Times New Roman" w:hAnsi="Times New Roman"/>
          <w:sz w:val="28"/>
          <w:szCs w:val="28"/>
          <w:lang w:val="en-US"/>
        </w:rPr>
        <w:t>Cu</w:t>
      </w:r>
      <w:r w:rsidRPr="00C874A6">
        <w:rPr>
          <w:rFonts w:ascii="Times New Roman" w:hAnsi="Times New Roman"/>
          <w:sz w:val="28"/>
          <w:szCs w:val="28"/>
        </w:rPr>
        <w:noBreakHyphen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Nb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</w:t>
      </w:r>
      <w:r w:rsidR="00DD0F10">
        <w:rPr>
          <w:rFonts w:ascii="Times New Roman" w:hAnsi="Times New Roman"/>
          <w:sz w:val="28"/>
          <w:szCs w:val="28"/>
        </w:rPr>
        <w:t xml:space="preserve"> проводника</w:t>
      </w:r>
      <w:r>
        <w:rPr>
          <w:rFonts w:ascii="Times New Roman" w:hAnsi="Times New Roman"/>
          <w:sz w:val="28"/>
          <w:szCs w:val="28"/>
        </w:rPr>
        <w:t xml:space="preserve"> – от 2х3 мм до 3х</w:t>
      </w:r>
      <w:r w:rsidR="00DD0F1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 мм;</w:t>
      </w:r>
    </w:p>
    <w:p w:rsidR="00680909" w:rsidRPr="00C874A6" w:rsidRDefault="00680909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толщина нитяной изоляции – 0,5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EA6921">
        <w:rPr>
          <w:rFonts w:ascii="Times New Roman" w:hAnsi="Times New Roman"/>
          <w:sz w:val="28"/>
          <w:szCs w:val="28"/>
        </w:rPr>
        <w:t>модуль упругости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EA69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80 ГПа до</w:t>
      </w:r>
      <w:r w:rsidRPr="00EA6921">
        <w:rPr>
          <w:rFonts w:ascii="Times New Roman" w:hAnsi="Times New Roman"/>
          <w:sz w:val="28"/>
          <w:szCs w:val="28"/>
        </w:rPr>
        <w:t>110</w:t>
      </w:r>
      <w:r w:rsidRPr="00DA0139">
        <w:rPr>
          <w:rFonts w:ascii="Times New Roman" w:hAnsi="Times New Roman"/>
          <w:sz w:val="28"/>
          <w:szCs w:val="28"/>
        </w:rPr>
        <w:t> </w:t>
      </w:r>
      <w:r w:rsidRPr="00EA6921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П</w:t>
      </w:r>
      <w:r w:rsidRPr="00EA692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 текучести – от 500 МПа до 1000 МПа;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минимальный радиус изгиба – 10 мм;</w:t>
      </w:r>
    </w:p>
    <w:p w:rsidR="007E3C17" w:rsidRDefault="007E3C17" w:rsidP="00DA0139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производитель </w:t>
      </w:r>
      <w:r w:rsidRPr="003A0A51">
        <w:rPr>
          <w:rFonts w:ascii="Times New Roman" w:hAnsi="Times New Roman"/>
          <w:sz w:val="28"/>
          <w:szCs w:val="28"/>
        </w:rPr>
        <w:t xml:space="preserve">ООО </w:t>
      </w:r>
      <w:r w:rsidR="00DD0F10">
        <w:rPr>
          <w:rFonts w:ascii="Times New Roman" w:hAnsi="Times New Roman"/>
          <w:sz w:val="28"/>
          <w:szCs w:val="28"/>
        </w:rPr>
        <w:t>«РУСАТОМ МЕТАЛЛТЕХ</w:t>
      </w:r>
      <w:r w:rsidRPr="003A0A51">
        <w:rPr>
          <w:rFonts w:ascii="Times New Roman" w:hAnsi="Times New Roman"/>
          <w:sz w:val="28"/>
          <w:szCs w:val="28"/>
        </w:rPr>
        <w:t>»</w:t>
      </w:r>
      <w:r w:rsidR="00DD0F10">
        <w:rPr>
          <w:rFonts w:ascii="Times New Roman" w:hAnsi="Times New Roman"/>
          <w:sz w:val="28"/>
          <w:szCs w:val="28"/>
        </w:rPr>
        <w:t xml:space="preserve"> ГК Росатом</w:t>
      </w:r>
      <w:r>
        <w:rPr>
          <w:rFonts w:ascii="Times New Roman" w:hAnsi="Times New Roman"/>
          <w:sz w:val="28"/>
          <w:szCs w:val="28"/>
        </w:rPr>
        <w:t>.</w:t>
      </w:r>
    </w:p>
    <w:p w:rsidR="007E3C17" w:rsidRDefault="007E3C17" w:rsidP="007E3C1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</w:t>
      </w:r>
      <w:proofErr w:type="spellStart"/>
      <w:r>
        <w:rPr>
          <w:rFonts w:ascii="Times New Roman" w:hAnsi="Times New Roman"/>
          <w:sz w:val="28"/>
          <w:szCs w:val="28"/>
        </w:rPr>
        <w:t>параарамидной</w:t>
      </w:r>
      <w:proofErr w:type="spellEnd"/>
      <w:r>
        <w:rPr>
          <w:rFonts w:ascii="Times New Roman" w:hAnsi="Times New Roman"/>
          <w:sz w:val="28"/>
          <w:szCs w:val="28"/>
        </w:rPr>
        <w:t xml:space="preserve"> нити типа </w:t>
      </w:r>
      <w:proofErr w:type="spellStart"/>
      <w:r>
        <w:rPr>
          <w:rFonts w:ascii="Times New Roman" w:hAnsi="Times New Roman"/>
          <w:sz w:val="28"/>
          <w:szCs w:val="28"/>
        </w:rPr>
        <w:t>Русар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7E3C17" w:rsidRP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7E3C17">
        <w:rPr>
          <w:rFonts w:ascii="Times New Roman" w:hAnsi="Times New Roman"/>
          <w:sz w:val="28"/>
          <w:szCs w:val="28"/>
        </w:rPr>
        <w:t>удельная разрывная нагрузка – не менее 200</w:t>
      </w:r>
      <w:r>
        <w:rPr>
          <w:rFonts w:ascii="Times New Roman" w:hAnsi="Times New Roman"/>
          <w:sz w:val="28"/>
          <w:szCs w:val="28"/>
          <w:lang w:val="en-US"/>
        </w:rPr>
        <w:t> k</w:t>
      </w:r>
      <w:r>
        <w:rPr>
          <w:rFonts w:ascii="Times New Roman" w:hAnsi="Times New Roman"/>
          <w:sz w:val="28"/>
          <w:szCs w:val="28"/>
        </w:rPr>
        <w:t>Н/текс</w:t>
      </w:r>
      <w:r w:rsidRPr="007E3C17"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номинальная линейная плотность нити – 58,8 текс;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7E3C17">
        <w:rPr>
          <w:rFonts w:ascii="Times New Roman" w:hAnsi="Times New Roman"/>
          <w:sz w:val="28"/>
          <w:szCs w:val="28"/>
        </w:rPr>
        <w:t>исло кручений на 1 </w:t>
      </w:r>
      <w:r>
        <w:rPr>
          <w:rFonts w:ascii="Times New Roman" w:hAnsi="Times New Roman"/>
          <w:sz w:val="28"/>
          <w:szCs w:val="28"/>
        </w:rPr>
        <w:t>м нити – 55 </w:t>
      </w:r>
      <w:proofErr w:type="spellStart"/>
      <w:r w:rsidRPr="007E3C17">
        <w:rPr>
          <w:rFonts w:ascii="Times New Roman" w:hAnsi="Times New Roman"/>
          <w:sz w:val="28"/>
          <w:szCs w:val="28"/>
        </w:rPr>
        <w:t>кр</w:t>
      </w:r>
      <w:proofErr w:type="spellEnd"/>
      <w:r w:rsidRPr="007E3C17">
        <w:rPr>
          <w:rFonts w:ascii="Times New Roman" w:hAnsi="Times New Roman"/>
          <w:sz w:val="28"/>
          <w:szCs w:val="28"/>
        </w:rPr>
        <w:t>/м</w:t>
      </w:r>
      <w:r>
        <w:rPr>
          <w:rFonts w:ascii="Times New Roman" w:hAnsi="Times New Roman"/>
          <w:sz w:val="28"/>
          <w:szCs w:val="28"/>
        </w:rPr>
        <w:t>;</w:t>
      </w:r>
    </w:p>
    <w:p w:rsid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7E3C17">
        <w:rPr>
          <w:rFonts w:ascii="Times New Roman" w:hAnsi="Times New Roman"/>
          <w:sz w:val="28"/>
          <w:szCs w:val="28"/>
        </w:rPr>
        <w:t xml:space="preserve">массовая доля </w:t>
      </w:r>
      <w:proofErr w:type="spellStart"/>
      <w:r w:rsidRPr="007E3C17">
        <w:rPr>
          <w:rFonts w:ascii="Times New Roman" w:hAnsi="Times New Roman"/>
          <w:sz w:val="28"/>
          <w:szCs w:val="28"/>
        </w:rPr>
        <w:t>замасливателя</w:t>
      </w:r>
      <w:proofErr w:type="spellEnd"/>
      <w:r>
        <w:rPr>
          <w:rFonts w:ascii="Times New Roman" w:hAnsi="Times New Roman"/>
          <w:sz w:val="28"/>
          <w:szCs w:val="28"/>
        </w:rPr>
        <w:t xml:space="preserve"> – от 1 до 2 </w:t>
      </w:r>
      <w:r w:rsidRPr="007E3C17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;</w:t>
      </w:r>
    </w:p>
    <w:p w:rsidR="007E3C17" w:rsidRPr="007E3C17" w:rsidRDefault="007E3C17" w:rsidP="007E3C1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производитель – </w:t>
      </w:r>
      <w:r w:rsidRPr="008C3478">
        <w:rPr>
          <w:rFonts w:ascii="Times New Roman" w:hAnsi="Times New Roman"/>
          <w:sz w:val="28"/>
          <w:szCs w:val="28"/>
        </w:rPr>
        <w:t>ОАО «</w:t>
      </w:r>
      <w:proofErr w:type="spellStart"/>
      <w:r w:rsidRPr="008C3478">
        <w:rPr>
          <w:rFonts w:ascii="Times New Roman" w:hAnsi="Times New Roman"/>
          <w:sz w:val="28"/>
          <w:szCs w:val="28"/>
        </w:rPr>
        <w:t>Каменскволокно</w:t>
      </w:r>
      <w:proofErr w:type="spellEnd"/>
      <w:r w:rsidRPr="008C347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7E3C17" w:rsidRDefault="007E3C17" w:rsidP="00A757E9">
      <w:pPr>
        <w:jc w:val="both"/>
        <w:rPr>
          <w:rFonts w:ascii="Times New Roman" w:hAnsi="Times New Roman"/>
          <w:sz w:val="28"/>
          <w:szCs w:val="28"/>
        </w:rPr>
      </w:pPr>
    </w:p>
    <w:p w:rsidR="00A757E9" w:rsidRDefault="00A757E9" w:rsidP="00A757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09834E0" wp14:editId="0A312722">
            <wp:extent cx="4548505" cy="4476750"/>
            <wp:effectExtent l="0" t="0" r="0" b="0"/>
            <wp:docPr id="1" name="Рисунок 1" descr="Бабина пластик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бина пластикова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7E9" w:rsidRDefault="00A757E9" w:rsidP="00A757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 1. Отдающая </w:t>
      </w:r>
      <w:proofErr w:type="spellStart"/>
      <w:r>
        <w:rPr>
          <w:rFonts w:ascii="Times New Roman" w:hAnsi="Times New Roman"/>
          <w:sz w:val="28"/>
          <w:szCs w:val="28"/>
        </w:rPr>
        <w:t>бабина</w:t>
      </w:r>
      <w:proofErr w:type="spellEnd"/>
      <w:r w:rsidR="00D26A89">
        <w:rPr>
          <w:rFonts w:ascii="Times New Roman" w:hAnsi="Times New Roman"/>
          <w:sz w:val="28"/>
          <w:szCs w:val="28"/>
        </w:rPr>
        <w:t xml:space="preserve"> для провода</w:t>
      </w:r>
      <w:r>
        <w:rPr>
          <w:rFonts w:ascii="Times New Roman" w:hAnsi="Times New Roman"/>
          <w:sz w:val="28"/>
          <w:szCs w:val="28"/>
        </w:rPr>
        <w:t>.</w:t>
      </w:r>
    </w:p>
    <w:p w:rsidR="00C34C52" w:rsidRDefault="00D26A89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799139" cy="204046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ВПР-12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36"/>
                    <a:stretch/>
                  </pic:blipFill>
                  <pic:spPr bwMode="auto">
                    <a:xfrm>
                      <a:off x="0" y="0"/>
                      <a:ext cx="5836729" cy="2053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4C52" w:rsidRDefault="00C34C52" w:rsidP="00C34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 </w:t>
      </w:r>
      <w:r w:rsidR="007E3C1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A757E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еретен</w:t>
      </w:r>
      <w:r w:rsidR="00A757E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ВПР-125</w:t>
      </w:r>
      <w:r w:rsidR="00D26A89">
        <w:rPr>
          <w:rFonts w:ascii="Times New Roman" w:hAnsi="Times New Roman"/>
          <w:sz w:val="28"/>
          <w:szCs w:val="28"/>
        </w:rPr>
        <w:t xml:space="preserve"> для нити</w:t>
      </w:r>
      <w:r>
        <w:rPr>
          <w:rFonts w:ascii="Times New Roman" w:hAnsi="Times New Roman"/>
          <w:sz w:val="28"/>
          <w:szCs w:val="28"/>
        </w:rPr>
        <w:t>.</w:t>
      </w:r>
    </w:p>
    <w:sectPr w:rsidR="00C34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E1292"/>
    <w:multiLevelType w:val="hybridMultilevel"/>
    <w:tmpl w:val="1C984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324E7"/>
    <w:multiLevelType w:val="hybridMultilevel"/>
    <w:tmpl w:val="F018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232C8"/>
    <w:multiLevelType w:val="hybridMultilevel"/>
    <w:tmpl w:val="BB961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27963"/>
    <w:multiLevelType w:val="hybridMultilevel"/>
    <w:tmpl w:val="3BB0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26FA1"/>
    <w:multiLevelType w:val="hybridMultilevel"/>
    <w:tmpl w:val="5A062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E112B"/>
    <w:multiLevelType w:val="hybridMultilevel"/>
    <w:tmpl w:val="C10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19148D"/>
    <w:multiLevelType w:val="hybridMultilevel"/>
    <w:tmpl w:val="13E6A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8B6BB6"/>
    <w:multiLevelType w:val="hybridMultilevel"/>
    <w:tmpl w:val="DF30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93356D"/>
    <w:multiLevelType w:val="hybridMultilevel"/>
    <w:tmpl w:val="9CA01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60D"/>
    <w:rsid w:val="00015219"/>
    <w:rsid w:val="00024850"/>
    <w:rsid w:val="001235D7"/>
    <w:rsid w:val="001914A1"/>
    <w:rsid w:val="0019239F"/>
    <w:rsid w:val="001B6EB4"/>
    <w:rsid w:val="001B77AB"/>
    <w:rsid w:val="00200914"/>
    <w:rsid w:val="002B5922"/>
    <w:rsid w:val="00312171"/>
    <w:rsid w:val="003A0A51"/>
    <w:rsid w:val="003B4107"/>
    <w:rsid w:val="003E060D"/>
    <w:rsid w:val="0040212B"/>
    <w:rsid w:val="00410A11"/>
    <w:rsid w:val="00417867"/>
    <w:rsid w:val="00433D21"/>
    <w:rsid w:val="004A6728"/>
    <w:rsid w:val="004C2BD9"/>
    <w:rsid w:val="005C129A"/>
    <w:rsid w:val="005C1E1B"/>
    <w:rsid w:val="005C4034"/>
    <w:rsid w:val="005E2242"/>
    <w:rsid w:val="005F08F5"/>
    <w:rsid w:val="00601133"/>
    <w:rsid w:val="00666A62"/>
    <w:rsid w:val="00680909"/>
    <w:rsid w:val="0068523B"/>
    <w:rsid w:val="00690337"/>
    <w:rsid w:val="007977BA"/>
    <w:rsid w:val="007B5C27"/>
    <w:rsid w:val="007E3C17"/>
    <w:rsid w:val="008553F3"/>
    <w:rsid w:val="008861F0"/>
    <w:rsid w:val="008C3478"/>
    <w:rsid w:val="008C6E27"/>
    <w:rsid w:val="00900CC5"/>
    <w:rsid w:val="00991084"/>
    <w:rsid w:val="00995936"/>
    <w:rsid w:val="009F127C"/>
    <w:rsid w:val="00A14170"/>
    <w:rsid w:val="00A720A7"/>
    <w:rsid w:val="00A757E9"/>
    <w:rsid w:val="00AD43EC"/>
    <w:rsid w:val="00AD4DCD"/>
    <w:rsid w:val="00AD6F20"/>
    <w:rsid w:val="00B675E8"/>
    <w:rsid w:val="00BC0EAB"/>
    <w:rsid w:val="00C34C52"/>
    <w:rsid w:val="00C401D9"/>
    <w:rsid w:val="00C729E9"/>
    <w:rsid w:val="00C83E6C"/>
    <w:rsid w:val="00C874A6"/>
    <w:rsid w:val="00CD2864"/>
    <w:rsid w:val="00D26A89"/>
    <w:rsid w:val="00D51091"/>
    <w:rsid w:val="00D7353A"/>
    <w:rsid w:val="00DA0139"/>
    <w:rsid w:val="00DA4B94"/>
    <w:rsid w:val="00DC148C"/>
    <w:rsid w:val="00DD0F10"/>
    <w:rsid w:val="00E019B2"/>
    <w:rsid w:val="00E848D9"/>
    <w:rsid w:val="00EA1FA4"/>
    <w:rsid w:val="00EA6921"/>
    <w:rsid w:val="00EF17FE"/>
    <w:rsid w:val="00F3606C"/>
    <w:rsid w:val="00F62227"/>
    <w:rsid w:val="00F8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5C2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B77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8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7B4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5C2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1B77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8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7B4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3062</CharactersWithSpaces>
  <SharedDoc>false</SharedDoc>
  <HLinks>
    <vt:vector size="6" baseType="variant"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>https://www.tex-inter.ru/spn2-4-2-5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Тихомиров Владимир Александрович</cp:lastModifiedBy>
  <cp:revision>2</cp:revision>
  <dcterms:created xsi:type="dcterms:W3CDTF">2024-05-22T10:54:00Z</dcterms:created>
  <dcterms:modified xsi:type="dcterms:W3CDTF">2024-05-22T10:54:00Z</dcterms:modified>
</cp:coreProperties>
</file>