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4"/>
        <w:gridCol w:w="3228"/>
        <w:gridCol w:w="3179"/>
      </w:tblGrid>
      <w:tr w:rsidR="00627BE0" w:rsidRPr="001F6992" w:rsidTr="00B613C1">
        <w:tc>
          <w:tcPr>
            <w:tcW w:w="3164" w:type="dxa"/>
          </w:tcPr>
          <w:p w:rsidR="00627BE0" w:rsidRPr="001F6992" w:rsidRDefault="00627BE0" w:rsidP="00B613C1">
            <w:pPr>
              <w:rPr>
                <w:sz w:val="24"/>
                <w:szCs w:val="24"/>
                <w:lang w:val="en-US"/>
              </w:rPr>
            </w:pPr>
            <w:bookmarkStart w:id="0" w:name="_GoBack" w:colFirst="2" w:colLast="2"/>
          </w:p>
        </w:tc>
        <w:tc>
          <w:tcPr>
            <w:tcW w:w="3228" w:type="dxa"/>
          </w:tcPr>
          <w:p w:rsidR="00627BE0" w:rsidRPr="001F6992" w:rsidRDefault="00627BE0" w:rsidP="00B613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9" w:type="dxa"/>
          </w:tcPr>
          <w:p w:rsidR="00627BE0" w:rsidRPr="006D53F0" w:rsidRDefault="00627BE0" w:rsidP="00B53A18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6D53F0">
              <w:rPr>
                <w:rFonts w:ascii="Times New Roman" w:hAnsi="Times New Roman"/>
                <w:sz w:val="28"/>
                <w:szCs w:val="24"/>
              </w:rPr>
              <w:t>УТВЕРЖДАЮ</w:t>
            </w:r>
          </w:p>
        </w:tc>
      </w:tr>
      <w:tr w:rsidR="00627BE0" w:rsidRPr="001F6992" w:rsidTr="006D53F0">
        <w:trPr>
          <w:trHeight w:val="103"/>
        </w:trPr>
        <w:tc>
          <w:tcPr>
            <w:tcW w:w="3164" w:type="dxa"/>
          </w:tcPr>
          <w:p w:rsidR="00627BE0" w:rsidRPr="001F6992" w:rsidRDefault="00627BE0" w:rsidP="00B613C1">
            <w:pPr>
              <w:rPr>
                <w:sz w:val="24"/>
                <w:szCs w:val="24"/>
              </w:rPr>
            </w:pPr>
          </w:p>
        </w:tc>
        <w:tc>
          <w:tcPr>
            <w:tcW w:w="3228" w:type="dxa"/>
          </w:tcPr>
          <w:p w:rsidR="00627BE0" w:rsidRPr="001F6992" w:rsidRDefault="00627BE0" w:rsidP="00B613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9" w:type="dxa"/>
          </w:tcPr>
          <w:p w:rsidR="00627BE0" w:rsidRPr="006D53F0" w:rsidRDefault="00627BE0" w:rsidP="00B53A18">
            <w:pPr>
              <w:spacing w:after="0" w:line="240" w:lineRule="auto"/>
              <w:ind w:left="4956" w:hanging="4950"/>
              <w:rPr>
                <w:rFonts w:ascii="Times New Roman" w:hAnsi="Times New Roman"/>
                <w:sz w:val="28"/>
                <w:szCs w:val="24"/>
              </w:rPr>
            </w:pPr>
            <w:r w:rsidRPr="006D53F0">
              <w:rPr>
                <w:rFonts w:ascii="Times New Roman" w:hAnsi="Times New Roman"/>
                <w:sz w:val="28"/>
                <w:szCs w:val="24"/>
              </w:rPr>
              <w:t>Директор завода</w:t>
            </w:r>
          </w:p>
        </w:tc>
      </w:tr>
      <w:tr w:rsidR="00627BE0" w:rsidRPr="001F6992" w:rsidTr="00B613C1">
        <w:tc>
          <w:tcPr>
            <w:tcW w:w="3164" w:type="dxa"/>
          </w:tcPr>
          <w:p w:rsidR="00627BE0" w:rsidRPr="001F6992" w:rsidRDefault="00627BE0" w:rsidP="00B613C1">
            <w:pPr>
              <w:rPr>
                <w:sz w:val="24"/>
                <w:szCs w:val="24"/>
              </w:rPr>
            </w:pPr>
          </w:p>
        </w:tc>
        <w:tc>
          <w:tcPr>
            <w:tcW w:w="3228" w:type="dxa"/>
          </w:tcPr>
          <w:p w:rsidR="00627BE0" w:rsidRPr="001F6992" w:rsidRDefault="00627BE0" w:rsidP="00B613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9" w:type="dxa"/>
          </w:tcPr>
          <w:p w:rsidR="00627BE0" w:rsidRPr="006D53F0" w:rsidRDefault="00627BE0" w:rsidP="00B53A18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6D53F0">
              <w:rPr>
                <w:rFonts w:ascii="Times New Roman" w:hAnsi="Times New Roman"/>
                <w:sz w:val="28"/>
                <w:szCs w:val="24"/>
              </w:rPr>
              <w:t xml:space="preserve">                 А.В. Султанов</w:t>
            </w:r>
          </w:p>
        </w:tc>
      </w:tr>
      <w:bookmarkEnd w:id="0"/>
      <w:tr w:rsidR="00627BE0" w:rsidRPr="001F6992" w:rsidTr="00B613C1">
        <w:tc>
          <w:tcPr>
            <w:tcW w:w="3164" w:type="dxa"/>
          </w:tcPr>
          <w:p w:rsidR="00627BE0" w:rsidRPr="001F6992" w:rsidRDefault="00627BE0" w:rsidP="00B613C1">
            <w:pPr>
              <w:rPr>
                <w:sz w:val="24"/>
                <w:szCs w:val="24"/>
              </w:rPr>
            </w:pPr>
          </w:p>
        </w:tc>
        <w:tc>
          <w:tcPr>
            <w:tcW w:w="3228" w:type="dxa"/>
          </w:tcPr>
          <w:p w:rsidR="00627BE0" w:rsidRPr="001F6992" w:rsidRDefault="00627BE0" w:rsidP="00B613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9" w:type="dxa"/>
          </w:tcPr>
          <w:p w:rsidR="00627BE0" w:rsidRPr="006D53F0" w:rsidRDefault="00627BE0" w:rsidP="00B613C1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977E4B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ТЕХНИЧЕСКОЕ ЗАДАНИЕ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товаров, за исключением нестандартного технологического оборудования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977E4B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____________№_____________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r w:rsidR="00FA2A06" w:rsidRPr="00FA2A0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Станок для изолировки секций настольный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7F4354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Снежинск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C72736"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D0046C" w:rsidRPr="00F0537A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Техническое задание </w:t>
      </w:r>
    </w:p>
    <w:p w:rsidR="00D0046C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2A0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A2A06" w:rsidRPr="00FA2A0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</w:t>
      </w:r>
      <w:r w:rsidR="00FA2A06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="00FA2A06" w:rsidRPr="00FA2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изолировки секций настольн</w:t>
      </w:r>
      <w:r w:rsidR="00FA2A0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</w:p>
    <w:p w:rsidR="00D0046C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1.1. Предмет закупки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1.2. Сведения о новизне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1.3. Код ОКПД 2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4.8. Требования по энергопотреблению, энергосбережению и энергоэффективности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 Требования к средствам измерения, контрольно-измерительным приборам и автоматике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4.10. Требования к комплектности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 w:rsidR="00154FF0" w:rsidRPr="00F0537A" w:rsidRDefault="00154FF0" w:rsidP="00154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5.1. Порядок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14. ТЕХНИЧЕСКОЕ СОПРОВОЖДЕНИЕ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FA2A06" w:rsidP="000F4C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 xml:space="preserve">Станок для изолировки секций настольный </w:t>
            </w:r>
            <w:r w:rsidR="00447CDF" w:rsidRPr="00F0537A">
              <w:rPr>
                <w:rFonts w:ascii="Times New Roman" w:hAnsi="Times New Roman" w:cs="Times New Roman"/>
                <w:sz w:val="24"/>
                <w:szCs w:val="24"/>
              </w:rPr>
              <w:t>(далее – оборудование).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7C7C6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Поставляемый товар должен быть новым, выпуска не ранее </w:t>
            </w:r>
            <w:r w:rsidR="00C72736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года, (не бывшим в употреблении, не восстановленным, если это не оговорено требованиями технического задания), не являться выставочным образц</w:t>
            </w:r>
            <w:r w:rsidR="007C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м, свободным от прав третьих лиц.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9F7CFB" w:rsidRDefault="00FA2A06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 xml:space="preserve">«Машины 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правильные металлообрабатывающие</w:t>
            </w: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Default="009F7CFB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Область применения - п</w:t>
            </w:r>
            <w:r w:rsidR="00FA2A06" w:rsidRPr="00895DB8">
              <w:rPr>
                <w:rFonts w:ascii="Times New Roman" w:hAnsi="Times New Roman" w:cs="Times New Roman"/>
                <w:sz w:val="24"/>
                <w:szCs w:val="24"/>
              </w:rPr>
              <w:t>роизводственная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7CFB" w:rsidRPr="009F7CFB" w:rsidRDefault="009F7CFB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- </w:t>
            </w: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нанесени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 xml:space="preserve"> послойной ленточной изоляции (посредством изолировочной головки) на поверхности, методом шаговой намотки пропитанных или сухих изолент.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6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4393" w:rsidRPr="009F7CFB" w:rsidRDefault="00834393" w:rsidP="00447CD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Климатическое исполнение </w:t>
            </w:r>
            <w:r w:rsidR="00BF5E31"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и категория размещения оборудования 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по ГОСТ 15150 – УХЛ</w:t>
            </w:r>
            <w:r w:rsidR="00BF5E31"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="0084342A" w:rsidRPr="009F7C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531" w:rsidRPr="009F7CFB" w:rsidRDefault="008C5531" w:rsidP="00447CD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Место установки оборудования – капитальное здание.</w:t>
            </w:r>
          </w:p>
          <w:p w:rsidR="008C5531" w:rsidRPr="009F7CFB" w:rsidRDefault="008C5531" w:rsidP="00447CD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Температура эксплуатации от 15 до 35 °С.</w:t>
            </w:r>
          </w:p>
          <w:p w:rsidR="00154FF0" w:rsidRPr="009F7CFB" w:rsidRDefault="008C553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Относительная влажность воздуха от 40 до 8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%.</w:t>
            </w:r>
            <w:r w:rsidR="00154FF0" w:rsidRPr="009F7C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06" w:rsidRPr="00895DB8" w:rsidRDefault="00FA2A06" w:rsidP="00FA2A0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предназначено для </w:t>
            </w:r>
            <w:r w:rsidR="009F7CFB" w:rsidRPr="009F7CFB">
              <w:rPr>
                <w:rFonts w:ascii="Times New Roman" w:hAnsi="Times New Roman" w:cs="Times New Roman"/>
                <w:sz w:val="24"/>
                <w:szCs w:val="24"/>
              </w:rPr>
              <w:t>нанесени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9F7CFB"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послойной ленточной изоляции (посредством изолировочной головки) на поверхности, методом шаговой намотки пропитанных или сухих изолент.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Изолирование выполняется при одновременном вращении изолирующей головки и линейном перемещении изолируемой секции.</w:t>
            </w:r>
          </w:p>
          <w:p w:rsidR="00FA2A06" w:rsidRDefault="00FA2A06" w:rsidP="00FA2A0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Габаритные размеры оборудования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ДхШхВ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не более 2200х1000х2200 мм.</w:t>
            </w:r>
          </w:p>
          <w:p w:rsidR="00AE5501" w:rsidRPr="00FA2A06" w:rsidRDefault="00AE5501" w:rsidP="00EB0970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Масса станка не более </w:t>
            </w:r>
            <w:r w:rsidR="00EB0970" w:rsidRPr="00D030A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кг.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0AD" w:rsidRPr="009F7CFB" w:rsidRDefault="00D030AD" w:rsidP="00D030AD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Требования к основным эксплуатационным показателям:</w:t>
            </w:r>
          </w:p>
          <w:p w:rsidR="009F7CFB" w:rsidRPr="009F7CFB" w:rsidRDefault="009F7CFB" w:rsidP="009F7CFB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размер изолируемых секций:</w:t>
            </w:r>
          </w:p>
          <w:p w:rsidR="009F7CFB" w:rsidRPr="009F7CFB" w:rsidRDefault="009F7CFB" w:rsidP="009F7CFB">
            <w:pPr>
              <w:pStyle w:val="a4"/>
              <w:numPr>
                <w:ilvl w:val="1"/>
                <w:numId w:val="2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длина пазовой части до 1500 мм</w:t>
            </w:r>
            <w:r w:rsidR="00977E4B">
              <w:rPr>
                <w:rFonts w:ascii="Times New Roman" w:hAnsi="Times New Roman" w:cs="Times New Roman"/>
                <w:sz w:val="24"/>
                <w:szCs w:val="24"/>
              </w:rPr>
              <w:t xml:space="preserve"> включительно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F7CFB" w:rsidRPr="009F7CFB" w:rsidRDefault="009F7CFB" w:rsidP="009F7CFB">
            <w:pPr>
              <w:pStyle w:val="a4"/>
              <w:numPr>
                <w:ilvl w:val="1"/>
                <w:numId w:val="2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длина изолируемой лобовой части до</w:t>
            </w:r>
            <w:r w:rsidR="006D5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350 мм</w:t>
            </w:r>
            <w:r w:rsidR="00977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7E4B">
              <w:rPr>
                <w:rFonts w:ascii="Times New Roman" w:hAnsi="Times New Roman" w:cs="Times New Roman"/>
                <w:sz w:val="24"/>
                <w:szCs w:val="24"/>
              </w:rPr>
              <w:t>включительно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F7CFB" w:rsidRPr="009F7CFB" w:rsidRDefault="009F7CFB" w:rsidP="009F7CFB">
            <w:pPr>
              <w:pStyle w:val="a4"/>
              <w:numPr>
                <w:ilvl w:val="1"/>
                <w:numId w:val="2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сечение пазовой части </w:t>
            </w:r>
            <w:r w:rsidR="006D53F0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30х60мм;</w:t>
            </w:r>
          </w:p>
          <w:p w:rsidR="009F7CFB" w:rsidRPr="009F7CFB" w:rsidRDefault="009F7CFB" w:rsidP="009F7CFB">
            <w:pPr>
              <w:pStyle w:val="a4"/>
              <w:numPr>
                <w:ilvl w:val="1"/>
                <w:numId w:val="2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минимальное сечение пазовой части </w:t>
            </w:r>
            <w:r w:rsidR="006D53F0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5х10мм.</w:t>
            </w:r>
          </w:p>
          <w:p w:rsidR="009F7CFB" w:rsidRPr="009F7CFB" w:rsidRDefault="009F7CFB" w:rsidP="009F7CFB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внутренний диаметр рулона изолирующей ленты 30мм;</w:t>
            </w:r>
          </w:p>
          <w:p w:rsidR="009F7CFB" w:rsidRPr="009F7CFB" w:rsidRDefault="009F7CFB" w:rsidP="009F7CFB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</w:t>
            </w:r>
            <w:proofErr w:type="spell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нахлеста</w:t>
            </w:r>
            <w:proofErr w:type="spellEnd"/>
            <w:r w:rsidR="00977E4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6D53F0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13мм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030AD" w:rsidRPr="009F7CFB" w:rsidRDefault="009F7CFB" w:rsidP="009F7CFB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030AD" w:rsidRPr="009F7CFB">
              <w:rPr>
                <w:rFonts w:ascii="Times New Roman" w:hAnsi="Times New Roman" w:cs="Times New Roman"/>
                <w:sz w:val="24"/>
                <w:szCs w:val="24"/>
              </w:rPr>
              <w:t>одача головки вдоль изолируемого сечения – реверсивн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ая;</w:t>
            </w:r>
          </w:p>
          <w:p w:rsidR="00D030AD" w:rsidRPr="009F7CFB" w:rsidRDefault="009F7CFB" w:rsidP="00977E4B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030AD" w:rsidRPr="009F7CFB">
              <w:rPr>
                <w:rFonts w:ascii="Times New Roman" w:hAnsi="Times New Roman" w:cs="Times New Roman"/>
                <w:sz w:val="24"/>
                <w:szCs w:val="24"/>
              </w:rPr>
              <w:t>абочее число оборотов двигателя подачи стержня –20</w:t>
            </w:r>
            <w:r w:rsidR="00977E4B">
              <w:rPr>
                <w:rFonts w:ascii="Times New Roman" w:hAnsi="Times New Roman" w:cs="Times New Roman"/>
                <w:sz w:val="24"/>
                <w:szCs w:val="24"/>
              </w:rPr>
              <w:t>…25</w:t>
            </w:r>
            <w:r w:rsidR="00D030AD"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об/мин.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91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Срок службы оборудования – не менее 5 лет.</w:t>
            </w:r>
          </w:p>
          <w:p w:rsidR="00154FF0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гарантии – не менее 12 месяцев с момента поставки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06" w:rsidRPr="00895DB8" w:rsidRDefault="00FA2A06" w:rsidP="009F7CFB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Конструкция оборудования должна обеспечивать:</w:t>
            </w:r>
          </w:p>
          <w:p w:rsidR="009F7CFB" w:rsidRPr="009F7CFB" w:rsidRDefault="009F7CFB" w:rsidP="009F7CFB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прочностью и устойчивостью, обеспечивающие работу в течение всего срока эксплуатации оборудования;</w:t>
            </w:r>
          </w:p>
          <w:p w:rsidR="00FA2A06" w:rsidRPr="009F7CFB" w:rsidRDefault="00FA2A06" w:rsidP="009F7CFB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возможность установки без устройства дополнительного фундамента;</w:t>
            </w:r>
          </w:p>
          <w:p w:rsidR="00FA2A06" w:rsidRPr="009F7CFB" w:rsidRDefault="00FA2A06" w:rsidP="009F7CFB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возможность крепления к полу анкерными болтами;</w:t>
            </w:r>
          </w:p>
          <w:p w:rsidR="00FA2A06" w:rsidRPr="009F7CFB" w:rsidRDefault="00FA2A06" w:rsidP="009F7CFB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составных частей оборудования без дополнительной разборки через проемы размерами 2100мм х 2100мм;</w:t>
            </w:r>
          </w:p>
          <w:p w:rsidR="00FA2A06" w:rsidRPr="009F7CFB" w:rsidRDefault="00FA2A06" w:rsidP="009F7CFB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грузоподъемными механизмами без применения специальных нестандартных грузозахватных приспособлений.</w:t>
            </w:r>
          </w:p>
          <w:p w:rsidR="00154FF0" w:rsidRPr="009F7CFB" w:rsidRDefault="00FA2A06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 оборудования, в том числе схемы, необходимые материалы и приспособления должны быть включены в комплект поставки.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4727FE" w:rsidP="004727F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E18">
              <w:rPr>
                <w:rFonts w:ascii="Times New Roman" w:hAnsi="Times New Roman" w:cs="Times New Roman"/>
                <w:sz w:val="24"/>
                <w:szCs w:val="24"/>
              </w:rPr>
              <w:t>В комплект поставки должны входить все материалы необходимые для проведения монтажных и пусконаладочных работ.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4727FE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Лакокрасочное покрытие и защитные элементы оборудования должны быть стойкими к моющим веществам при влажной уборке.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9F7CFB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Трехфазная сеть переменного тока напряжением </w:t>
            </w:r>
            <w:r w:rsidR="00AE5501" w:rsidRPr="00895DB8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  <w:proofErr w:type="gramStart"/>
            <w:r w:rsidR="00AE5501" w:rsidRPr="00895DB8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частотой </w:t>
            </w:r>
            <w:r w:rsidR="00AE5501" w:rsidRPr="00895DB8">
              <w:rPr>
                <w:rFonts w:ascii="Times New Roman" w:hAnsi="Times New Roman" w:cs="Times New Roman"/>
                <w:sz w:val="24"/>
                <w:szCs w:val="24"/>
              </w:rPr>
              <w:t xml:space="preserve">50Гц, допускается исполнение оборудования с электропитанием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однофазной </w:t>
            </w:r>
            <w:r w:rsidR="00AE5501" w:rsidRPr="00895DB8">
              <w:rPr>
                <w:rFonts w:ascii="Times New Roman" w:hAnsi="Times New Roman" w:cs="Times New Roman"/>
                <w:sz w:val="24"/>
                <w:szCs w:val="24"/>
              </w:rPr>
              <w:t>сети переменного тока напряжением 220В и частотой 50Гц.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4727FE" w:rsidP="000107F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E18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4727FE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01" w:rsidRPr="00895DB8" w:rsidRDefault="00AE5501" w:rsidP="00AE550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В комплект поставки должны входить:</w:t>
            </w:r>
          </w:p>
          <w:p w:rsidR="00AE5501" w:rsidRPr="009F7CFB" w:rsidRDefault="009F7CFB" w:rsidP="009F7CFB">
            <w:pPr>
              <w:pStyle w:val="a4"/>
              <w:numPr>
                <w:ilvl w:val="0"/>
                <w:numId w:val="24"/>
              </w:numPr>
              <w:spacing w:after="0" w:line="240" w:lineRule="auto"/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E5501" w:rsidRPr="009F7CFB">
              <w:rPr>
                <w:rFonts w:ascii="Times New Roman" w:hAnsi="Times New Roman" w:cs="Times New Roman"/>
                <w:sz w:val="24"/>
                <w:szCs w:val="24"/>
              </w:rPr>
              <w:t>танок для изолировки секций настольный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E5501" w:rsidRPr="009F7CFB" w:rsidRDefault="009F7CFB" w:rsidP="009F7CFB">
            <w:pPr>
              <w:pStyle w:val="a4"/>
              <w:numPr>
                <w:ilvl w:val="0"/>
                <w:numId w:val="24"/>
              </w:numPr>
              <w:spacing w:after="0" w:line="240" w:lineRule="auto"/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E5501" w:rsidRPr="009F7CFB">
              <w:rPr>
                <w:rFonts w:ascii="Times New Roman" w:hAnsi="Times New Roman" w:cs="Times New Roman"/>
                <w:sz w:val="24"/>
                <w:szCs w:val="24"/>
              </w:rPr>
              <w:t>омплект крепежных изделий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E5501" w:rsidRPr="009F7CFB" w:rsidRDefault="009F7CFB" w:rsidP="009F7CFB">
            <w:pPr>
              <w:pStyle w:val="a4"/>
              <w:numPr>
                <w:ilvl w:val="0"/>
                <w:numId w:val="24"/>
              </w:numPr>
              <w:spacing w:after="0" w:line="240" w:lineRule="auto"/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E5501" w:rsidRPr="009F7CFB">
              <w:rPr>
                <w:rFonts w:ascii="Times New Roman" w:hAnsi="Times New Roman" w:cs="Times New Roman"/>
                <w:sz w:val="24"/>
                <w:szCs w:val="24"/>
              </w:rPr>
              <w:t>омплект технической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составе</w:t>
            </w:r>
            <w:r w:rsidR="00AE5501" w:rsidRPr="009F7C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E5501" w:rsidRPr="009F7CFB" w:rsidRDefault="00AE5501" w:rsidP="009F7CFB">
            <w:pPr>
              <w:pStyle w:val="a4"/>
              <w:numPr>
                <w:ilvl w:val="1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руководство по эксплуатации;</w:t>
            </w:r>
          </w:p>
          <w:p w:rsidR="00AE5501" w:rsidRPr="009F7CFB" w:rsidRDefault="00AE5501" w:rsidP="009F7CFB">
            <w:pPr>
              <w:pStyle w:val="a4"/>
              <w:numPr>
                <w:ilvl w:val="1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инструкция по техническому обслуживанию;</w:t>
            </w:r>
          </w:p>
          <w:p w:rsidR="00AE5501" w:rsidRPr="00895DB8" w:rsidRDefault="00AE5501" w:rsidP="009F7CFB">
            <w:pPr>
              <w:pStyle w:val="a4"/>
              <w:numPr>
                <w:ilvl w:val="1"/>
                <w:numId w:val="2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альбом схем электрических, гидравлических, пневматических;</w:t>
            </w:r>
          </w:p>
          <w:p w:rsidR="00AE5501" w:rsidRPr="009F7CFB" w:rsidRDefault="00AE5501" w:rsidP="009F7CFB">
            <w:pPr>
              <w:pStyle w:val="a4"/>
              <w:numPr>
                <w:ilvl w:val="1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паспорт (формуляр);</w:t>
            </w:r>
          </w:p>
          <w:p w:rsidR="00154FF0" w:rsidRPr="009F7CFB" w:rsidRDefault="00AE5501" w:rsidP="009F7CFB">
            <w:pPr>
              <w:pStyle w:val="a4"/>
              <w:numPr>
                <w:ilvl w:val="1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4.11 Требования к маркировке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7C68EF" w:rsidP="009F7CF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Маркировка оборудования должна соответствовать ГОСТ 26828-86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7C68EF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в зависимости от способа транспортировки поставляется в специальной упаковке, 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обеспечивающей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полную сохранность оборудования на весь срок его транспортировки с учетом перегрузок и длительного хранения. На упаковке обязательно наличие маркировки, позволяющей определить вид оборудования, его наименование, тип, марку, без вскрытия упаковки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172A9E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Порядок сдачи и приемки продукции – в соответствии с условиями проекта договора.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Требования по передаче технических и иных документов – в соответствии с условиями проекта договора.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Допускается перевозка любым транспортом, при этом способ перевозки оборудования должен исключать возможность его повреждения в процессе транспортировки и неблагоприятного воздействия внешней среды.</w:t>
            </w:r>
          </w:p>
          <w:p w:rsidR="00913691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Расстановка и крепление ящиков с оборудованием в транспортных средствах должны исключать возможность их смещения, ударов и толчков.</w:t>
            </w:r>
          </w:p>
          <w:p w:rsidR="00913691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Подготовка к транспортировке и транспортирование должно осуществляться в соответствии с требованиями завода изготовителя.</w:t>
            </w:r>
          </w:p>
          <w:p w:rsidR="00C76CBD" w:rsidRPr="009F7CFB" w:rsidRDefault="00913691" w:rsidP="00C76CBD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Ответственность за достаточность и надежность упаковки несет Поставщик.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CBD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Хранение должно осуществляться в условиях, исключающих неблагоприятные воздействия внешней среды и в соответствии с требованиями завода изготовителя.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должен гарантировать устойчивую работу оборудования в течение, не менее 12 месяцев, </w:t>
            </w:r>
            <w:proofErr w:type="gram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с даты ввода</w:t>
            </w:r>
            <w:proofErr w:type="gramEnd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его в эксплуатацию. В гарантийный период Поставщик должен устранять отказы оборудования за свой счет в течение 30 дней со дня получения уведомления.</w:t>
            </w:r>
          </w:p>
          <w:p w:rsidR="00913691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Гарантийный ремонт должен производиться полностью за счет поставщика на территории (по месту нахождения) заказчика в соответствии с техническими требованиями производителя оборудования. При невозможности выполнить гарантийный ремонт на территории (по месту нахождения) заказчика, поставщик обязан за свой счет осуществить транспортировку оборудования к месту проведения гарантийного ремонта, а также возврат оборудования заказчику после его проведения.</w:t>
            </w:r>
          </w:p>
          <w:p w:rsidR="00C76CBD" w:rsidRPr="009F7CFB" w:rsidRDefault="00913691" w:rsidP="009F7CFB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Гарантийный ремонт на территории (по месту нахождения) заказчика должны производить специалисты поставщика (производителя) оборудования – граждане РФ.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9F7C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конструкцию, обеспечивающую возможность замены составных частей или элементов оборудования при проведении ремонта.</w:t>
            </w:r>
          </w:p>
          <w:p w:rsidR="00913691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должно иметь конструкцию, обеспечивающую удобство осмотра, ремонта, проверки, замены и т.п., а также обеспечивающую соблюдение требований 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охраны труда при проведении этих работ.</w:t>
            </w:r>
          </w:p>
          <w:p w:rsidR="00913691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Техническая документация на оборудование должна содержать указания по возможным неисправностям оборудования и способам их устранения, а также указания по периодическому обслуживанию. </w:t>
            </w:r>
          </w:p>
          <w:p w:rsidR="00C76CBD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Запасные, расходные части и элементы должны быть коммерчески доступны на территории РФ.</w:t>
            </w:r>
          </w:p>
        </w:tc>
      </w:tr>
    </w:tbl>
    <w:p w:rsidR="00447CDF" w:rsidRPr="00550FB0" w:rsidRDefault="00447CDF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9F7C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CBD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Поставщик должен оказывать консультативную и техническую поддержку по монтажу, инсталляции эксплуатации и техническому обслуживанию оборудования в течение гарантийного срока.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9F7CFB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Экологические требования должны соответствовать требованиям законодательства РФ на момент поставки. Материалы, используемые при изготовлении оборудования, не должны представлять опасности для жизни, здоровья людей и окружающей среды, как в процессе эксплуатации, так и после окончания срока эксплуатации.</w:t>
            </w:r>
          </w:p>
          <w:p w:rsidR="006F3277" w:rsidRPr="009F7CFB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При эксплуатации и последующей утилизации оборудования не должно происходить образование новых видов жидких и твердых отходов.</w:t>
            </w:r>
          </w:p>
          <w:p w:rsidR="00C76CBD" w:rsidRPr="009F7CFB" w:rsidRDefault="006F3277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Способы утилизации оборудования не должны наносить вреда окружающей среде и должны быть определены Производителем.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9F7CFB" w:rsidRDefault="006F3277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иметь сертификат соответствия техническому регламенту «О безопасности машин и оборудования» (</w:t>
            </w:r>
            <w:proofErr w:type="gram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ТС 010/2011).</w:t>
            </w:r>
          </w:p>
          <w:p w:rsidR="00C76CBD" w:rsidRPr="009F7CFB" w:rsidRDefault="006F3277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При эксплуатации оборудования Заказчиком воздействие на персонал вредных производственных факторов от оборудования не должно превышать предельно допустимые значения. В технической документации на оборудование должны быть указаны меры безопасности при работе с ним.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9F7CFB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Качество поставляемого оборудования должно соответствовать требованиям данного технического задания.</w:t>
            </w:r>
          </w:p>
          <w:p w:rsidR="00C76CBD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оборудования при поставке должно подтверждаться 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паспортом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107FA" w:rsidRPr="00F0537A" w:rsidRDefault="000107FA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ТОВАРА</w:t>
      </w: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На весь нормативный срок эксплуатации оборудования Поставщик должен обеспечить квалифицированную техническую поддержку, в том числе:</w:t>
            </w:r>
          </w:p>
          <w:p w:rsidR="00913691" w:rsidRPr="009F7CFB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поставку </w:t>
            </w:r>
            <w:proofErr w:type="gram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комплектующих</w:t>
            </w:r>
            <w:proofErr w:type="gramEnd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, вышедших из строя и требующих замены;</w:t>
            </w:r>
          </w:p>
          <w:p w:rsidR="00913691" w:rsidRPr="009F7CFB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любых технических вопросов, связанных с эксплуатацией данного оборудования;</w:t>
            </w:r>
          </w:p>
          <w:p w:rsidR="00C76CBD" w:rsidRPr="009F7CFB" w:rsidRDefault="00913691" w:rsidP="009F7CFB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вопросов ремонта оборудования в послегарантийный период.</w:t>
            </w:r>
          </w:p>
        </w:tc>
      </w:tr>
    </w:tbl>
    <w:p w:rsidR="00447CDF" w:rsidRPr="00550FB0" w:rsidRDefault="00447CDF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550FB0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9F7CFB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Въезд на </w:t>
            </w:r>
            <w:proofErr w:type="gram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территорию</w:t>
            </w:r>
            <w:proofErr w:type="gramEnd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 ограничивается в соответствии с Законом «О закрытом административно-территориальном образовании» от 14 июля 1992 г. №3297-1, Постановлением Правительства Российской Федерации от 11.06.1996г.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» (с изменениями и дополнениями).</w:t>
            </w:r>
          </w:p>
          <w:p w:rsidR="006F3277" w:rsidRPr="009F7CFB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Снежинск, могут принять участие в процедуре закупки при условии ознакомления и выполнения требований особого режима безопасного функционирования предприятия.</w:t>
            </w:r>
          </w:p>
          <w:p w:rsidR="006F3277" w:rsidRPr="009F7CFB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Снежинск, должны заблаговременно (за 2 месяца) оформить въезд на </w:t>
            </w:r>
            <w:proofErr w:type="gram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территорию</w:t>
            </w:r>
            <w:proofErr w:type="gramEnd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Снежинск.</w:t>
            </w:r>
          </w:p>
          <w:p w:rsidR="006F3277" w:rsidRPr="009F7CFB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Разрешение на въезд </w:t>
            </w:r>
            <w:proofErr w:type="gram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Снежинск.</w:t>
            </w:r>
          </w:p>
          <w:p w:rsidR="00C76CBD" w:rsidRDefault="006F3277" w:rsidP="00C174E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Индивидуальным предпринимателям, представителям юридических лиц, являющимся гражданами Российской Федерации, местом постоянного или пре-имущественного проживания которых не является территория закрытого образования Снежинск, может быть отказано во въезде при выявлении обстоятельств, влияющих на безопасное функционирование предприятия, а также при однократном нарушении требований особого режима безопасного функционирования предприятия».</w:t>
            </w:r>
            <w:proofErr w:type="gramEnd"/>
          </w:p>
          <w:p w:rsidR="00C174EE" w:rsidRPr="009F7CFB" w:rsidRDefault="00C174EE" w:rsidP="00C174E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9F7CFB" w:rsidRDefault="009F7CFB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количеству, месту и срокам поставки определены Спецификацией (Приложение 1 к настоящему техническому заданию).</w:t>
            </w:r>
          </w:p>
          <w:p w:rsidR="00154FF0" w:rsidRDefault="006F3277" w:rsidP="00C174E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Оборудование поставляется одной партией. Допускается досрочная поставка и поставка партиями по согласованию с Заказчиком.</w:t>
            </w:r>
          </w:p>
          <w:p w:rsidR="00C174EE" w:rsidRPr="009F7CFB" w:rsidRDefault="00C174EE" w:rsidP="00C174E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07FA" w:rsidRDefault="000107FA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C76CBD" w:rsidRPr="00550FB0" w:rsidRDefault="00C76CBD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Default="006F3277" w:rsidP="00E2410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Техническая документация предоставляется в полном объеме на русском языке на бумажном носителе в одном экземпляре, заверенная печатью и подписью продавца.</w:t>
            </w:r>
          </w:p>
          <w:p w:rsidR="00C174EE" w:rsidRPr="009F7CFB" w:rsidRDefault="00C174EE" w:rsidP="00E2410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9F7CFB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6F3277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</w:tbl>
    <w:p w:rsidR="00154FF0" w:rsidRPr="00550FB0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19. ПЕРЕЧЕНЬ ПРИНЯТЫХ СОКРАЩЕНИЙ</w:t>
      </w:r>
    </w:p>
    <w:p w:rsidR="00154FF0" w:rsidRPr="00550FB0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54FF0" w:rsidRPr="00F0537A" w:rsidTr="00C76C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6F3277" w:rsidRPr="00F0537A" w:rsidTr="00C76CBD">
        <w:tblPrEx>
          <w:tblLook w:val="00A0" w:firstRow="1" w:lastRow="0" w:firstColumn="1" w:lastColumn="0" w:noHBand="0" w:noVBand="0"/>
        </w:tblPrEx>
        <w:trPr>
          <w:trHeight w:val="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 w:rsidR="006F3277" w:rsidRPr="00F0537A" w:rsidTr="00C76CBD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административно-территориальное образование</w:t>
            </w:r>
          </w:p>
        </w:tc>
      </w:tr>
      <w:tr w:rsidR="006F3277" w:rsidRPr="00F0537A" w:rsidTr="00C76CBD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Общероссийский классификатор продукции</w:t>
            </w:r>
          </w:p>
        </w:tc>
      </w:tr>
      <w:tr w:rsidR="006F3277" w:rsidRPr="00F0537A" w:rsidTr="00C76CBD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 w:rsidR="006F3277" w:rsidRPr="00F0537A" w:rsidTr="00C76CBD">
        <w:tblPrEx>
          <w:tblLook w:val="00A0" w:firstRow="1" w:lastRow="0" w:firstColumn="1" w:lastColumn="0" w:noHBand="0" w:noVBand="0"/>
        </w:tblPrEx>
        <w:trPr>
          <w:trHeight w:val="2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Технический регламент таможенного союза</w:t>
            </w:r>
          </w:p>
        </w:tc>
      </w:tr>
      <w:tr w:rsidR="006F3277" w:rsidRPr="00F0537A" w:rsidTr="00C76CBD">
        <w:tblPrEx>
          <w:tblLook w:val="00A0" w:firstRow="1" w:lastRow="0" w:firstColumn="1" w:lastColumn="0" w:noHBand="0" w:noVBand="0"/>
        </w:tblPrEx>
        <w:trPr>
          <w:trHeight w:val="2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Технические условия </w:t>
            </w:r>
          </w:p>
        </w:tc>
      </w:tr>
      <w:tr w:rsidR="006F3277" w:rsidRPr="00F0537A" w:rsidTr="00C76CBD">
        <w:tblPrEx>
          <w:tblLook w:val="00A0" w:firstRow="1" w:lastRow="0" w:firstColumn="1" w:lastColumn="0" w:noHBand="0" w:noVBand="0"/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4727FE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6F3277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ФГУП</w:t>
            </w:r>
          </w:p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«РФЯЦ-ВНИИТФ»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</w:t>
            </w:r>
            <w:proofErr w:type="spell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Забабахина</w:t>
            </w:r>
            <w:proofErr w:type="spell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75"/>
        <w:gridCol w:w="1672"/>
      </w:tblGrid>
      <w:tr w:rsidR="00154FF0" w:rsidRPr="00F0537A" w:rsidTr="00C76C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154FF0" w:rsidRPr="00F0537A" w:rsidTr="00C76C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Спецификация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6F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154FF0" w:rsidRDefault="00154FF0" w:rsidP="00154FF0">
      <w:pPr>
        <w:tabs>
          <w:tab w:val="left" w:pos="7596"/>
        </w:tabs>
      </w:pPr>
    </w:p>
    <w:p w:rsidR="004727FE" w:rsidRDefault="004727FE" w:rsidP="00154FF0">
      <w:pPr>
        <w:tabs>
          <w:tab w:val="left" w:pos="7596"/>
        </w:tabs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3402"/>
        <w:gridCol w:w="2268"/>
      </w:tblGrid>
      <w:tr w:rsidR="001C0BF8" w:rsidTr="001C0BF8">
        <w:trPr>
          <w:trHeight w:val="102"/>
        </w:trPr>
        <w:tc>
          <w:tcPr>
            <w:tcW w:w="3936" w:type="dxa"/>
            <w:hideMark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инженер завода</w:t>
            </w:r>
          </w:p>
        </w:tc>
        <w:tc>
          <w:tcPr>
            <w:tcW w:w="3402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Э.Е. Шульц</w:t>
            </w:r>
          </w:p>
        </w:tc>
      </w:tr>
      <w:tr w:rsidR="001C0BF8" w:rsidTr="001C0BF8">
        <w:trPr>
          <w:trHeight w:val="102"/>
        </w:trPr>
        <w:tc>
          <w:tcPr>
            <w:tcW w:w="3936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BF8" w:rsidTr="001C0BF8">
        <w:trPr>
          <w:trHeight w:val="102"/>
        </w:trPr>
        <w:tc>
          <w:tcPr>
            <w:tcW w:w="3936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BF8" w:rsidTr="001C0BF8">
        <w:trPr>
          <w:trHeight w:val="102"/>
        </w:trPr>
        <w:tc>
          <w:tcPr>
            <w:tcW w:w="3936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BF8" w:rsidTr="001C0BF8">
        <w:trPr>
          <w:trHeight w:val="95"/>
        </w:trPr>
        <w:tc>
          <w:tcPr>
            <w:tcW w:w="3936" w:type="dxa"/>
          </w:tcPr>
          <w:p w:rsidR="00AE5501" w:rsidRDefault="00AE5501" w:rsidP="00C17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BF8" w:rsidTr="001C0BF8">
        <w:trPr>
          <w:trHeight w:val="102"/>
        </w:trPr>
        <w:tc>
          <w:tcPr>
            <w:tcW w:w="3936" w:type="dxa"/>
          </w:tcPr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77E4B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C0BF8" w:rsidRDefault="00977E4B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Дудоров Никита Александрович</w:t>
            </w:r>
          </w:p>
        </w:tc>
        <w:tc>
          <w:tcPr>
            <w:tcW w:w="3402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</w:tbl>
    <w:p w:rsidR="004227F9" w:rsidRPr="00F0537A" w:rsidRDefault="004227F9" w:rsidP="00154FF0">
      <w:pPr>
        <w:tabs>
          <w:tab w:val="left" w:pos="7596"/>
        </w:tabs>
      </w:pPr>
    </w:p>
    <w:p w:rsidR="004227F9" w:rsidRPr="00F0537A" w:rsidRDefault="004227F9" w:rsidP="00154FF0">
      <w:pPr>
        <w:tabs>
          <w:tab w:val="left" w:pos="7596"/>
        </w:tabs>
        <w:sectPr w:rsidR="004227F9" w:rsidRPr="00F0537A" w:rsidSect="00977E4B">
          <w:footerReference w:type="default" r:id="rId8"/>
          <w:pgSz w:w="11906" w:h="16838"/>
          <w:pgMar w:top="1134" w:right="1133" w:bottom="1134" w:left="1418" w:header="708" w:footer="567" w:gutter="0"/>
          <w:cols w:space="708"/>
          <w:titlePg/>
          <w:docGrid w:linePitch="360"/>
        </w:sectPr>
      </w:pP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lastRenderedPageBreak/>
        <w:t xml:space="preserve">Приложение № 1 </w:t>
      </w: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 w:rsidR="00154FF0" w:rsidRPr="00550FB0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8"/>
          <w:lang w:eastAsia="ru-RU"/>
        </w:rPr>
      </w:pPr>
    </w:p>
    <w:p w:rsidR="00154FF0" w:rsidRPr="00F0537A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Спецификация</w:t>
      </w:r>
    </w:p>
    <w:p w:rsidR="00154FF0" w:rsidRPr="00F0537A" w:rsidRDefault="00154FF0" w:rsidP="006F3277">
      <w:pPr>
        <w:shd w:val="clear" w:color="auto" w:fill="FFFFFF"/>
        <w:spacing w:after="120" w:line="326" w:lineRule="exact"/>
        <w:ind w:right="-28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W w:w="5301" w:type="pct"/>
        <w:tblInd w:w="-572" w:type="dxa"/>
        <w:tblLayout w:type="fixed"/>
        <w:tblLook w:val="00A0" w:firstRow="1" w:lastRow="0" w:firstColumn="1" w:lastColumn="0" w:noHBand="0" w:noVBand="0"/>
      </w:tblPr>
      <w:tblGrid>
        <w:gridCol w:w="538"/>
        <w:gridCol w:w="2410"/>
        <w:gridCol w:w="1985"/>
        <w:gridCol w:w="992"/>
        <w:gridCol w:w="1134"/>
        <w:gridCol w:w="1701"/>
        <w:gridCol w:w="851"/>
        <w:gridCol w:w="1134"/>
        <w:gridCol w:w="567"/>
        <w:gridCol w:w="530"/>
        <w:gridCol w:w="1058"/>
        <w:gridCol w:w="1530"/>
        <w:gridCol w:w="1246"/>
      </w:tblGrid>
      <w:tr w:rsidR="004227F9" w:rsidRPr="00F0537A" w:rsidTr="002921E1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after="0" w:line="269" w:lineRule="exact"/>
              <w:ind w:left="-724" w:right="-15" w:firstLine="604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4227F9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Класс безопасности по НП-001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Категория сейсмостойкости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 xml:space="preserve"> НП-031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80" w:right="-4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Климатическое исполнение ГОСТ 15150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44" w:right="-15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Мате-риал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ГОСТ, ТУ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78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spellStart"/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l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Ед</w:t>
            </w:r>
            <w:proofErr w:type="spell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 изм.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146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149" w:right="-12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Место поставки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Условия хранения по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br/>
              <w:t xml:space="preserve"> ГОСТ 15150</w:t>
            </w:r>
          </w:p>
        </w:tc>
      </w:tr>
      <w:tr w:rsidR="004227F9" w:rsidRPr="00F0537A" w:rsidTr="002921E1">
        <w:trPr>
          <w:trHeight w:val="85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172A9E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AE5501" w:rsidP="00172A9E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Станок для изолировки секций настольный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7FA" w:rsidRDefault="004727F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 РИФЖ </w:t>
            </w:r>
            <w:r w:rsidR="00AE5501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442129.017.01.н</w:t>
            </w:r>
          </w:p>
          <w:p w:rsidR="00154FF0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или аналог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УХЛ 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к-т</w:t>
            </w:r>
            <w:proofErr w:type="gramEnd"/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C174E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27F9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До 3</w:t>
            </w:r>
            <w:r w:rsidR="00C174EE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0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.0</w:t>
            </w:r>
            <w:r w:rsidR="00C174EE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6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</w:t>
            </w:r>
          </w:p>
          <w:p w:rsidR="00154FF0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2025 г.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E1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Челябинская область, </w:t>
            </w:r>
          </w:p>
          <w:p w:rsidR="00154FF0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г. Снежинск, ул. Широкая, площадка 12.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2С</w:t>
            </w:r>
          </w:p>
        </w:tc>
      </w:tr>
    </w:tbl>
    <w:p w:rsidR="00154FF0" w:rsidRPr="00F0537A" w:rsidRDefault="00154FF0" w:rsidP="00154FF0">
      <w:pPr>
        <w:tabs>
          <w:tab w:val="left" w:pos="7596"/>
        </w:tabs>
      </w:pPr>
    </w:p>
    <w:p w:rsidR="006718E4" w:rsidRPr="00F0537A" w:rsidRDefault="006718E4">
      <w:pPr>
        <w:rPr>
          <w:lang w:val="en-US"/>
        </w:rPr>
      </w:pPr>
    </w:p>
    <w:sectPr w:rsidR="006718E4" w:rsidRPr="00F0537A" w:rsidSect="004227F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E4B" w:rsidRDefault="00977E4B" w:rsidP="00977E4B">
      <w:pPr>
        <w:spacing w:after="0" w:line="240" w:lineRule="auto"/>
      </w:pPr>
      <w:r>
        <w:separator/>
      </w:r>
    </w:p>
  </w:endnote>
  <w:endnote w:type="continuationSeparator" w:id="0">
    <w:p w:rsidR="00977E4B" w:rsidRDefault="00977E4B" w:rsidP="00977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2853760"/>
      <w:docPartObj>
        <w:docPartGallery w:val="Page Numbers (Bottom of Page)"/>
        <w:docPartUnique/>
      </w:docPartObj>
    </w:sdtPr>
    <w:sdtContent>
      <w:p w:rsidR="00977E4B" w:rsidRDefault="00977E4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3A18">
          <w:rPr>
            <w:noProof/>
          </w:rPr>
          <w:t>2</w:t>
        </w:r>
        <w:r>
          <w:fldChar w:fldCharType="end"/>
        </w:r>
      </w:p>
    </w:sdtContent>
  </w:sdt>
  <w:p w:rsidR="00977E4B" w:rsidRDefault="00977E4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E4B" w:rsidRDefault="00977E4B" w:rsidP="00977E4B">
      <w:pPr>
        <w:spacing w:after="0" w:line="240" w:lineRule="auto"/>
      </w:pPr>
      <w:r>
        <w:separator/>
      </w:r>
    </w:p>
  </w:footnote>
  <w:footnote w:type="continuationSeparator" w:id="0">
    <w:p w:rsidR="00977E4B" w:rsidRDefault="00977E4B" w:rsidP="00977E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D1C10"/>
    <w:multiLevelType w:val="hybridMultilevel"/>
    <w:tmpl w:val="8812B42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056E0E88"/>
    <w:multiLevelType w:val="hybridMultilevel"/>
    <w:tmpl w:val="3DE6EAAC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06F22D63"/>
    <w:multiLevelType w:val="hybridMultilevel"/>
    <w:tmpl w:val="C37E3E3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086B0EAD"/>
    <w:multiLevelType w:val="hybridMultilevel"/>
    <w:tmpl w:val="4DA8799E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>
    <w:nsid w:val="0ABE3FF4"/>
    <w:multiLevelType w:val="hybridMultilevel"/>
    <w:tmpl w:val="4808C97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5">
    <w:nsid w:val="1E79470F"/>
    <w:multiLevelType w:val="hybridMultilevel"/>
    <w:tmpl w:val="A08EE8AA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303127"/>
    <w:multiLevelType w:val="hybridMultilevel"/>
    <w:tmpl w:val="A1EA2DC4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3258FF"/>
    <w:multiLevelType w:val="hybridMultilevel"/>
    <w:tmpl w:val="D57ECB2A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2B0C9B"/>
    <w:multiLevelType w:val="hybridMultilevel"/>
    <w:tmpl w:val="6F9AC27C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E84934"/>
    <w:multiLevelType w:val="hybridMultilevel"/>
    <w:tmpl w:val="398875EA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3A346CFA">
      <w:start w:val="9"/>
      <w:numFmt w:val="bullet"/>
      <w:lvlText w:val="-"/>
      <w:lvlJc w:val="left"/>
      <w:pPr>
        <w:ind w:left="2041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0">
    <w:nsid w:val="37475908"/>
    <w:multiLevelType w:val="hybridMultilevel"/>
    <w:tmpl w:val="A82AED8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20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1">
    <w:nsid w:val="39540634"/>
    <w:multiLevelType w:val="hybridMultilevel"/>
    <w:tmpl w:val="50AC282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2">
    <w:nsid w:val="4496604F"/>
    <w:multiLevelType w:val="hybridMultilevel"/>
    <w:tmpl w:val="E760D92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>
    <w:nsid w:val="453420DE"/>
    <w:multiLevelType w:val="hybridMultilevel"/>
    <w:tmpl w:val="3956FA96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4">
    <w:nsid w:val="4AEB5B92"/>
    <w:multiLevelType w:val="hybridMultilevel"/>
    <w:tmpl w:val="77F4273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5">
    <w:nsid w:val="4BE8559E"/>
    <w:multiLevelType w:val="hybridMultilevel"/>
    <w:tmpl w:val="B0A64FD2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6">
    <w:nsid w:val="51E513C1"/>
    <w:multiLevelType w:val="hybridMultilevel"/>
    <w:tmpl w:val="EF0C49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5B2B94"/>
    <w:multiLevelType w:val="hybridMultilevel"/>
    <w:tmpl w:val="F2542D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7C5C8D"/>
    <w:multiLevelType w:val="hybridMultilevel"/>
    <w:tmpl w:val="B77EE0B2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9">
    <w:nsid w:val="5EDD7DCC"/>
    <w:multiLevelType w:val="hybridMultilevel"/>
    <w:tmpl w:val="9B64B56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0">
    <w:nsid w:val="6159630E"/>
    <w:multiLevelType w:val="hybridMultilevel"/>
    <w:tmpl w:val="BC36E656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BC3AA2"/>
    <w:multiLevelType w:val="hybridMultilevel"/>
    <w:tmpl w:val="52A873AE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20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2">
    <w:nsid w:val="72EF1BB4"/>
    <w:multiLevelType w:val="hybridMultilevel"/>
    <w:tmpl w:val="18420CC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5BA25DC"/>
    <w:multiLevelType w:val="hybridMultilevel"/>
    <w:tmpl w:val="6AF4918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4A13DD"/>
    <w:multiLevelType w:val="hybridMultilevel"/>
    <w:tmpl w:val="7CAE842E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16"/>
  </w:num>
  <w:num w:numId="4">
    <w:abstractNumId w:val="23"/>
  </w:num>
  <w:num w:numId="5">
    <w:abstractNumId w:val="13"/>
  </w:num>
  <w:num w:numId="6">
    <w:abstractNumId w:val="0"/>
  </w:num>
  <w:num w:numId="7">
    <w:abstractNumId w:val="14"/>
  </w:num>
  <w:num w:numId="8">
    <w:abstractNumId w:val="3"/>
  </w:num>
  <w:num w:numId="9">
    <w:abstractNumId w:val="4"/>
  </w:num>
  <w:num w:numId="10">
    <w:abstractNumId w:val="12"/>
  </w:num>
  <w:num w:numId="11">
    <w:abstractNumId w:val="10"/>
  </w:num>
  <w:num w:numId="12">
    <w:abstractNumId w:val="6"/>
  </w:num>
  <w:num w:numId="13">
    <w:abstractNumId w:val="1"/>
  </w:num>
  <w:num w:numId="14">
    <w:abstractNumId w:val="19"/>
  </w:num>
  <w:num w:numId="15">
    <w:abstractNumId w:val="11"/>
  </w:num>
  <w:num w:numId="16">
    <w:abstractNumId w:val="17"/>
  </w:num>
  <w:num w:numId="17">
    <w:abstractNumId w:val="18"/>
  </w:num>
  <w:num w:numId="18">
    <w:abstractNumId w:val="22"/>
  </w:num>
  <w:num w:numId="19">
    <w:abstractNumId w:val="15"/>
  </w:num>
  <w:num w:numId="20">
    <w:abstractNumId w:val="9"/>
  </w:num>
  <w:num w:numId="21">
    <w:abstractNumId w:val="24"/>
  </w:num>
  <w:num w:numId="22">
    <w:abstractNumId w:val="21"/>
  </w:num>
  <w:num w:numId="23">
    <w:abstractNumId w:val="2"/>
  </w:num>
  <w:num w:numId="24">
    <w:abstractNumId w:val="7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FF0"/>
    <w:rsid w:val="000107FA"/>
    <w:rsid w:val="000F4CFE"/>
    <w:rsid w:val="00154FF0"/>
    <w:rsid w:val="0016299E"/>
    <w:rsid w:val="00172A9E"/>
    <w:rsid w:val="001C0BF8"/>
    <w:rsid w:val="002026B8"/>
    <w:rsid w:val="002921E1"/>
    <w:rsid w:val="00371CBF"/>
    <w:rsid w:val="004227F9"/>
    <w:rsid w:val="00447CDF"/>
    <w:rsid w:val="004727FE"/>
    <w:rsid w:val="00550FB0"/>
    <w:rsid w:val="00627BE0"/>
    <w:rsid w:val="006718E4"/>
    <w:rsid w:val="006D53F0"/>
    <w:rsid w:val="006F3277"/>
    <w:rsid w:val="007A2FC4"/>
    <w:rsid w:val="007C68EF"/>
    <w:rsid w:val="007C7C65"/>
    <w:rsid w:val="007F4354"/>
    <w:rsid w:val="00834393"/>
    <w:rsid w:val="0084342A"/>
    <w:rsid w:val="00865F11"/>
    <w:rsid w:val="008C5531"/>
    <w:rsid w:val="00913691"/>
    <w:rsid w:val="00977E4B"/>
    <w:rsid w:val="009F7CFB"/>
    <w:rsid w:val="00A05BB0"/>
    <w:rsid w:val="00AE5501"/>
    <w:rsid w:val="00B53A18"/>
    <w:rsid w:val="00B84C99"/>
    <w:rsid w:val="00BF5E31"/>
    <w:rsid w:val="00C174EE"/>
    <w:rsid w:val="00C72736"/>
    <w:rsid w:val="00C76CBD"/>
    <w:rsid w:val="00D0046C"/>
    <w:rsid w:val="00D030AD"/>
    <w:rsid w:val="00EB0970"/>
    <w:rsid w:val="00F0537A"/>
    <w:rsid w:val="00FA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C68EF"/>
    <w:pPr>
      <w:ind w:left="720"/>
      <w:contextualSpacing/>
    </w:pPr>
  </w:style>
  <w:style w:type="table" w:styleId="a5">
    <w:name w:val="Table Grid"/>
    <w:basedOn w:val="a1"/>
    <w:uiPriority w:val="59"/>
    <w:rsid w:val="00627BE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TG">
    <w:name w:val="KTG"/>
    <w:basedOn w:val="a"/>
    <w:rsid w:val="004727FE"/>
    <w:pPr>
      <w:tabs>
        <w:tab w:val="left" w:pos="1134"/>
      </w:tabs>
      <w:spacing w:after="0" w:line="240" w:lineRule="auto"/>
    </w:pPr>
    <w:rPr>
      <w:rFonts w:ascii="Arial" w:eastAsia="Times New Roman" w:hAnsi="Arial" w:cs="Times New Roman"/>
      <w:szCs w:val="20"/>
      <w:lang w:val="de-DE" w:eastAsia="de-DE"/>
    </w:rPr>
  </w:style>
  <w:style w:type="paragraph" w:styleId="a6">
    <w:name w:val="header"/>
    <w:basedOn w:val="a"/>
    <w:link w:val="a7"/>
    <w:uiPriority w:val="99"/>
    <w:unhideWhenUsed/>
    <w:rsid w:val="00977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77E4B"/>
  </w:style>
  <w:style w:type="paragraph" w:styleId="a8">
    <w:name w:val="footer"/>
    <w:basedOn w:val="a"/>
    <w:link w:val="a9"/>
    <w:uiPriority w:val="99"/>
    <w:unhideWhenUsed/>
    <w:rsid w:val="00977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77E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C68EF"/>
    <w:pPr>
      <w:ind w:left="720"/>
      <w:contextualSpacing/>
    </w:pPr>
  </w:style>
  <w:style w:type="table" w:styleId="a5">
    <w:name w:val="Table Grid"/>
    <w:basedOn w:val="a1"/>
    <w:uiPriority w:val="59"/>
    <w:rsid w:val="00627BE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TG">
    <w:name w:val="KTG"/>
    <w:basedOn w:val="a"/>
    <w:rsid w:val="004727FE"/>
    <w:pPr>
      <w:tabs>
        <w:tab w:val="left" w:pos="1134"/>
      </w:tabs>
      <w:spacing w:after="0" w:line="240" w:lineRule="auto"/>
    </w:pPr>
    <w:rPr>
      <w:rFonts w:ascii="Arial" w:eastAsia="Times New Roman" w:hAnsi="Arial" w:cs="Times New Roman"/>
      <w:szCs w:val="20"/>
      <w:lang w:val="de-DE" w:eastAsia="de-DE"/>
    </w:rPr>
  </w:style>
  <w:style w:type="paragraph" w:styleId="a6">
    <w:name w:val="header"/>
    <w:basedOn w:val="a"/>
    <w:link w:val="a7"/>
    <w:uiPriority w:val="99"/>
    <w:unhideWhenUsed/>
    <w:rsid w:val="00977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77E4B"/>
  </w:style>
  <w:style w:type="paragraph" w:styleId="a8">
    <w:name w:val="footer"/>
    <w:basedOn w:val="a"/>
    <w:link w:val="a9"/>
    <w:uiPriority w:val="99"/>
    <w:unhideWhenUsed/>
    <w:rsid w:val="00977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77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6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2266</Words>
  <Characters>12921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 Василий Владимирович</dc:creator>
  <cp:lastModifiedBy>Дудоров Никита Александрович</cp:lastModifiedBy>
  <cp:revision>7</cp:revision>
  <dcterms:created xsi:type="dcterms:W3CDTF">2024-04-25T05:17:00Z</dcterms:created>
  <dcterms:modified xsi:type="dcterms:W3CDTF">2024-05-21T03:52:00Z</dcterms:modified>
</cp:coreProperties>
</file>