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4"/>
        <w:gridCol w:w="3228"/>
        <w:gridCol w:w="3179"/>
      </w:tblGrid>
      <w:tr w:rsidR="007D7723" w:rsidTr="004E12CE">
        <w:tc>
          <w:tcPr>
            <w:tcW w:w="3164" w:type="dxa"/>
          </w:tcPr>
          <w:p w:rsidR="007D7723" w:rsidRDefault="007D7723">
            <w:pPr>
              <w:spacing w:after="0" w:line="240" w:lineRule="auto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3228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7D7723" w:rsidRPr="00722242" w:rsidRDefault="007D77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7D7723" w:rsidTr="004E12CE">
        <w:tc>
          <w:tcPr>
            <w:tcW w:w="3164" w:type="dxa"/>
          </w:tcPr>
          <w:p w:rsidR="007D7723" w:rsidRDefault="007D77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7D7723" w:rsidRPr="00722242" w:rsidRDefault="007D7723">
            <w:pPr>
              <w:spacing w:after="0" w:line="240" w:lineRule="auto"/>
              <w:ind w:left="4956" w:hanging="4950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7D7723" w:rsidTr="004E12CE">
        <w:tc>
          <w:tcPr>
            <w:tcW w:w="3164" w:type="dxa"/>
          </w:tcPr>
          <w:p w:rsidR="007D7723" w:rsidRDefault="007D77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7D7723" w:rsidRPr="00722242" w:rsidRDefault="007D772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  <w:lang w:eastAsia="ru-RU"/>
              </w:rPr>
            </w:pPr>
          </w:p>
        </w:tc>
      </w:tr>
      <w:tr w:rsidR="007D7723" w:rsidTr="007D7723">
        <w:tc>
          <w:tcPr>
            <w:tcW w:w="3164" w:type="dxa"/>
          </w:tcPr>
          <w:p w:rsidR="007D7723" w:rsidRDefault="007D772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28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</w:tcPr>
          <w:p w:rsidR="007D7723" w:rsidRDefault="007D77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54FF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D7723" w:rsidRPr="007D7723" w:rsidRDefault="007D772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722242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C6583E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_____________№____________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4E27E3" w:rsidRPr="004E27E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Станок </w:t>
      </w:r>
      <w:r w:rsidR="00F12405" w:rsidRPr="00F124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намоточный с одновременным нанесением витковой изоляции</w:t>
      </w:r>
      <w:r w:rsidR="004E27E3" w:rsidRPr="004E27E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0C510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Снежинск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Pr="004E27E3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7E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E27E3" w:rsidRPr="004E2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танка </w:t>
      </w:r>
      <w:r w:rsidR="00F12405" w:rsidRPr="00F124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намоточн</w:t>
      </w:r>
      <w:r w:rsidR="00F1240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12405" w:rsidRPr="00F12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одновременным нанесением витковой изоляции</w:t>
      </w:r>
      <w:r w:rsidR="004E27E3" w:rsidRPr="004E27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27E3" w:rsidRDefault="004E27E3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4E27E3" w:rsidP="00BB013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559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F12405" w:rsidRPr="00F12405">
              <w:rPr>
                <w:rFonts w:ascii="Times New Roman" w:hAnsi="Times New Roman" w:cs="Times New Roman"/>
                <w:sz w:val="24"/>
                <w:szCs w:val="24"/>
              </w:rPr>
              <w:t xml:space="preserve">намоточный с одновременным нанесением витковой изоляции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F0537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Поставляемый товар должен быть новым, выпуска не ранее </w:t>
            </w:r>
            <w:r w:rsidR="00C72736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года,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4E27E3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  <w:r w:rsid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</w:t>
            </w:r>
            <w:r w:rsid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«Машины </w:t>
            </w:r>
            <w:r w:rsid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правильные металлообрабатывающие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80C" w:rsidRDefault="0037380C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применения – производственная деятельность.</w:t>
            </w:r>
          </w:p>
          <w:p w:rsidR="00154FF0" w:rsidRPr="00F0537A" w:rsidRDefault="0037380C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Назначение - 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полуавтоматическ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намотк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заготовки </w:t>
            </w:r>
            <w:r w:rsidR="00BB0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«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лодочка</w:t>
            </w:r>
            <w:r w:rsidR="00BB0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заданными параметрами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одновременным нанесением витковой изоляции.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B02362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F0537A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Климатическое исполнение </w:t>
            </w:r>
            <w:r w:rsidR="00BF5E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категория размещения оборудования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ГОСТ 15150 – УХЛ</w:t>
            </w:r>
            <w:r w:rsidR="00BF5E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  <w:r w:rsidR="0084342A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C5531" w:rsidRPr="00F0537A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установки оборудования – капитальное здание.</w:t>
            </w:r>
          </w:p>
          <w:p w:rsidR="008C5531" w:rsidRPr="00F0537A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эксплуатации от 15 до 35 °С.</w:t>
            </w:r>
          </w:p>
          <w:p w:rsidR="00154FF0" w:rsidRPr="00F0537A" w:rsidRDefault="008C553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Относительная влажность воздуха от 40 до 8</w:t>
            </w:r>
            <w:r w:rsid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%.</w:t>
            </w:r>
            <w:r w:rsidR="00154FF0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E99" w:rsidRDefault="004E27E3" w:rsidP="004777D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должно обеспечивать полуавтоматическую намотку заготовки </w:t>
            </w:r>
            <w:r w:rsidR="00BB0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«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лодочка</w:t>
            </w:r>
            <w:r w:rsidR="00BB01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46E99"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одновременным нанесением витковой изоляции на намоточный провод 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заданными параметрами</w:t>
            </w:r>
            <w:r w:rsid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A46E99" w:rsidRPr="00A46E99" w:rsidRDefault="00BA11A6" w:rsidP="00A46E99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</w:t>
            </w:r>
            <w:r w:rsidR="00A46E99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46E99" w:rsidRPr="00A46E99" w:rsidRDefault="00A46E99" w:rsidP="00A46E99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витков;</w:t>
            </w:r>
            <w:r w:rsidR="00BA11A6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46E99" w:rsidRPr="00A46E99" w:rsidRDefault="00BA11A6" w:rsidP="00A46E99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</w:t>
            </w:r>
            <w:r w:rsidR="00A46E99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укладки проводников в витках;</w:t>
            </w: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E27E3" w:rsidRPr="00A46E99" w:rsidRDefault="00BA11A6" w:rsidP="00A46E99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="00A46E99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тяжение проводников при намотке</w:t>
            </w:r>
            <w:r w:rsidR="004E27E3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46E99" w:rsidRDefault="00A46E99" w:rsidP="004777D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основным параметрам оборудования: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длина</w:t>
            </w:r>
            <w:r w:rsidRP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наматываемых заготовок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во всем диапазоне от 200 до 2000 мм;</w:t>
            </w:r>
          </w:p>
          <w:p w:rsidR="00A46E99" w:rsidRPr="00187506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ширина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наматываемых заготовок - во всем диапазоне от </w:t>
            </w:r>
            <w:r w:rsidRP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до 400 мм.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оличество катушек с изолировочной лентой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иаметр катушки с лентой – 150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 мм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намотки не менее 10 мм;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ширина изолирующей ленты не менее 20 мм. </w:t>
            </w:r>
          </w:p>
          <w:p w:rsidR="004777D9" w:rsidRPr="00A46E99" w:rsidRDefault="004E27E3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 оборудования (</w:t>
            </w:r>
            <w:proofErr w:type="spellStart"/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в сборе с инерционным размотчиком не более – 3500х1500х1500 мм.</w:t>
            </w:r>
          </w:p>
          <w:p w:rsidR="004777D9" w:rsidRPr="00F0537A" w:rsidRDefault="004777D9" w:rsidP="0018750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Максимальный вес оборудования не должен превышать </w:t>
            </w:r>
            <w:r w:rsid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 кг.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E99" w:rsidRDefault="00A46E99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Намотка производится на регулируемый шаблон, устанавливаемый на планшайбу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Шаблон должен иметь шкалу диаметра, градуированную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миллиметрах</w:t>
            </w: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46E99" w:rsidRDefault="00A46E99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Намотчик с реверсивным электромеханическим приводом и регулировкой скорости намотки.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27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одновременно наматываемых проводников – от 1 до 6. </w:t>
            </w:r>
          </w:p>
          <w:p w:rsidR="00A46E99" w:rsidRPr="004777D9" w:rsidRDefault="00A46E99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Привод головки изолировщика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87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электромеханический с частотным регулированием.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Система управления оборудованием - </w:t>
            </w: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(ЧПУ)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которая должна обеспечивать: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 и сохранение параметров в памяти станка, в том числе, при отключении питающего напряжения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46E99" w:rsidRPr="00BA11A6" w:rsidRDefault="00A46E99" w:rsidP="00A46E99">
            <w:pPr>
              <w:pStyle w:val="a4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 количества витков, индикацию счетчика витков и автоматическую остановку при достижении заданного количества витков;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регулировк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шага нанесения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изолировочной 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синхронизаци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скорости вращения со скоростью подачи провода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6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обрыва изолировочной ленты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46E99" w:rsidRDefault="00A46E99" w:rsidP="00A46E99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обрыва наматываемого провода.</w:t>
            </w:r>
          </w:p>
          <w:p w:rsidR="00A46E99" w:rsidRPr="004777D9" w:rsidRDefault="00A46E99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анель управления оборудования должна обладать интуитивно понятным интерфейсом с визуализацией параметров и индикацией нештатного состояния оборудования.</w:t>
            </w:r>
          </w:p>
          <w:p w:rsidR="000D3615" w:rsidRPr="00A46E99" w:rsidRDefault="00A46E99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77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обеспечивать повторяемость заданных параметров без дополнительной настройки.</w:t>
            </w:r>
            <w:r w:rsidR="000D3615" w:rsidRPr="00A46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оборудования – не менее 5 лет.</w:t>
            </w:r>
          </w:p>
          <w:p w:rsidR="00154FF0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621" w:rsidRDefault="00D20621" w:rsidP="00D2062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 с соответствующей механической прочностью и устойчивостью, обеспечивающие работу в течение всего срока эксплуатации оборудования.</w:t>
            </w:r>
          </w:p>
          <w:p w:rsidR="00864253" w:rsidRPr="00864253" w:rsidRDefault="00864253" w:rsidP="0086425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Конструктивно оборудование должно включать намоточный станок с регулируемым шаблоном и автоматическую головку обмотки изоляции.</w:t>
            </w:r>
          </w:p>
          <w:p w:rsidR="00864253" w:rsidRPr="00D20621" w:rsidRDefault="00864253" w:rsidP="0086425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Конструкция съемного шаблона должна обеспечивать регулировку и фиксацию диаметра намотки на весь рабочий цикл.</w:t>
            </w:r>
          </w:p>
          <w:p w:rsidR="00D20621" w:rsidRPr="00D20621" w:rsidRDefault="00D20621" w:rsidP="00D2062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Конструкция оборудования должна обеспечивать: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установки без устройства дополнительного фундамента;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крепления к полу анкерными болтами;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перемещения составных частей оборудования без дополнительной разборки через проемы размерами 2100мм х 2100мм;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BA11A6" w:rsidRPr="0037380C" w:rsidRDefault="00D20621" w:rsidP="00BA11A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Конструктивные элементы оборудования, имеющие непосредственный контакт с заготовками должны быть обеспечены защитой от механического повреждения изоляции проводников заготовки.</w:t>
            </w:r>
            <w:r w:rsidR="00BA11A6"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A11A6" w:rsidRPr="00BA11A6" w:rsidRDefault="00BA11A6" w:rsidP="00BA11A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Органы управления намотчика должны быть размещены за пределами зоны вращающихся частей. </w:t>
            </w:r>
          </w:p>
          <w:p w:rsidR="00D20621" w:rsidRDefault="00BA11A6" w:rsidP="00BA11A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Конструкция узла намотчика должна обеспечивать возможность замены регулируемого шаблона для намотки заготовок </w:t>
            </w:r>
            <w:r w:rsidR="004706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лодочка</w:t>
            </w:r>
            <w:r w:rsidR="004706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регулируемый шаблон для намотки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круговых </w:t>
            </w:r>
            <w:r w:rsidRPr="00BA1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заготовок.</w:t>
            </w:r>
          </w:p>
          <w:p w:rsidR="00154FF0" w:rsidRPr="00F0537A" w:rsidRDefault="007C68EF" w:rsidP="00D2062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8C5531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Трехфазная сеть переменного тока напряжением </w:t>
            </w:r>
            <w:r w:rsidR="00D9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и частотой 50Гц. Отдельные составные части оборудования могут быть запитаны от однофазной сети переменного тока напряжением 220В и частотой 50Гц.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8C553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D955BC" w:rsidRDefault="00D955BC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8EF" w:rsidRPr="00F0537A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комплект поставки должны входить:</w:t>
            </w:r>
          </w:p>
          <w:p w:rsidR="00864253" w:rsidRDefault="00864253" w:rsidP="00864253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42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станок с намоточным узлом и секцией изолировки провода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A11A6" w:rsidRDefault="00BA11A6" w:rsidP="00864253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шаблон регулируемый;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подготовки сжатого воздуха;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запасных частей и принадлежностей;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крепежных изделий – 1 комплект;</w:t>
            </w:r>
          </w:p>
          <w:p w:rsidR="00D20621" w:rsidRPr="00D20621" w:rsidRDefault="00D20621" w:rsidP="00D20621">
            <w:pPr>
              <w:pStyle w:val="a4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технической документации, включающий:</w:t>
            </w:r>
          </w:p>
          <w:p w:rsidR="00D20621" w:rsidRPr="00D20621" w:rsidRDefault="00D20621" w:rsidP="00D20621">
            <w:pPr>
              <w:pStyle w:val="a4"/>
              <w:numPr>
                <w:ilvl w:val="1"/>
                <w:numId w:val="1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:rsidR="00D20621" w:rsidRPr="00D20621" w:rsidRDefault="00D20621" w:rsidP="00D20621">
            <w:pPr>
              <w:pStyle w:val="a4"/>
              <w:numPr>
                <w:ilvl w:val="1"/>
                <w:numId w:val="1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инструкцию по техническому обслуживанию;</w:t>
            </w:r>
          </w:p>
          <w:p w:rsidR="00D20621" w:rsidRPr="00D20621" w:rsidRDefault="00D20621" w:rsidP="00D20621">
            <w:pPr>
              <w:pStyle w:val="a4"/>
              <w:numPr>
                <w:ilvl w:val="1"/>
                <w:numId w:val="1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 схем электрических, гидравлических, пневматических;</w:t>
            </w:r>
          </w:p>
          <w:p w:rsidR="00D20621" w:rsidRDefault="00D20621" w:rsidP="00D20621">
            <w:pPr>
              <w:pStyle w:val="a4"/>
              <w:numPr>
                <w:ilvl w:val="1"/>
                <w:numId w:val="1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 (формуляр);</w:t>
            </w:r>
          </w:p>
          <w:p w:rsidR="00154FF0" w:rsidRPr="00F0537A" w:rsidRDefault="00D20621" w:rsidP="00D20621">
            <w:pPr>
              <w:pStyle w:val="a4"/>
              <w:numPr>
                <w:ilvl w:val="1"/>
                <w:numId w:val="10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инструкцию по монтажу и подключению.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DD2993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C68EF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в зависимости от способа транспортировки поставляется в специальной упаковке, </w:t>
            </w:r>
            <w:r w:rsidR="00D9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обеспечивающей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72A9E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DD2993" w:rsidRPr="00F0537A" w:rsidRDefault="00913691" w:rsidP="00864253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993" w:rsidRPr="00F0537A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Поставщик должен гарантировать устойчивую работу оборудования в течение, не менее 12 месяцев,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ввода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ремонт должен производиться полностью за счет поставщика на 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DD2993" w:rsidRPr="00F0537A" w:rsidRDefault="00913691" w:rsidP="00864253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F0537A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F0537A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DD2993" w:rsidRDefault="00913691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Запасные, расходные части и элементы должны быть коммерчески доступны на территории РФ.</w:t>
            </w:r>
          </w:p>
          <w:p w:rsidR="00D955BC" w:rsidRPr="00F0537A" w:rsidRDefault="00D955BC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D2993" w:rsidRPr="00F0537A" w:rsidRDefault="00DD2993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5BC" w:rsidRPr="00F0537A" w:rsidRDefault="00913691" w:rsidP="00A46E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F0537A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DD2993" w:rsidRPr="00F0537A" w:rsidRDefault="006F3277" w:rsidP="0086425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6F3277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ТС 010/2011).</w:t>
            </w:r>
          </w:p>
          <w:p w:rsidR="00DD2993" w:rsidRPr="00F0537A" w:rsidRDefault="006F3277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5BC" w:rsidRDefault="00913691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DD2993" w:rsidRPr="00F0537A" w:rsidRDefault="00913691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Качество оборудования при поставке должно подтверждаться </w:t>
            </w:r>
            <w:r w:rsidR="00D955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паспортом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F0537A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F0537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поставку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комплектующих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вышедших из строя и требующих замены;</w:t>
            </w:r>
          </w:p>
          <w:p w:rsidR="00913691" w:rsidRPr="00F0537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154FF0" w:rsidRPr="00F0537A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37380C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Въезд на </w:t>
            </w:r>
            <w:proofErr w:type="gramStart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территорию</w:t>
            </w:r>
            <w:proofErr w:type="gramEnd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Снежинск ограничивается в соответствии с Законом «О закрытом административно-территориальном образовании» от 14 июля 1992 г.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      </w:r>
          </w:p>
          <w:p w:rsidR="006F3277" w:rsidRPr="0037380C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</w:t>
            </w: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проживания которых не является территория закрытого образования Снежинск, могут принять участие в процедуре закупки при условии ознакомления и выполнения требований особого режима безопасного функционирования предприятия.</w:t>
            </w:r>
          </w:p>
          <w:p w:rsidR="006F3277" w:rsidRPr="0037380C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Снежинск, должны заблаговременно (за 2 месяца) оформить въезд на </w:t>
            </w:r>
            <w:proofErr w:type="gramStart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территорию</w:t>
            </w:r>
            <w:proofErr w:type="gramEnd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Снежинск.</w:t>
            </w:r>
          </w:p>
          <w:p w:rsidR="006F3277" w:rsidRPr="0037380C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Разрешение на въезд </w:t>
            </w:r>
            <w:proofErr w:type="gramStart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Снежинск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Снежинск.</w:t>
            </w:r>
          </w:p>
          <w:p w:rsidR="00154FF0" w:rsidRPr="0037380C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73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Индивидуальным предпринимателям, представителям юридических лиц, являющимся гражданами Российской Федерации, местом постоянного или пре-имущественного проживания которых не является территория закрытого образования Снежинск, может быть отказано во въезде при выявлении обстоятельств, влияющих на безопасное функционирование предприятия, а также при однократном нарушении требований особого режима безопасного функционирования предприятия».</w:t>
            </w:r>
            <w:proofErr w:type="gramEnd"/>
          </w:p>
          <w:p w:rsidR="00DD2993" w:rsidRPr="00F0537A" w:rsidRDefault="00DD2993" w:rsidP="006F327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F0537A" w:rsidRDefault="00D955BC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:rsidR="00DD2993" w:rsidRPr="00F0537A" w:rsidRDefault="006F3277" w:rsidP="00D955B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D2993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993" w:rsidRPr="00F0537A" w:rsidRDefault="006F3277" w:rsidP="0086425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D955B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37380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не предъявляются.</w:t>
            </w:r>
          </w:p>
        </w:tc>
      </w:tr>
    </w:tbl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379"/>
      </w:tblGrid>
      <w:tr w:rsidR="00154FF0" w:rsidRPr="00F0537A" w:rsidTr="00DD29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административно-территориальное образование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  <w:tr w:rsidR="006F3277" w:rsidRPr="00F0537A" w:rsidTr="00DD2993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722242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6F3277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ФГУП</w:t>
            </w:r>
          </w:p>
          <w:p w:rsidR="006F3277" w:rsidRPr="00F0537A" w:rsidRDefault="006F3277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«РФЯЦ-ВНИИТФ»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277" w:rsidRPr="00F0537A" w:rsidRDefault="006F3277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Федеральное государственное унитарное предприятие «Российский Федеральный Ядерный Центр – Всероссийский научно-исследовательский институт технической физики имени академика Е.И. Забабахина»</w:t>
            </w:r>
          </w:p>
        </w:tc>
      </w:tr>
    </w:tbl>
    <w:p w:rsidR="00154FF0" w:rsidRPr="004E12CE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6E99" w:rsidRPr="004E12CE" w:rsidRDefault="00A46E99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6E99" w:rsidRPr="004E12CE" w:rsidRDefault="00A46E99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814"/>
      </w:tblGrid>
      <w:tr w:rsidR="00154FF0" w:rsidRPr="00F0537A" w:rsidTr="00DD29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DD299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DD2993" w:rsidTr="004E12CE">
        <w:trPr>
          <w:trHeight w:val="102"/>
        </w:trPr>
        <w:tc>
          <w:tcPr>
            <w:tcW w:w="3936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993" w:rsidTr="00DD2993">
        <w:trPr>
          <w:trHeight w:val="102"/>
        </w:trPr>
        <w:tc>
          <w:tcPr>
            <w:tcW w:w="3936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993" w:rsidTr="00DD2993">
        <w:trPr>
          <w:trHeight w:val="102"/>
        </w:trPr>
        <w:tc>
          <w:tcPr>
            <w:tcW w:w="3936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993" w:rsidTr="00DD2993">
        <w:trPr>
          <w:trHeight w:val="102"/>
        </w:trPr>
        <w:tc>
          <w:tcPr>
            <w:tcW w:w="3936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993" w:rsidTr="00DD2993">
        <w:trPr>
          <w:trHeight w:val="95"/>
        </w:trPr>
        <w:tc>
          <w:tcPr>
            <w:tcW w:w="3936" w:type="dxa"/>
          </w:tcPr>
          <w:p w:rsidR="00722242" w:rsidRDefault="007222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993" w:rsidTr="00DD2993">
        <w:trPr>
          <w:trHeight w:val="102"/>
        </w:trPr>
        <w:tc>
          <w:tcPr>
            <w:tcW w:w="3936" w:type="dxa"/>
          </w:tcPr>
          <w:p w:rsidR="00DD2993" w:rsidRDefault="00DD2993" w:rsidP="00DD2993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DD2993" w:rsidRDefault="00DD2993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722242">
          <w:footerReference w:type="default" r:id="rId8"/>
          <w:pgSz w:w="11906" w:h="16838"/>
          <w:pgMar w:top="1134" w:right="991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spellStart"/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</w:t>
            </w:r>
            <w:proofErr w:type="gram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</w:t>
            </w:r>
            <w:proofErr w:type="spellEnd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1538" w:rsidRDefault="00154FF0" w:rsidP="00201538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Условия хранения </w:t>
            </w: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по</w:t>
            </w:r>
            <w:proofErr w:type="gramEnd"/>
          </w:p>
          <w:p w:rsidR="00154FF0" w:rsidRPr="00F0537A" w:rsidRDefault="00154FF0" w:rsidP="00201538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864253" w:rsidP="004706A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864253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Станок </w:t>
            </w:r>
            <w:r w:rsidR="00F12405" w:rsidRPr="00F12405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намоточный с одновременным нанесением витковой изоляции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253" w:rsidRDefault="00864253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РЭР 04.03.03</w:t>
            </w:r>
          </w:p>
          <w:p w:rsidR="00812102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или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аналог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proofErr w:type="gramStart"/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  <w:proofErr w:type="gramEnd"/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2C45CA" w:rsidRDefault="002C45CA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5BC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До</w:t>
            </w:r>
          </w:p>
          <w:p w:rsidR="004227F9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3</w:t>
            </w:r>
            <w:r w:rsidR="00D955BC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0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.0</w:t>
            </w:r>
            <w:r w:rsidR="00D955BC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6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  <w:p w:rsidR="00154FF0" w:rsidRPr="00F0537A" w:rsidRDefault="006F3277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2025 г.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21E1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Челябинская область, </w:t>
            </w:r>
          </w:p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г. Снежинск, ул. Широкая, площадка 12.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812102" w:rsidRDefault="006718E4"/>
    <w:sectPr w:rsidR="006718E4" w:rsidRPr="00812102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1D5" w:rsidRDefault="009861D5" w:rsidP="00722242">
      <w:pPr>
        <w:spacing w:after="0" w:line="240" w:lineRule="auto"/>
      </w:pPr>
      <w:r>
        <w:separator/>
      </w:r>
    </w:p>
  </w:endnote>
  <w:endnote w:type="continuationSeparator" w:id="0">
    <w:p w:rsidR="009861D5" w:rsidRDefault="009861D5" w:rsidP="00722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701316"/>
      <w:docPartObj>
        <w:docPartGallery w:val="Page Numbers (Bottom of Page)"/>
        <w:docPartUnique/>
      </w:docPartObj>
    </w:sdtPr>
    <w:sdtEndPr/>
    <w:sdtContent>
      <w:p w:rsidR="00722242" w:rsidRDefault="0072224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2CE">
          <w:rPr>
            <w:noProof/>
          </w:rPr>
          <w:t>11</w:t>
        </w:r>
        <w:r>
          <w:fldChar w:fldCharType="end"/>
        </w:r>
      </w:p>
    </w:sdtContent>
  </w:sdt>
  <w:p w:rsidR="00722242" w:rsidRDefault="0072224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1D5" w:rsidRDefault="009861D5" w:rsidP="00722242">
      <w:pPr>
        <w:spacing w:after="0" w:line="240" w:lineRule="auto"/>
      </w:pPr>
      <w:r>
        <w:separator/>
      </w:r>
    </w:p>
  </w:footnote>
  <w:footnote w:type="continuationSeparator" w:id="0">
    <w:p w:rsidR="009861D5" w:rsidRDefault="009861D5" w:rsidP="00722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D5875F1"/>
    <w:multiLevelType w:val="hybridMultilevel"/>
    <w:tmpl w:val="DE96CBE0"/>
    <w:lvl w:ilvl="0" w:tplc="3A346CFA">
      <w:start w:val="9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27E12"/>
    <w:multiLevelType w:val="hybridMultilevel"/>
    <w:tmpl w:val="931AC6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497017B7"/>
    <w:multiLevelType w:val="hybridMultilevel"/>
    <w:tmpl w:val="E01C365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4F5384"/>
    <w:multiLevelType w:val="hybridMultilevel"/>
    <w:tmpl w:val="6BAC010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55045B"/>
    <w:multiLevelType w:val="hybridMultilevel"/>
    <w:tmpl w:val="9FD656E8"/>
    <w:lvl w:ilvl="0" w:tplc="3A346CFA">
      <w:start w:val="9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C5107"/>
    <w:rsid w:val="000D3615"/>
    <w:rsid w:val="00154FF0"/>
    <w:rsid w:val="00172A9E"/>
    <w:rsid w:val="00187506"/>
    <w:rsid w:val="00201538"/>
    <w:rsid w:val="002921E1"/>
    <w:rsid w:val="002C45CA"/>
    <w:rsid w:val="0037380C"/>
    <w:rsid w:val="004227F9"/>
    <w:rsid w:val="00447CDF"/>
    <w:rsid w:val="004706A7"/>
    <w:rsid w:val="004777D9"/>
    <w:rsid w:val="004E12CE"/>
    <w:rsid w:val="004E27E3"/>
    <w:rsid w:val="006718E4"/>
    <w:rsid w:val="006E68E7"/>
    <w:rsid w:val="006F3277"/>
    <w:rsid w:val="00722242"/>
    <w:rsid w:val="007C68EF"/>
    <w:rsid w:val="007D7723"/>
    <w:rsid w:val="00812102"/>
    <w:rsid w:val="00834393"/>
    <w:rsid w:val="0084342A"/>
    <w:rsid w:val="00864253"/>
    <w:rsid w:val="00865F11"/>
    <w:rsid w:val="008C5531"/>
    <w:rsid w:val="00913691"/>
    <w:rsid w:val="00931626"/>
    <w:rsid w:val="009861D5"/>
    <w:rsid w:val="009B7D4C"/>
    <w:rsid w:val="00A46E99"/>
    <w:rsid w:val="00AB5B00"/>
    <w:rsid w:val="00B02362"/>
    <w:rsid w:val="00B12E34"/>
    <w:rsid w:val="00B84C99"/>
    <w:rsid w:val="00BA11A6"/>
    <w:rsid w:val="00BB013D"/>
    <w:rsid w:val="00BF5E31"/>
    <w:rsid w:val="00C6583E"/>
    <w:rsid w:val="00C72736"/>
    <w:rsid w:val="00D0046C"/>
    <w:rsid w:val="00D20621"/>
    <w:rsid w:val="00D530CF"/>
    <w:rsid w:val="00D5427D"/>
    <w:rsid w:val="00D955BC"/>
    <w:rsid w:val="00DD2993"/>
    <w:rsid w:val="00F0537A"/>
    <w:rsid w:val="00F1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7D77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22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2242"/>
  </w:style>
  <w:style w:type="paragraph" w:styleId="a8">
    <w:name w:val="footer"/>
    <w:basedOn w:val="a"/>
    <w:link w:val="a9"/>
    <w:uiPriority w:val="99"/>
    <w:unhideWhenUsed/>
    <w:rsid w:val="00722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22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68EF"/>
    <w:pPr>
      <w:ind w:left="720"/>
      <w:contextualSpacing/>
    </w:pPr>
  </w:style>
  <w:style w:type="table" w:styleId="a5">
    <w:name w:val="Table Grid"/>
    <w:basedOn w:val="a1"/>
    <w:uiPriority w:val="59"/>
    <w:rsid w:val="007D77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22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2242"/>
  </w:style>
  <w:style w:type="paragraph" w:styleId="a8">
    <w:name w:val="footer"/>
    <w:basedOn w:val="a"/>
    <w:link w:val="a9"/>
    <w:uiPriority w:val="99"/>
    <w:unhideWhenUsed/>
    <w:rsid w:val="00722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2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11</Pages>
  <Words>2542</Words>
  <Characters>14492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Трубин Денис Владимирович</cp:lastModifiedBy>
  <cp:revision>13</cp:revision>
  <dcterms:created xsi:type="dcterms:W3CDTF">2024-04-25T04:59:00Z</dcterms:created>
  <dcterms:modified xsi:type="dcterms:W3CDTF">2024-06-29T06:11:00Z</dcterms:modified>
</cp:coreProperties>
</file>