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4"/>
        <w:gridCol w:w="3228"/>
        <w:gridCol w:w="3179"/>
      </w:tblGrid>
      <w:tr w:rsidR="00627BE0" w:rsidRPr="001F6992" w:rsidTr="00B613C1">
        <w:tc>
          <w:tcPr>
            <w:tcW w:w="3164" w:type="dxa"/>
          </w:tcPr>
          <w:p w:rsidR="00627BE0" w:rsidRPr="001F6992" w:rsidRDefault="00627BE0" w:rsidP="00B613C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228" w:type="dxa"/>
          </w:tcPr>
          <w:p w:rsidR="00627BE0" w:rsidRPr="001F6992" w:rsidRDefault="00627BE0" w:rsidP="00B613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9" w:type="dxa"/>
          </w:tcPr>
          <w:p w:rsidR="00627BE0" w:rsidRPr="006D53F0" w:rsidRDefault="00627BE0" w:rsidP="00B53A18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627BE0" w:rsidRPr="001F6992" w:rsidTr="006D53F0">
        <w:trPr>
          <w:trHeight w:val="103"/>
        </w:trPr>
        <w:tc>
          <w:tcPr>
            <w:tcW w:w="3164" w:type="dxa"/>
          </w:tcPr>
          <w:p w:rsidR="00627BE0" w:rsidRPr="001F6992" w:rsidRDefault="00627BE0" w:rsidP="00B613C1">
            <w:pPr>
              <w:rPr>
                <w:sz w:val="24"/>
                <w:szCs w:val="24"/>
              </w:rPr>
            </w:pPr>
          </w:p>
        </w:tc>
        <w:tc>
          <w:tcPr>
            <w:tcW w:w="3228" w:type="dxa"/>
          </w:tcPr>
          <w:p w:rsidR="00627BE0" w:rsidRPr="001F6992" w:rsidRDefault="00627BE0" w:rsidP="00B613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9" w:type="dxa"/>
          </w:tcPr>
          <w:p w:rsidR="00627BE0" w:rsidRPr="006D53F0" w:rsidRDefault="00627BE0" w:rsidP="00B53A18">
            <w:pPr>
              <w:spacing w:after="0" w:line="240" w:lineRule="auto"/>
              <w:ind w:left="4956" w:hanging="4950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627BE0" w:rsidRPr="001F6992" w:rsidTr="00B613C1">
        <w:tc>
          <w:tcPr>
            <w:tcW w:w="3164" w:type="dxa"/>
          </w:tcPr>
          <w:p w:rsidR="00627BE0" w:rsidRPr="001F6992" w:rsidRDefault="00627BE0" w:rsidP="00B613C1">
            <w:pPr>
              <w:rPr>
                <w:sz w:val="24"/>
                <w:szCs w:val="24"/>
              </w:rPr>
            </w:pPr>
          </w:p>
        </w:tc>
        <w:tc>
          <w:tcPr>
            <w:tcW w:w="3228" w:type="dxa"/>
          </w:tcPr>
          <w:p w:rsidR="00627BE0" w:rsidRPr="001F6992" w:rsidRDefault="00627BE0" w:rsidP="00B613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9" w:type="dxa"/>
          </w:tcPr>
          <w:p w:rsidR="00627BE0" w:rsidRPr="006D53F0" w:rsidRDefault="00627BE0" w:rsidP="00B53A18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627BE0" w:rsidRPr="001F6992" w:rsidTr="00B613C1">
        <w:tc>
          <w:tcPr>
            <w:tcW w:w="3164" w:type="dxa"/>
          </w:tcPr>
          <w:p w:rsidR="00627BE0" w:rsidRPr="001F6992" w:rsidRDefault="00627BE0" w:rsidP="00B613C1">
            <w:pPr>
              <w:rPr>
                <w:sz w:val="24"/>
                <w:szCs w:val="24"/>
              </w:rPr>
            </w:pPr>
          </w:p>
        </w:tc>
        <w:tc>
          <w:tcPr>
            <w:tcW w:w="3228" w:type="dxa"/>
          </w:tcPr>
          <w:p w:rsidR="00627BE0" w:rsidRPr="001F6992" w:rsidRDefault="00627BE0" w:rsidP="00B613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9" w:type="dxa"/>
          </w:tcPr>
          <w:p w:rsidR="00627BE0" w:rsidRPr="006D53F0" w:rsidRDefault="00627BE0" w:rsidP="00B613C1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977E4B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ТЕХНИЧЕСКОЕ ЗАДАНИЕ 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поставку товаров, за исключением нестандартного технологического оборудования 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977E4B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____________№_____________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 закупки </w:t>
      </w:r>
      <w:r w:rsidR="00FA2A06" w:rsidRPr="00FA2A0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Станок для изолировки секций настольный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7F4354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Снежинск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C72736"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</w:t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D0046C" w:rsidRPr="00F0537A" w:rsidRDefault="00D0046C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Техническое задание </w:t>
      </w:r>
    </w:p>
    <w:p w:rsidR="00D0046C" w:rsidRDefault="00D0046C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2A0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FA2A06" w:rsidRPr="00FA2A0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</w:t>
      </w:r>
      <w:r w:rsidR="00FA2A06"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r w:rsidR="00FA2A06" w:rsidRPr="00FA2A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изолировки секций настольн</w:t>
      </w:r>
      <w:r w:rsidR="00FA2A06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</w:p>
    <w:p w:rsidR="00D0046C" w:rsidRDefault="00D0046C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ОБЩИЕ СВЕДЕНИЯ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1.1. Предмет закупки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1.2. Сведения о новизне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1.3. Код ОКПД 2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4.1. Основные параметры и размеры.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4.2. Основные технико-экономические и эксплуатационные показатели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4.3. Требования по надежности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4.4. Требования к конструкции, монтажно-технические требования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4.5. Требования к материалам и комплектующим оборудования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4.7. Требования к электропитанию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4.8. Требования по энергопотреблению, энергосбережению и энергоэффективности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4.9 Требования к средствам измерения, контрольно-измерительным приборам и автоматике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4.10. Требования к комплектности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4.11. Требования к маркировке</w:t>
      </w:r>
    </w:p>
    <w:p w:rsidR="00154FF0" w:rsidRPr="00F0537A" w:rsidRDefault="00154FF0" w:rsidP="00154FF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4.12. Требования к упаковке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5.1. Порядок сдачи и приемки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5.2. Требования по передаче заказчику технических и иных документов при поставке стандартного промышленного оборудования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154FF0" w:rsidRPr="00F0537A" w:rsidRDefault="00154FF0" w:rsidP="00154FF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14. ТЕХНИЧЕСКОЕ СОПРОВОЖДЕНИЕ СТАНДАРТНОГО ПРОМЫШЛЕННОГО ОБОРУДОВАНИЯ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№1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273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1.1. Предмет закупки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FA2A06" w:rsidP="000F4C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 xml:space="preserve">Станок для изолировки секций настольный </w:t>
            </w:r>
            <w:r w:rsidR="00447CDF" w:rsidRPr="00F0537A">
              <w:rPr>
                <w:rFonts w:ascii="Times New Roman" w:hAnsi="Times New Roman" w:cs="Times New Roman"/>
                <w:sz w:val="24"/>
                <w:szCs w:val="24"/>
              </w:rPr>
              <w:t>(далее – оборудование).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1.2. Сведения о новизне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7C7C6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Поставляемый товар должен быть новым, выпуска не ранее </w:t>
            </w:r>
            <w:r w:rsidR="00C72736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года, (не бывшим в употреблении, не восстановленным, если это не оговорено требованиями технического задания), не являться выставочным образц</w:t>
            </w:r>
            <w:r w:rsidR="007C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м, свободным от прав третьих лиц.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1.3. ОКПД 2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9F7CFB" w:rsidRDefault="00FA2A06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9F7CF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F7CF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F7CF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 xml:space="preserve">«Машины </w:t>
            </w:r>
            <w:r w:rsidR="009F7CFB">
              <w:rPr>
                <w:rFonts w:ascii="Times New Roman" w:hAnsi="Times New Roman" w:cs="Times New Roman"/>
                <w:sz w:val="24"/>
                <w:szCs w:val="24"/>
              </w:rPr>
              <w:t>правильные металлообрабатывающие</w:t>
            </w: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Default="009F7CFB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Область применения - п</w:t>
            </w:r>
            <w:r w:rsidR="00FA2A06" w:rsidRPr="00895DB8">
              <w:rPr>
                <w:rFonts w:ascii="Times New Roman" w:hAnsi="Times New Roman" w:cs="Times New Roman"/>
                <w:sz w:val="24"/>
                <w:szCs w:val="24"/>
              </w:rPr>
              <w:t>роизводственная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7CFB" w:rsidRPr="009F7CFB" w:rsidRDefault="009F7CFB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- </w:t>
            </w: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>нанесени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 xml:space="preserve"> послойной ленточной изоляции (посредством изолировочной головки) на поверхности, методом шаговой намотки пропитанных или сухих изолент.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26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4393" w:rsidRPr="009F7CFB" w:rsidRDefault="00834393" w:rsidP="00447CD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Климатическое исполнение </w:t>
            </w:r>
            <w:r w:rsidR="00BF5E31"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и категория размещения оборудования 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по ГОСТ 15150 – УХЛ</w:t>
            </w:r>
            <w:r w:rsidR="00BF5E31"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  <w:r w:rsidR="0084342A" w:rsidRPr="009F7C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C5531" w:rsidRPr="009F7CFB" w:rsidRDefault="008C5531" w:rsidP="00447CD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Место установки оборудования – капитальное здание.</w:t>
            </w:r>
          </w:p>
          <w:p w:rsidR="008C5531" w:rsidRPr="009F7CFB" w:rsidRDefault="008C5531" w:rsidP="00447CD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Температура эксплуатации от 15 до 35 °С.</w:t>
            </w:r>
          </w:p>
          <w:p w:rsidR="00154FF0" w:rsidRPr="009F7CFB" w:rsidRDefault="008C5531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Относительная влажность воздуха от 40 до 8</w:t>
            </w:r>
            <w:r w:rsidR="009F7CF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 %.</w:t>
            </w:r>
            <w:r w:rsidR="00154FF0" w:rsidRPr="009F7C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4.1. Основные параметры и размеры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06" w:rsidRPr="00895DB8" w:rsidRDefault="00FA2A06" w:rsidP="00FA2A06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предназначено для </w:t>
            </w:r>
            <w:r w:rsidR="009F7CFB" w:rsidRPr="009F7CFB">
              <w:rPr>
                <w:rFonts w:ascii="Times New Roman" w:hAnsi="Times New Roman" w:cs="Times New Roman"/>
                <w:sz w:val="24"/>
                <w:szCs w:val="24"/>
              </w:rPr>
              <w:t>нанесени</w:t>
            </w:r>
            <w:r w:rsidR="009F7CF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9F7CFB"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 послойной ленточной изоляции (посредством изолировочной головки) на поверхности, методом шаговой намотки пропитанных или сухих изолент.</w:t>
            </w:r>
            <w:r w:rsidR="009F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>Изолирование выполняется при одновременном вращении изолирующей головки и линейном перемещении изолируемой секции.</w:t>
            </w:r>
          </w:p>
          <w:p w:rsidR="00FA2A06" w:rsidRDefault="00FA2A06" w:rsidP="00FA2A06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Габаритные размеры оборудования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ДхШхВ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не более 2200х1000х2200 мм.</w:t>
            </w:r>
          </w:p>
          <w:p w:rsidR="00AE5501" w:rsidRPr="00FA2A06" w:rsidRDefault="00AE5501" w:rsidP="00EB0970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Масса станка не более </w:t>
            </w:r>
            <w:r w:rsidR="00EB0970" w:rsidRPr="00D030A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кг.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0AD" w:rsidRPr="009F7CFB" w:rsidRDefault="00D030AD" w:rsidP="00D030AD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Требования к основным эксплуатационным показателям:</w:t>
            </w:r>
          </w:p>
          <w:p w:rsidR="009F7CFB" w:rsidRPr="009F7CFB" w:rsidRDefault="009F7CFB" w:rsidP="009F7CFB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размер изолируемых секций:</w:t>
            </w:r>
          </w:p>
          <w:p w:rsidR="009F7CFB" w:rsidRPr="009F7CFB" w:rsidRDefault="009F7CFB" w:rsidP="009F7CFB">
            <w:pPr>
              <w:pStyle w:val="a4"/>
              <w:numPr>
                <w:ilvl w:val="1"/>
                <w:numId w:val="2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длина пазовой части до 1500 мм</w:t>
            </w:r>
            <w:r w:rsidR="00977E4B">
              <w:rPr>
                <w:rFonts w:ascii="Times New Roman" w:hAnsi="Times New Roman" w:cs="Times New Roman"/>
                <w:sz w:val="24"/>
                <w:szCs w:val="24"/>
              </w:rPr>
              <w:t xml:space="preserve"> включительно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F7CFB" w:rsidRPr="009F7CFB" w:rsidRDefault="009F7CFB" w:rsidP="009F7CFB">
            <w:pPr>
              <w:pStyle w:val="a4"/>
              <w:numPr>
                <w:ilvl w:val="1"/>
                <w:numId w:val="2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длина изолируемой лобовой части до</w:t>
            </w:r>
            <w:r w:rsidR="006D53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350 мм</w:t>
            </w:r>
            <w:r w:rsidR="00977E4B">
              <w:rPr>
                <w:rFonts w:ascii="Times New Roman" w:hAnsi="Times New Roman" w:cs="Times New Roman"/>
                <w:sz w:val="24"/>
                <w:szCs w:val="24"/>
              </w:rPr>
              <w:t xml:space="preserve"> включительно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F7CFB" w:rsidRPr="009F7CFB" w:rsidRDefault="009F7CFB" w:rsidP="009F7CFB">
            <w:pPr>
              <w:pStyle w:val="a4"/>
              <w:numPr>
                <w:ilvl w:val="1"/>
                <w:numId w:val="2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максимальное сечение пазовой части </w:t>
            </w:r>
            <w:r w:rsidR="006D53F0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30х60мм;</w:t>
            </w:r>
          </w:p>
          <w:p w:rsidR="009F7CFB" w:rsidRPr="009F7CFB" w:rsidRDefault="009F7CFB" w:rsidP="009F7CFB">
            <w:pPr>
              <w:pStyle w:val="a4"/>
              <w:numPr>
                <w:ilvl w:val="1"/>
                <w:numId w:val="2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минимальное сечение пазовой части </w:t>
            </w:r>
            <w:r w:rsidR="006D53F0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5х10мм.</w:t>
            </w:r>
          </w:p>
          <w:p w:rsidR="009F7CFB" w:rsidRPr="009F7CFB" w:rsidRDefault="009F7CFB" w:rsidP="009F7CFB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внутренний диаметр рулона изолирующей ленты 30мм;</w:t>
            </w:r>
          </w:p>
          <w:p w:rsidR="009F7CFB" w:rsidRPr="009F7CFB" w:rsidRDefault="009F7CFB" w:rsidP="009F7CFB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</w:t>
            </w:r>
            <w:proofErr w:type="spellStart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нахлеста</w:t>
            </w:r>
            <w:proofErr w:type="spellEnd"/>
            <w:r w:rsidR="00977E4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6D53F0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13мм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030AD" w:rsidRPr="009F7CFB" w:rsidRDefault="009F7CFB" w:rsidP="009F7CFB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030AD" w:rsidRPr="009F7CFB">
              <w:rPr>
                <w:rFonts w:ascii="Times New Roman" w:hAnsi="Times New Roman" w:cs="Times New Roman"/>
                <w:sz w:val="24"/>
                <w:szCs w:val="24"/>
              </w:rPr>
              <w:t>одача головки вдоль изолируемого сечения – реверсивн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ая;</w:t>
            </w:r>
          </w:p>
          <w:p w:rsidR="00D030AD" w:rsidRPr="009F7CFB" w:rsidRDefault="009F7CFB" w:rsidP="00977E4B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D030AD" w:rsidRPr="009F7CFB">
              <w:rPr>
                <w:rFonts w:ascii="Times New Roman" w:hAnsi="Times New Roman" w:cs="Times New Roman"/>
                <w:sz w:val="24"/>
                <w:szCs w:val="24"/>
              </w:rPr>
              <w:t>абочее число оборотов двигателя подачи стержня –20</w:t>
            </w:r>
            <w:r w:rsidR="00977E4B">
              <w:rPr>
                <w:rFonts w:ascii="Times New Roman" w:hAnsi="Times New Roman" w:cs="Times New Roman"/>
                <w:sz w:val="24"/>
                <w:szCs w:val="24"/>
              </w:rPr>
              <w:t>…25</w:t>
            </w:r>
            <w:r w:rsidR="00D030AD"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 об/мин.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91" w:rsidRPr="009F7CFB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Срок службы оборудования – не менее 5 лет.</w:t>
            </w:r>
          </w:p>
          <w:p w:rsidR="00154FF0" w:rsidRPr="009F7CFB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 гарантии – не менее 12 месяцев с момента поставки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 4.4. Требования к конструкции, монтажно-технические требования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06" w:rsidRPr="00895DB8" w:rsidRDefault="00FA2A06" w:rsidP="009F7CFB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>Конструкция оборудования должна обеспечивать:</w:t>
            </w:r>
          </w:p>
          <w:p w:rsidR="009F7CFB" w:rsidRPr="009F7CFB" w:rsidRDefault="009F7CFB" w:rsidP="009F7CFB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прочностью и устойчивостью, обеспечивающие работу в течение всего срока эксплуатации оборудования;</w:t>
            </w:r>
          </w:p>
          <w:p w:rsidR="00FA2A06" w:rsidRPr="009F7CFB" w:rsidRDefault="00FA2A06" w:rsidP="009F7CFB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возможность установки без устройства дополнительного фундамента;</w:t>
            </w:r>
          </w:p>
          <w:p w:rsidR="00FA2A06" w:rsidRPr="009F7CFB" w:rsidRDefault="00FA2A06" w:rsidP="009F7CFB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возможность крепления к полу анкерными болтами;</w:t>
            </w:r>
          </w:p>
          <w:p w:rsidR="00FA2A06" w:rsidRPr="009F7CFB" w:rsidRDefault="00FA2A06" w:rsidP="009F7CFB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возможность перемещения составных частей оборудования без дополнительной разборки через проемы размерами 2100мм х 2100мм;</w:t>
            </w:r>
          </w:p>
          <w:p w:rsidR="00FA2A06" w:rsidRPr="009F7CFB" w:rsidRDefault="00FA2A06" w:rsidP="009F7CFB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возможность перемещения грузоподъемными механизмами без применения специальных нестандартных грузозахватных приспособлений.</w:t>
            </w:r>
          </w:p>
          <w:p w:rsidR="00154FF0" w:rsidRPr="009F7CFB" w:rsidRDefault="00FA2A06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>Инструкция по монтажу и подключению оборудования, в том числе схемы, необходимые материалы и приспособления должны быть включены в комплект поставки.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9F7CFB" w:rsidRDefault="004727FE" w:rsidP="004727F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E18">
              <w:rPr>
                <w:rFonts w:ascii="Times New Roman" w:hAnsi="Times New Roman" w:cs="Times New Roman"/>
                <w:sz w:val="24"/>
                <w:szCs w:val="24"/>
              </w:rPr>
              <w:t>В комплект поставки должны входить все материалы необходимые для проведения монтажных и пусконаладочных работ.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9F7CFB" w:rsidRDefault="004727FE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Лакокрасочное покрытие и защитные элементы оборудования должны быть стойкими к моющим веществам при влажной уборке.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9F7CFB" w:rsidRDefault="009F7CFB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Трехфазная сеть переменного тока напряжением </w:t>
            </w:r>
            <w:r w:rsidR="00AE5501" w:rsidRPr="00895DB8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  <w:proofErr w:type="gramStart"/>
            <w:r w:rsidR="00AE5501" w:rsidRPr="00895DB8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частотой </w:t>
            </w:r>
            <w:r w:rsidR="00AE5501" w:rsidRPr="00895DB8">
              <w:rPr>
                <w:rFonts w:ascii="Times New Roman" w:hAnsi="Times New Roman" w:cs="Times New Roman"/>
                <w:sz w:val="24"/>
                <w:szCs w:val="24"/>
              </w:rPr>
              <w:t xml:space="preserve">50Гц, допускается исполнение оборудования с электропитанием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однофазной </w:t>
            </w:r>
            <w:r w:rsidR="00AE5501" w:rsidRPr="00895DB8">
              <w:rPr>
                <w:rFonts w:ascii="Times New Roman" w:hAnsi="Times New Roman" w:cs="Times New Roman"/>
                <w:sz w:val="24"/>
                <w:szCs w:val="24"/>
              </w:rPr>
              <w:t>сети переменного тока напряжением 220В и частотой 50Гц.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4.8. Требования по энергопотреблению, энергосбережению и энергоэффективности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9F7CFB" w:rsidRDefault="004727FE" w:rsidP="000107FA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E18">
              <w:rPr>
                <w:rFonts w:ascii="Times New Roman" w:hAnsi="Times New Roman" w:cs="Times New Roman"/>
                <w:sz w:val="24"/>
                <w:szCs w:val="24"/>
              </w:rPr>
              <w:t>Требования не предъявляются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4.9. Требования к средствам измерения, контрольно-измерительным приборам и автоматике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9F7CFB" w:rsidRDefault="004727FE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Требования не предъявляются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4.10. Требования к комплектности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501" w:rsidRPr="00895DB8" w:rsidRDefault="00AE5501" w:rsidP="00AE550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>В комплект поставки должны входить:</w:t>
            </w:r>
          </w:p>
          <w:p w:rsidR="00AE5501" w:rsidRPr="009F7CFB" w:rsidRDefault="009F7CFB" w:rsidP="009F7CFB">
            <w:pPr>
              <w:pStyle w:val="a4"/>
              <w:numPr>
                <w:ilvl w:val="0"/>
                <w:numId w:val="24"/>
              </w:numPr>
              <w:spacing w:after="0" w:line="240" w:lineRule="auto"/>
              <w:ind w:firstLine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AE5501" w:rsidRPr="009F7CFB">
              <w:rPr>
                <w:rFonts w:ascii="Times New Roman" w:hAnsi="Times New Roman" w:cs="Times New Roman"/>
                <w:sz w:val="24"/>
                <w:szCs w:val="24"/>
              </w:rPr>
              <w:t>танок для изолировки секций настольный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E5501" w:rsidRPr="009F7CFB" w:rsidRDefault="009F7CFB" w:rsidP="009F7CFB">
            <w:pPr>
              <w:pStyle w:val="a4"/>
              <w:numPr>
                <w:ilvl w:val="0"/>
                <w:numId w:val="24"/>
              </w:numPr>
              <w:spacing w:after="0" w:line="240" w:lineRule="auto"/>
              <w:ind w:firstLine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AE5501" w:rsidRPr="009F7CFB">
              <w:rPr>
                <w:rFonts w:ascii="Times New Roman" w:hAnsi="Times New Roman" w:cs="Times New Roman"/>
                <w:sz w:val="24"/>
                <w:szCs w:val="24"/>
              </w:rPr>
              <w:t>омплект крепежных изделий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E5501" w:rsidRPr="009F7CFB" w:rsidRDefault="009F7CFB" w:rsidP="009F7CFB">
            <w:pPr>
              <w:pStyle w:val="a4"/>
              <w:numPr>
                <w:ilvl w:val="0"/>
                <w:numId w:val="24"/>
              </w:numPr>
              <w:spacing w:after="0" w:line="240" w:lineRule="auto"/>
              <w:ind w:firstLine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AE5501" w:rsidRPr="009F7CFB">
              <w:rPr>
                <w:rFonts w:ascii="Times New Roman" w:hAnsi="Times New Roman" w:cs="Times New Roman"/>
                <w:sz w:val="24"/>
                <w:szCs w:val="24"/>
              </w:rPr>
              <w:t>омплект технической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составе</w:t>
            </w:r>
            <w:r w:rsidR="00AE5501" w:rsidRPr="009F7CF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E5501" w:rsidRPr="009F7CFB" w:rsidRDefault="00AE5501" w:rsidP="009F7CFB">
            <w:pPr>
              <w:pStyle w:val="a4"/>
              <w:numPr>
                <w:ilvl w:val="1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руководство по эксплуатации;</w:t>
            </w:r>
          </w:p>
          <w:p w:rsidR="00AE5501" w:rsidRPr="009F7CFB" w:rsidRDefault="00AE5501" w:rsidP="009F7CFB">
            <w:pPr>
              <w:pStyle w:val="a4"/>
              <w:numPr>
                <w:ilvl w:val="1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инструкция по техническому обслуживанию;</w:t>
            </w:r>
          </w:p>
          <w:p w:rsidR="00AE5501" w:rsidRPr="00895DB8" w:rsidRDefault="00AE5501" w:rsidP="009F7CFB">
            <w:pPr>
              <w:pStyle w:val="a4"/>
              <w:numPr>
                <w:ilvl w:val="1"/>
                <w:numId w:val="25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>альбом схем электрических, гидравлических, пневматических;</w:t>
            </w:r>
          </w:p>
          <w:p w:rsidR="00AE5501" w:rsidRPr="009F7CFB" w:rsidRDefault="00AE5501" w:rsidP="009F7CFB">
            <w:pPr>
              <w:pStyle w:val="a4"/>
              <w:numPr>
                <w:ilvl w:val="1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паспорт (формуляр);</w:t>
            </w:r>
          </w:p>
          <w:p w:rsidR="00154FF0" w:rsidRPr="009F7CFB" w:rsidRDefault="00AE5501" w:rsidP="009F7CFB">
            <w:pPr>
              <w:pStyle w:val="a4"/>
              <w:numPr>
                <w:ilvl w:val="1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инструкция по монтажу и подключению.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4.11 Требования к маркировке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7C68EF" w:rsidP="009F7CF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Маркировка оборудования должна соответствовать ГОСТ 26828-86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4.12. Требования к упаковке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9F7CFB" w:rsidRDefault="007C68EF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в зависимости от способа транспортировки поставляется в специальной упаковке, </w:t>
            </w:r>
            <w:r w:rsidR="009F7CFB">
              <w:rPr>
                <w:rFonts w:ascii="Times New Roman" w:hAnsi="Times New Roman" w:cs="Times New Roman"/>
                <w:sz w:val="24"/>
                <w:szCs w:val="24"/>
              </w:rPr>
              <w:t>обеспечивающей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 полную сохранность оборудования на весь срок его транспортировки с учетом перегрузок и длительного хранения. На упаковке обязательно наличие маркировки, позволяющей определить вид оборудования, его наименование, тип, марку, без вскрытия упаковки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5.1. Порядок сдачи и приемки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9F7CFB" w:rsidRDefault="00172A9E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Порядок сдачи и приемки продукции – в соответствии с условиями проекта договора.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5.2. Требования по передаче заказчику технических и иных документов при поставке товаров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9F7CFB" w:rsidRDefault="00913691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Требования по передаче технических и иных документов – в соответствии с условиями проекта договора.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9F7CFB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Допускается перевозка любым транспортом, при этом способ перевозки оборудования должен исключать возможность его повреждения в процессе транспортировки и неблагоприятного воздействия внешней среды.</w:t>
            </w:r>
          </w:p>
          <w:p w:rsidR="00913691" w:rsidRPr="009F7CFB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Расстановка и крепление ящиков с оборудованием в транспортных средствах должны исключать возможность их смещения, ударов и толчков.</w:t>
            </w:r>
          </w:p>
          <w:p w:rsidR="00913691" w:rsidRPr="009F7CFB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Подготовка к транспортировке и транспортирование должно осуществляться в соответствии с требованиями завода изготовителя.</w:t>
            </w:r>
          </w:p>
          <w:p w:rsidR="00C76CBD" w:rsidRPr="009F7CFB" w:rsidRDefault="00913691" w:rsidP="00C76CBD">
            <w:pPr>
              <w:spacing w:after="0" w:line="240" w:lineRule="auto"/>
              <w:ind w:firstLine="601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Ответственность за достаточность и надежность упаковки несет Поставщик.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CBD" w:rsidRPr="009F7CFB" w:rsidRDefault="00913691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Хранение должно осуществляться в условиях, исключающих неблагоприятные воздействия внешней среды и в соответствии с требованиями завода изготовителя.</w:t>
            </w:r>
          </w:p>
        </w:tc>
      </w:tr>
    </w:tbl>
    <w:p w:rsidR="006F3277" w:rsidRPr="00F0537A" w:rsidRDefault="006F3277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C76C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9F7CFB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должен гарантировать устойчивую работу оборудования в течение, не менее 12 месяцев, </w:t>
            </w:r>
            <w:proofErr w:type="gramStart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с даты ввода</w:t>
            </w:r>
            <w:proofErr w:type="gramEnd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 его в эксплуатацию. В гарантийный период Поставщик должен устранять отказы оборудования за свой счет в течение 30 дней со дня получения уведомления.</w:t>
            </w:r>
          </w:p>
          <w:p w:rsidR="00913691" w:rsidRPr="009F7CFB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Гарантийный ремонт должен производиться полностью за счет поставщика на территории (по месту нахождения) заказчика в соответствии с техническими требованиями производителя оборудования. При невозможности выполнить гарантийный ремонт на территории (по месту нахождения) заказчика, поставщик обязан за свой счет осуществить транспортировку оборудования к месту проведения гарантийного ремонта, а также возврат оборудования заказчику после его проведения.</w:t>
            </w:r>
          </w:p>
          <w:p w:rsidR="00C76CBD" w:rsidRPr="009F7CFB" w:rsidRDefault="00913691" w:rsidP="009F7CFB">
            <w:pPr>
              <w:spacing w:after="0" w:line="240" w:lineRule="auto"/>
              <w:ind w:firstLine="601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Гарантийный ремонт на территории (по месту нахождения) заказчика должны производить специалисты поставщика (производителя) оборудования – граждане РФ.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9F7CF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9F7CFB" w:rsidRDefault="00913691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Оборудование должно иметь конструкцию, обеспечивающую возможность замены составных частей или элементов оборудования при проведении ремонта.</w:t>
            </w:r>
          </w:p>
          <w:p w:rsidR="00913691" w:rsidRPr="009F7CFB" w:rsidRDefault="00913691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должно иметь конструкцию, обеспечивающую удобство осмотра, ремонта, проверки, замены и т.п., а также обеспечивающую соблюдение требований 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охраны труда при проведении этих работ.</w:t>
            </w:r>
          </w:p>
          <w:p w:rsidR="00913691" w:rsidRPr="009F7CFB" w:rsidRDefault="00913691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Техническая документация на оборудование должна содержать указания по возможным неисправностям оборудования и способам их устранения, а также указания по периодическому обслуживанию. </w:t>
            </w:r>
          </w:p>
          <w:p w:rsidR="00C76CBD" w:rsidRPr="009F7CFB" w:rsidRDefault="00913691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Запасные, расходные части и элементы должны быть коммерчески доступны на территории РФ.</w:t>
            </w:r>
          </w:p>
        </w:tc>
      </w:tr>
    </w:tbl>
    <w:p w:rsidR="00447CDF" w:rsidRPr="00550FB0" w:rsidRDefault="00447CDF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9F7CF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CBD" w:rsidRPr="009F7CFB" w:rsidRDefault="00913691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Поставщик должен оказывать консультативную и техническую поддержку по монтажу, инсталляции эксплуатации и техническому обслуживанию оборудования в течение гарантийного срока.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C76C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9F7CFB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Экологические требования должны соответствовать требованиям законодательства РФ на момент поставки. Материалы, используемые при изготовлении оборудования, не должны представлять опасности для жизни, здоровья людей и окружающей среды, как в процессе эксплуатации, так и после окончания срока эксплуатации.</w:t>
            </w:r>
          </w:p>
          <w:p w:rsidR="006F3277" w:rsidRPr="009F7CFB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При эксплуатации и последующей утилизации оборудования не должно происходить образование новых видов жидких и твердых отходов.</w:t>
            </w:r>
          </w:p>
          <w:p w:rsidR="00C76CBD" w:rsidRPr="009F7CFB" w:rsidRDefault="006F3277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Способы утилизации оборудования не должны наносить вреда окружающей среде и должны быть определены Производителем.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C76C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9F7CFB" w:rsidRDefault="006F3277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Поставляемое оборудование должно иметь сертификат соответствия техническому регламенту «О безопасности машин и оборудования» (</w:t>
            </w:r>
            <w:proofErr w:type="gramStart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 ТС 010/2011).</w:t>
            </w:r>
          </w:p>
          <w:p w:rsidR="00C76CBD" w:rsidRPr="009F7CFB" w:rsidRDefault="006F3277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При эксплуатации оборудования Заказчиком воздействие на персонал вредных производственных факторов от оборудования не должно превышать предельно допустимые значения. В технической документации на оборудование должны быть указаны меры безопасности при работе с ним.</w:t>
            </w:r>
          </w:p>
        </w:tc>
      </w:tr>
    </w:tbl>
    <w:p w:rsidR="006F3277" w:rsidRPr="00F0537A" w:rsidRDefault="006F3277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9F7CFB" w:rsidTr="00C76C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CFB" w:rsidRDefault="00913691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Качество поставляемого оборудования должно соответствовать требованиям данного технического задания.</w:t>
            </w:r>
          </w:p>
          <w:p w:rsidR="00C76CBD" w:rsidRPr="009F7CFB" w:rsidRDefault="00913691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Качество оборудования при поставке должно подтверждаться </w:t>
            </w:r>
            <w:r w:rsidR="009F7CFB">
              <w:rPr>
                <w:rFonts w:ascii="Times New Roman" w:hAnsi="Times New Roman" w:cs="Times New Roman"/>
                <w:sz w:val="24"/>
                <w:szCs w:val="24"/>
              </w:rPr>
              <w:t>паспортом</w:t>
            </w: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107FA" w:rsidRPr="00F0537A" w:rsidRDefault="000107FA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54FF0" w:rsidRPr="00F0537A" w:rsidRDefault="00154FF0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ТОВАРА</w:t>
      </w:r>
    </w:p>
    <w:p w:rsidR="00154FF0" w:rsidRPr="00F0537A" w:rsidRDefault="00154FF0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C76C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9F7CFB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На весь нормативный срок эксплуатации оборудования Поставщик должен обеспечить квалифицированную техническую поддержку, в том числе:</w:t>
            </w:r>
          </w:p>
          <w:p w:rsidR="00913691" w:rsidRPr="009F7CFB" w:rsidRDefault="00913691" w:rsidP="00913691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поставку </w:t>
            </w:r>
            <w:proofErr w:type="gramStart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комплектующих</w:t>
            </w:r>
            <w:proofErr w:type="gramEnd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, вышедших из строя и требующих замены;</w:t>
            </w:r>
          </w:p>
          <w:p w:rsidR="00913691" w:rsidRPr="009F7CFB" w:rsidRDefault="00913691" w:rsidP="00913691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содействие в решении любых технических вопросов, связанных с эксплуатацией данного оборудования;</w:t>
            </w:r>
          </w:p>
          <w:p w:rsidR="00C76CBD" w:rsidRPr="009F7CFB" w:rsidRDefault="00913691" w:rsidP="009F7CFB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содействие в решении вопросов ремонта оборудования в послегарантийный период.</w:t>
            </w:r>
          </w:p>
        </w:tc>
      </w:tr>
    </w:tbl>
    <w:p w:rsidR="00447CDF" w:rsidRPr="00550FB0" w:rsidRDefault="00447CDF" w:rsidP="00154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154FF0" w:rsidRPr="00550FB0" w:rsidRDefault="00154FF0" w:rsidP="00154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C76C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9F7CFB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Въезд на </w:t>
            </w:r>
            <w:proofErr w:type="gramStart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территорию</w:t>
            </w:r>
            <w:proofErr w:type="gramEnd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 ЗАТО Снежинск ограничивается в соответствии с Законом «О закрытом административно-территориальном образовании» от 14 июля 1992 г. №3297-1, Постановлением Правительства Российской Федерации от 11.06.1996г.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 (с изменениями и дополнениями).</w:t>
            </w:r>
          </w:p>
          <w:p w:rsidR="006F3277" w:rsidRPr="009F7CFB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Индивидуальные предприниматели, представители юридических лиц, являющиеся гражданами Российской Федерации, местом постоянного или преимущественного проживания которых не является территория закрытого образования Снежинск, могут принять участие в процедуре закупки при условии ознакомления и выполнения требований особого режима безопасного функционирования предприятия.</w:t>
            </w:r>
          </w:p>
          <w:p w:rsidR="006F3277" w:rsidRPr="009F7CFB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процедуры закупки, местом постоянного или преимущественного проживания которых не является территория закрытого образования Снежинск, должны заблаговременно (за 2 месяца) оформить въезд на </w:t>
            </w:r>
            <w:proofErr w:type="gramStart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территорию</w:t>
            </w:r>
            <w:proofErr w:type="gramEnd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 ЗАТО Снежинск.</w:t>
            </w:r>
          </w:p>
          <w:p w:rsidR="006F3277" w:rsidRPr="009F7CFB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Разрешение на въезд </w:t>
            </w:r>
            <w:proofErr w:type="gramStart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 xml:space="preserve"> ЗАТО Снежинск выдается директором РФЯЦ-ВНИИТФ или уполномоченными им лицами только после согласования с отделом управления федеральной службы безопасности по Челябинской области в г. Снежинск.</w:t>
            </w:r>
          </w:p>
          <w:p w:rsidR="00C76CBD" w:rsidRDefault="006F3277" w:rsidP="00C174E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Индивидуальным предпринимателям, представителям юридических лиц, являющимся гражданами Российской Федерации, местом постоянного или пре-имущественного проживания которых не является территория закрытого образования Снежинск, может быть отказано во въезде при выявлении обстоятельств, влияющих на безопасное функционирование предприятия, а также при однократном нарушении требований особого режима безопасного функционирования предприятия».</w:t>
            </w:r>
            <w:proofErr w:type="gramEnd"/>
          </w:p>
          <w:p w:rsidR="00C174EE" w:rsidRPr="009F7CFB" w:rsidRDefault="00C174EE" w:rsidP="00C174E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C76C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9F7CFB" w:rsidRDefault="009F7CFB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к количеству, месту и срокам поставки определены Спецификацией (Приложение 1 к настоящему техническому заданию).</w:t>
            </w:r>
          </w:p>
          <w:p w:rsidR="00154FF0" w:rsidRDefault="006F3277" w:rsidP="00C174E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Оборудование поставляется одной партией. Допускается досрочная поставка и поставка партиями по согласованию с Заказчиком.</w:t>
            </w:r>
          </w:p>
          <w:p w:rsidR="00C174EE" w:rsidRPr="009F7CFB" w:rsidRDefault="00C174EE" w:rsidP="00C174E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07FA" w:rsidRDefault="000107FA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C76CBD" w:rsidRPr="00550FB0" w:rsidRDefault="00C76CBD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C76C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Default="006F3277" w:rsidP="00E2410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Техническая документация предоставляется в полном объеме на русском языке на бумажном носителе в одном экземпляре, заверенная печатью и подписью продавца.</w:t>
            </w:r>
          </w:p>
          <w:p w:rsidR="00C174EE" w:rsidRPr="009F7CFB" w:rsidRDefault="00C174EE" w:rsidP="00E2410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9F7CFB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9F7CFB" w:rsidRDefault="006F3277" w:rsidP="009F7CF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CFB">
              <w:rPr>
                <w:rFonts w:ascii="Times New Roman" w:hAnsi="Times New Roman" w:cs="Times New Roman"/>
                <w:sz w:val="24"/>
                <w:szCs w:val="24"/>
              </w:rPr>
              <w:t>Требования не предъявляются.</w:t>
            </w:r>
          </w:p>
        </w:tc>
      </w:tr>
    </w:tbl>
    <w:p w:rsidR="00154FF0" w:rsidRPr="00550FB0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19. ПЕРЕЧЕНЬ ПРИНЯТЫХ СОКРАЩЕНИЙ</w:t>
      </w:r>
    </w:p>
    <w:p w:rsidR="00154FF0" w:rsidRPr="00550FB0" w:rsidRDefault="00154FF0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154FF0" w:rsidRPr="00F0537A" w:rsidTr="00C76CB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6F3277" w:rsidRPr="00F0537A" w:rsidTr="00C76CBD">
        <w:tblPrEx>
          <w:tblLook w:val="00A0" w:firstRow="1" w:lastRow="0" w:firstColumn="1" w:lastColumn="0" w:noHBand="0" w:noVBand="0"/>
        </w:tblPrEx>
        <w:trPr>
          <w:trHeight w:val="2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Государственный стандарт</w:t>
            </w:r>
          </w:p>
        </w:tc>
      </w:tr>
      <w:tr w:rsidR="006F3277" w:rsidRPr="00F0537A" w:rsidTr="00C76CBD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Закрытое административно-территориальное образование</w:t>
            </w:r>
          </w:p>
        </w:tc>
      </w:tr>
      <w:tr w:rsidR="006F3277" w:rsidRPr="00F0537A" w:rsidTr="00C76CBD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Общероссийский классификатор продукции</w:t>
            </w:r>
          </w:p>
        </w:tc>
      </w:tr>
      <w:tr w:rsidR="006F3277" w:rsidRPr="00F0537A" w:rsidTr="00C76CBD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РФ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Российская Федерация</w:t>
            </w:r>
          </w:p>
        </w:tc>
      </w:tr>
      <w:tr w:rsidR="006F3277" w:rsidRPr="00F0537A" w:rsidTr="00C76CBD">
        <w:tblPrEx>
          <w:tblLook w:val="00A0" w:firstRow="1" w:lastRow="0" w:firstColumn="1" w:lastColumn="0" w:noHBand="0" w:noVBand="0"/>
        </w:tblPrEx>
        <w:trPr>
          <w:trHeight w:val="2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Технический регламент таможенного союза</w:t>
            </w:r>
          </w:p>
        </w:tc>
      </w:tr>
      <w:tr w:rsidR="006F3277" w:rsidRPr="00F0537A" w:rsidTr="00C76CBD">
        <w:tblPrEx>
          <w:tblLook w:val="00A0" w:firstRow="1" w:lastRow="0" w:firstColumn="1" w:lastColumn="0" w:noHBand="0" w:noVBand="0"/>
        </w:tblPrEx>
        <w:trPr>
          <w:trHeight w:val="2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Технические условия </w:t>
            </w:r>
          </w:p>
        </w:tc>
      </w:tr>
      <w:tr w:rsidR="006F3277" w:rsidRPr="00F0537A" w:rsidTr="00C76CBD">
        <w:tblPrEx>
          <w:tblLook w:val="00A0" w:firstRow="1" w:lastRow="0" w:firstColumn="1" w:lastColumn="0" w:noHBand="0" w:noVBand="0"/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4727FE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6F3277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ФГУП</w:t>
            </w:r>
          </w:p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«РФЯЦ-ВНИИТФ»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Федеральное государственное унитарное предприятие «Российский Федеральный Ядерный Центр – Всероссийский научно-исследовательский институт технической физики имени академика Е.И. Забабахина»</w:t>
            </w:r>
          </w:p>
        </w:tc>
      </w:tr>
    </w:tbl>
    <w:p w:rsidR="00154FF0" w:rsidRPr="00F0537A" w:rsidRDefault="00154FF0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154FF0" w:rsidRPr="00F0537A" w:rsidRDefault="00154FF0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975"/>
        <w:gridCol w:w="1672"/>
      </w:tblGrid>
      <w:tr w:rsidR="00154FF0" w:rsidRPr="00F0537A" w:rsidTr="00C76CB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листов</w:t>
            </w:r>
          </w:p>
        </w:tc>
      </w:tr>
      <w:tr w:rsidR="00154FF0" w:rsidRPr="00F0537A" w:rsidTr="00C76CB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E2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E241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Спецификация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6F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154FF0" w:rsidRDefault="00154FF0" w:rsidP="00154FF0">
      <w:pPr>
        <w:tabs>
          <w:tab w:val="left" w:pos="7596"/>
        </w:tabs>
      </w:pPr>
    </w:p>
    <w:p w:rsidR="004727FE" w:rsidRDefault="004727FE" w:rsidP="00154FF0">
      <w:pPr>
        <w:tabs>
          <w:tab w:val="left" w:pos="7596"/>
        </w:tabs>
      </w:pPr>
    </w:p>
    <w:tbl>
      <w:tblPr>
        <w:tblStyle w:val="a5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3402"/>
        <w:gridCol w:w="2268"/>
      </w:tblGrid>
      <w:tr w:rsidR="001C0BF8" w:rsidTr="00D23879">
        <w:trPr>
          <w:trHeight w:val="102"/>
        </w:trPr>
        <w:tc>
          <w:tcPr>
            <w:tcW w:w="3936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402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0BF8" w:rsidTr="001C0BF8">
        <w:trPr>
          <w:trHeight w:val="102"/>
        </w:trPr>
        <w:tc>
          <w:tcPr>
            <w:tcW w:w="3936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0BF8" w:rsidTr="001C0BF8">
        <w:trPr>
          <w:trHeight w:val="102"/>
        </w:trPr>
        <w:tc>
          <w:tcPr>
            <w:tcW w:w="3936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0BF8" w:rsidTr="001C0BF8">
        <w:trPr>
          <w:trHeight w:val="102"/>
        </w:trPr>
        <w:tc>
          <w:tcPr>
            <w:tcW w:w="3936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0BF8" w:rsidTr="001C0BF8">
        <w:trPr>
          <w:trHeight w:val="95"/>
        </w:trPr>
        <w:tc>
          <w:tcPr>
            <w:tcW w:w="3936" w:type="dxa"/>
          </w:tcPr>
          <w:p w:rsidR="00AE5501" w:rsidRDefault="00AE5501" w:rsidP="00C17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0BF8" w:rsidTr="001C0BF8">
        <w:trPr>
          <w:trHeight w:val="102"/>
        </w:trPr>
        <w:tc>
          <w:tcPr>
            <w:tcW w:w="3936" w:type="dxa"/>
          </w:tcPr>
          <w:p w:rsidR="001C0BF8" w:rsidRDefault="001C0BF8" w:rsidP="00C76CB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3402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</w:tcPr>
          <w:p w:rsidR="001C0BF8" w:rsidRDefault="001C0BF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</w:tbl>
    <w:p w:rsidR="004227F9" w:rsidRPr="00F0537A" w:rsidRDefault="004227F9" w:rsidP="00154FF0">
      <w:pPr>
        <w:tabs>
          <w:tab w:val="left" w:pos="7596"/>
        </w:tabs>
      </w:pPr>
    </w:p>
    <w:p w:rsidR="004227F9" w:rsidRPr="00F0537A" w:rsidRDefault="004227F9" w:rsidP="00154FF0">
      <w:pPr>
        <w:tabs>
          <w:tab w:val="left" w:pos="7596"/>
        </w:tabs>
        <w:sectPr w:rsidR="004227F9" w:rsidRPr="00F0537A" w:rsidSect="00977E4B">
          <w:footerReference w:type="default" r:id="rId8"/>
          <w:pgSz w:w="11906" w:h="16838"/>
          <w:pgMar w:top="1134" w:right="1133" w:bottom="1134" w:left="1418" w:header="708" w:footer="567" w:gutter="0"/>
          <w:cols w:space="708"/>
          <w:titlePg/>
          <w:docGrid w:linePitch="360"/>
        </w:sectPr>
      </w:pPr>
    </w:p>
    <w:p w:rsidR="00154FF0" w:rsidRPr="00F0537A" w:rsidRDefault="00154FF0" w:rsidP="00154FF0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lastRenderedPageBreak/>
        <w:t xml:space="preserve">Приложение № 1 </w:t>
      </w:r>
    </w:p>
    <w:p w:rsidR="00154FF0" w:rsidRPr="00F0537A" w:rsidRDefault="00154FF0" w:rsidP="00154FF0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к Техническому заданию</w:t>
      </w:r>
    </w:p>
    <w:p w:rsidR="00154FF0" w:rsidRPr="00550FB0" w:rsidRDefault="00154FF0" w:rsidP="006F3277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8"/>
          <w:lang w:eastAsia="ru-RU"/>
        </w:rPr>
      </w:pPr>
    </w:p>
    <w:p w:rsidR="00154FF0" w:rsidRPr="00F0537A" w:rsidRDefault="00154FF0" w:rsidP="006F3277">
      <w:pPr>
        <w:spacing w:after="0" w:line="216" w:lineRule="auto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Спецификация</w:t>
      </w:r>
    </w:p>
    <w:p w:rsidR="00154FF0" w:rsidRPr="00F0537A" w:rsidRDefault="00154FF0" w:rsidP="006F3277">
      <w:pPr>
        <w:shd w:val="clear" w:color="auto" w:fill="FFFFFF"/>
        <w:spacing w:after="120" w:line="326" w:lineRule="exact"/>
        <w:ind w:right="-28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</w:p>
    <w:tbl>
      <w:tblPr>
        <w:tblW w:w="5301" w:type="pct"/>
        <w:tblInd w:w="-572" w:type="dxa"/>
        <w:tblLayout w:type="fixed"/>
        <w:tblLook w:val="00A0" w:firstRow="1" w:lastRow="0" w:firstColumn="1" w:lastColumn="0" w:noHBand="0" w:noVBand="0"/>
      </w:tblPr>
      <w:tblGrid>
        <w:gridCol w:w="538"/>
        <w:gridCol w:w="2410"/>
        <w:gridCol w:w="1985"/>
        <w:gridCol w:w="992"/>
        <w:gridCol w:w="1134"/>
        <w:gridCol w:w="1701"/>
        <w:gridCol w:w="851"/>
        <w:gridCol w:w="1134"/>
        <w:gridCol w:w="567"/>
        <w:gridCol w:w="530"/>
        <w:gridCol w:w="1058"/>
        <w:gridCol w:w="1530"/>
        <w:gridCol w:w="1246"/>
      </w:tblGrid>
      <w:tr w:rsidR="004227F9" w:rsidRPr="00F0537A" w:rsidTr="002921E1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after="0" w:line="269" w:lineRule="exact"/>
              <w:ind w:left="-724" w:right="-15" w:firstLine="604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4227F9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Тип, марка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Класс безопасности по НП-001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Категория сейсмостойкости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val="en-US" w:eastAsia="ru-RU"/>
              </w:rPr>
              <w:t xml:space="preserve"> НП-031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6F3277">
            <w:pPr>
              <w:widowControl w:val="0"/>
              <w:spacing w:before="19" w:after="0" w:line="269" w:lineRule="exact"/>
              <w:ind w:left="-80" w:right="-4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Климатическое исполнение ГОСТ 15150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left="-44" w:right="-15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Мате-риал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ГОСТ, ТУ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78" w:firstLine="70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spellStart"/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l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Ед</w:t>
            </w:r>
            <w:proofErr w:type="spellEnd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. изм.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left="-146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Кол-во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6F3277">
            <w:pPr>
              <w:widowControl w:val="0"/>
              <w:spacing w:before="19" w:after="0" w:line="269" w:lineRule="exact"/>
              <w:ind w:left="-149" w:right="-12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Срок поставки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122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Место поставки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122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Условия хранения по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br/>
              <w:t xml:space="preserve"> ГОСТ 15150</w:t>
            </w:r>
          </w:p>
        </w:tc>
      </w:tr>
      <w:tr w:rsidR="004227F9" w:rsidRPr="00F0537A" w:rsidTr="002921E1">
        <w:trPr>
          <w:trHeight w:val="85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172A9E">
            <w:pPr>
              <w:widowControl w:val="0"/>
              <w:spacing w:after="0" w:line="269" w:lineRule="exact"/>
              <w:ind w:left="-724" w:firstLine="70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AE5501" w:rsidP="00172A9E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895DB8">
              <w:rPr>
                <w:rFonts w:ascii="Times New Roman" w:hAnsi="Times New Roman" w:cs="Times New Roman"/>
                <w:sz w:val="24"/>
                <w:szCs w:val="24"/>
              </w:rPr>
              <w:t>Станок для изолировки секций настольный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7FA" w:rsidRDefault="004727FE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 xml:space="preserve"> РИФЖ </w:t>
            </w:r>
            <w:r w:rsidR="00AE5501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442129.017.01.н</w:t>
            </w:r>
          </w:p>
          <w:p w:rsidR="00154FF0" w:rsidRPr="00F0537A" w:rsidRDefault="002921E1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или аналог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72A9E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УХЛ 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72A9E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к-т</w:t>
            </w:r>
            <w:proofErr w:type="gramEnd"/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C174EE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1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27F9" w:rsidRPr="00F0537A" w:rsidRDefault="006F3277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До 3</w:t>
            </w:r>
            <w:r w:rsidR="00C174EE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0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.0</w:t>
            </w:r>
            <w:r w:rsidR="00C174EE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6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.</w:t>
            </w:r>
          </w:p>
          <w:p w:rsidR="00154FF0" w:rsidRPr="00F0537A" w:rsidRDefault="006F3277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2025 г.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E1" w:rsidRPr="00F0537A" w:rsidRDefault="002921E1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 xml:space="preserve">Челябинская область, </w:t>
            </w:r>
          </w:p>
          <w:p w:rsidR="00154FF0" w:rsidRPr="00F0537A" w:rsidRDefault="002921E1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г. Снежинск, ул. Широкая, площадка 12.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2С</w:t>
            </w:r>
          </w:p>
        </w:tc>
      </w:tr>
    </w:tbl>
    <w:p w:rsidR="00154FF0" w:rsidRPr="00F0537A" w:rsidRDefault="00154FF0" w:rsidP="00154FF0">
      <w:pPr>
        <w:tabs>
          <w:tab w:val="left" w:pos="7596"/>
        </w:tabs>
      </w:pPr>
    </w:p>
    <w:p w:rsidR="006718E4" w:rsidRPr="00F0537A" w:rsidRDefault="006718E4">
      <w:pPr>
        <w:rPr>
          <w:lang w:val="en-US"/>
        </w:rPr>
      </w:pPr>
    </w:p>
    <w:sectPr w:rsidR="006718E4" w:rsidRPr="00F0537A" w:rsidSect="004227F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4FC" w:rsidRDefault="006D64FC" w:rsidP="00977E4B">
      <w:pPr>
        <w:spacing w:after="0" w:line="240" w:lineRule="auto"/>
      </w:pPr>
      <w:r>
        <w:separator/>
      </w:r>
    </w:p>
  </w:endnote>
  <w:endnote w:type="continuationSeparator" w:id="0">
    <w:p w:rsidR="006D64FC" w:rsidRDefault="006D64FC" w:rsidP="00977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2853760"/>
      <w:docPartObj>
        <w:docPartGallery w:val="Page Numbers (Bottom of Page)"/>
        <w:docPartUnique/>
      </w:docPartObj>
    </w:sdtPr>
    <w:sdtEndPr/>
    <w:sdtContent>
      <w:p w:rsidR="00977E4B" w:rsidRDefault="00977E4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3879">
          <w:rPr>
            <w:noProof/>
          </w:rPr>
          <w:t>10</w:t>
        </w:r>
        <w:r>
          <w:fldChar w:fldCharType="end"/>
        </w:r>
      </w:p>
    </w:sdtContent>
  </w:sdt>
  <w:p w:rsidR="00977E4B" w:rsidRDefault="00977E4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4FC" w:rsidRDefault="006D64FC" w:rsidP="00977E4B">
      <w:pPr>
        <w:spacing w:after="0" w:line="240" w:lineRule="auto"/>
      </w:pPr>
      <w:r>
        <w:separator/>
      </w:r>
    </w:p>
  </w:footnote>
  <w:footnote w:type="continuationSeparator" w:id="0">
    <w:p w:rsidR="006D64FC" w:rsidRDefault="006D64FC" w:rsidP="00977E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D1C10"/>
    <w:multiLevelType w:val="hybridMultilevel"/>
    <w:tmpl w:val="8812B42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">
    <w:nsid w:val="056E0E88"/>
    <w:multiLevelType w:val="hybridMultilevel"/>
    <w:tmpl w:val="3DE6EAAC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">
    <w:nsid w:val="06F22D63"/>
    <w:multiLevelType w:val="hybridMultilevel"/>
    <w:tmpl w:val="C37E3E34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3">
    <w:nsid w:val="086B0EAD"/>
    <w:multiLevelType w:val="hybridMultilevel"/>
    <w:tmpl w:val="4DA8799E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4">
    <w:nsid w:val="0ABE3FF4"/>
    <w:multiLevelType w:val="hybridMultilevel"/>
    <w:tmpl w:val="4808C97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5">
    <w:nsid w:val="1E79470F"/>
    <w:multiLevelType w:val="hybridMultilevel"/>
    <w:tmpl w:val="A08EE8AA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303127"/>
    <w:multiLevelType w:val="hybridMultilevel"/>
    <w:tmpl w:val="A1EA2DC4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3258FF"/>
    <w:multiLevelType w:val="hybridMultilevel"/>
    <w:tmpl w:val="D57ECB2A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2B0C9B"/>
    <w:multiLevelType w:val="hybridMultilevel"/>
    <w:tmpl w:val="6F9AC27C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E84934"/>
    <w:multiLevelType w:val="hybridMultilevel"/>
    <w:tmpl w:val="398875EA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3A346CFA">
      <w:start w:val="9"/>
      <w:numFmt w:val="bullet"/>
      <w:lvlText w:val="-"/>
      <w:lvlJc w:val="left"/>
      <w:pPr>
        <w:ind w:left="2041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0">
    <w:nsid w:val="37475908"/>
    <w:multiLevelType w:val="hybridMultilevel"/>
    <w:tmpl w:val="A82AED8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204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1">
    <w:nsid w:val="39540634"/>
    <w:multiLevelType w:val="hybridMultilevel"/>
    <w:tmpl w:val="50AC2824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2">
    <w:nsid w:val="4496604F"/>
    <w:multiLevelType w:val="hybridMultilevel"/>
    <w:tmpl w:val="E760D924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3">
    <w:nsid w:val="453420DE"/>
    <w:multiLevelType w:val="hybridMultilevel"/>
    <w:tmpl w:val="3956FA96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4">
    <w:nsid w:val="4AEB5B92"/>
    <w:multiLevelType w:val="hybridMultilevel"/>
    <w:tmpl w:val="77F42734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5">
    <w:nsid w:val="4BE8559E"/>
    <w:multiLevelType w:val="hybridMultilevel"/>
    <w:tmpl w:val="B0A64FD2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6">
    <w:nsid w:val="51E513C1"/>
    <w:multiLevelType w:val="hybridMultilevel"/>
    <w:tmpl w:val="EF0C492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5B2B94"/>
    <w:multiLevelType w:val="hybridMultilevel"/>
    <w:tmpl w:val="F2542D2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7C5C8D"/>
    <w:multiLevelType w:val="hybridMultilevel"/>
    <w:tmpl w:val="B77EE0B2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9">
    <w:nsid w:val="5EDD7DCC"/>
    <w:multiLevelType w:val="hybridMultilevel"/>
    <w:tmpl w:val="9B64B56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0">
    <w:nsid w:val="6159630E"/>
    <w:multiLevelType w:val="hybridMultilevel"/>
    <w:tmpl w:val="BC36E656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BC3AA2"/>
    <w:multiLevelType w:val="hybridMultilevel"/>
    <w:tmpl w:val="52A873AE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204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2">
    <w:nsid w:val="72EF1BB4"/>
    <w:multiLevelType w:val="hybridMultilevel"/>
    <w:tmpl w:val="18420CC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5BA25DC"/>
    <w:multiLevelType w:val="hybridMultilevel"/>
    <w:tmpl w:val="6AF4918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4A13DD"/>
    <w:multiLevelType w:val="hybridMultilevel"/>
    <w:tmpl w:val="7CAE842E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8"/>
  </w:num>
  <w:num w:numId="3">
    <w:abstractNumId w:val="16"/>
  </w:num>
  <w:num w:numId="4">
    <w:abstractNumId w:val="23"/>
  </w:num>
  <w:num w:numId="5">
    <w:abstractNumId w:val="13"/>
  </w:num>
  <w:num w:numId="6">
    <w:abstractNumId w:val="0"/>
  </w:num>
  <w:num w:numId="7">
    <w:abstractNumId w:val="14"/>
  </w:num>
  <w:num w:numId="8">
    <w:abstractNumId w:val="3"/>
  </w:num>
  <w:num w:numId="9">
    <w:abstractNumId w:val="4"/>
  </w:num>
  <w:num w:numId="10">
    <w:abstractNumId w:val="12"/>
  </w:num>
  <w:num w:numId="11">
    <w:abstractNumId w:val="10"/>
  </w:num>
  <w:num w:numId="12">
    <w:abstractNumId w:val="6"/>
  </w:num>
  <w:num w:numId="13">
    <w:abstractNumId w:val="1"/>
  </w:num>
  <w:num w:numId="14">
    <w:abstractNumId w:val="19"/>
  </w:num>
  <w:num w:numId="15">
    <w:abstractNumId w:val="11"/>
  </w:num>
  <w:num w:numId="16">
    <w:abstractNumId w:val="17"/>
  </w:num>
  <w:num w:numId="17">
    <w:abstractNumId w:val="18"/>
  </w:num>
  <w:num w:numId="18">
    <w:abstractNumId w:val="22"/>
  </w:num>
  <w:num w:numId="19">
    <w:abstractNumId w:val="15"/>
  </w:num>
  <w:num w:numId="20">
    <w:abstractNumId w:val="9"/>
  </w:num>
  <w:num w:numId="21">
    <w:abstractNumId w:val="24"/>
  </w:num>
  <w:num w:numId="22">
    <w:abstractNumId w:val="21"/>
  </w:num>
  <w:num w:numId="23">
    <w:abstractNumId w:val="2"/>
  </w:num>
  <w:num w:numId="24">
    <w:abstractNumId w:val="7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FF0"/>
    <w:rsid w:val="000107FA"/>
    <w:rsid w:val="000F4CFE"/>
    <w:rsid w:val="00154FF0"/>
    <w:rsid w:val="0016299E"/>
    <w:rsid w:val="00172A9E"/>
    <w:rsid w:val="001C0BF8"/>
    <w:rsid w:val="002026B8"/>
    <w:rsid w:val="002921E1"/>
    <w:rsid w:val="00371CBF"/>
    <w:rsid w:val="004227F9"/>
    <w:rsid w:val="00447CDF"/>
    <w:rsid w:val="004727FE"/>
    <w:rsid w:val="00550FB0"/>
    <w:rsid w:val="00627BE0"/>
    <w:rsid w:val="006718E4"/>
    <w:rsid w:val="006D53F0"/>
    <w:rsid w:val="006D64FC"/>
    <w:rsid w:val="006F3277"/>
    <w:rsid w:val="007A2FC4"/>
    <w:rsid w:val="007C68EF"/>
    <w:rsid w:val="007C7C65"/>
    <w:rsid w:val="007F4354"/>
    <w:rsid w:val="00834393"/>
    <w:rsid w:val="0084342A"/>
    <w:rsid w:val="00865F11"/>
    <w:rsid w:val="008C5531"/>
    <w:rsid w:val="00913691"/>
    <w:rsid w:val="00977E4B"/>
    <w:rsid w:val="009F7CFB"/>
    <w:rsid w:val="00A05BB0"/>
    <w:rsid w:val="00AE5501"/>
    <w:rsid w:val="00B53A18"/>
    <w:rsid w:val="00B84C99"/>
    <w:rsid w:val="00BF5E31"/>
    <w:rsid w:val="00C174EE"/>
    <w:rsid w:val="00C72736"/>
    <w:rsid w:val="00C76CBD"/>
    <w:rsid w:val="00D0046C"/>
    <w:rsid w:val="00D030AD"/>
    <w:rsid w:val="00D23879"/>
    <w:rsid w:val="00EB0970"/>
    <w:rsid w:val="00F0537A"/>
    <w:rsid w:val="00FA2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FF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54FF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C68EF"/>
    <w:pPr>
      <w:ind w:left="720"/>
      <w:contextualSpacing/>
    </w:pPr>
  </w:style>
  <w:style w:type="table" w:styleId="a5">
    <w:name w:val="Table Grid"/>
    <w:basedOn w:val="a1"/>
    <w:uiPriority w:val="59"/>
    <w:rsid w:val="00627BE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TG">
    <w:name w:val="KTG"/>
    <w:basedOn w:val="a"/>
    <w:rsid w:val="004727FE"/>
    <w:pPr>
      <w:tabs>
        <w:tab w:val="left" w:pos="1134"/>
      </w:tabs>
      <w:spacing w:after="0" w:line="240" w:lineRule="auto"/>
    </w:pPr>
    <w:rPr>
      <w:rFonts w:ascii="Arial" w:eastAsia="Times New Roman" w:hAnsi="Arial" w:cs="Times New Roman"/>
      <w:szCs w:val="20"/>
      <w:lang w:val="de-DE" w:eastAsia="de-DE"/>
    </w:rPr>
  </w:style>
  <w:style w:type="paragraph" w:styleId="a6">
    <w:name w:val="header"/>
    <w:basedOn w:val="a"/>
    <w:link w:val="a7"/>
    <w:uiPriority w:val="99"/>
    <w:unhideWhenUsed/>
    <w:rsid w:val="00977E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77E4B"/>
  </w:style>
  <w:style w:type="paragraph" w:styleId="a8">
    <w:name w:val="footer"/>
    <w:basedOn w:val="a"/>
    <w:link w:val="a9"/>
    <w:uiPriority w:val="99"/>
    <w:unhideWhenUsed/>
    <w:rsid w:val="00977E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77E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FF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54FF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C68EF"/>
    <w:pPr>
      <w:ind w:left="720"/>
      <w:contextualSpacing/>
    </w:pPr>
  </w:style>
  <w:style w:type="table" w:styleId="a5">
    <w:name w:val="Table Grid"/>
    <w:basedOn w:val="a1"/>
    <w:uiPriority w:val="59"/>
    <w:rsid w:val="00627BE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TG">
    <w:name w:val="KTG"/>
    <w:basedOn w:val="a"/>
    <w:rsid w:val="004727FE"/>
    <w:pPr>
      <w:tabs>
        <w:tab w:val="left" w:pos="1134"/>
      </w:tabs>
      <w:spacing w:after="0" w:line="240" w:lineRule="auto"/>
    </w:pPr>
    <w:rPr>
      <w:rFonts w:ascii="Arial" w:eastAsia="Times New Roman" w:hAnsi="Arial" w:cs="Times New Roman"/>
      <w:szCs w:val="20"/>
      <w:lang w:val="de-DE" w:eastAsia="de-DE"/>
    </w:rPr>
  </w:style>
  <w:style w:type="paragraph" w:styleId="a6">
    <w:name w:val="header"/>
    <w:basedOn w:val="a"/>
    <w:link w:val="a7"/>
    <w:uiPriority w:val="99"/>
    <w:unhideWhenUsed/>
    <w:rsid w:val="00977E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77E4B"/>
  </w:style>
  <w:style w:type="paragraph" w:styleId="a8">
    <w:name w:val="footer"/>
    <w:basedOn w:val="a"/>
    <w:link w:val="a9"/>
    <w:uiPriority w:val="99"/>
    <w:unhideWhenUsed/>
    <w:rsid w:val="00977E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77E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06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10</Pages>
  <Words>2246</Words>
  <Characters>12804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 Василий Владимирович</dc:creator>
  <cp:lastModifiedBy>Трубин Денис Владимирович</cp:lastModifiedBy>
  <cp:revision>8</cp:revision>
  <dcterms:created xsi:type="dcterms:W3CDTF">2024-04-25T05:17:00Z</dcterms:created>
  <dcterms:modified xsi:type="dcterms:W3CDTF">2024-07-02T03:33:00Z</dcterms:modified>
</cp:coreProperties>
</file>