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EEE" w:rsidRDefault="00540EEE" w:rsidP="00540EEE">
      <w:r>
        <w:tab/>
      </w:r>
    </w:p>
    <w:p w:rsidR="00540EEE" w:rsidRDefault="00540EEE" w:rsidP="00540EEE"/>
    <w:p w:rsidR="00540EEE" w:rsidRDefault="00540EEE" w:rsidP="00540EEE">
      <w:r>
        <w:t>Станок намоточный</w:t>
      </w:r>
    </w:p>
    <w:p w:rsidR="00540EEE" w:rsidRDefault="00540EEE" w:rsidP="00540EEE">
      <w:bookmarkStart w:id="0" w:name="_GoBack"/>
      <w:bookmarkEnd w:id="0"/>
    </w:p>
    <w:p w:rsidR="00540EEE" w:rsidRDefault="00540EEE" w:rsidP="00540EEE">
      <w:r>
        <w:t>Диапазон диаметров наматываемого провода от 0,05 до 2,2 мм.</w:t>
      </w:r>
    </w:p>
    <w:p w:rsidR="00540EEE" w:rsidRDefault="00540EEE" w:rsidP="00540EEE">
      <w:r>
        <w:t xml:space="preserve">В комплектацию входит механизм намотки, задняя бабка, реечный раскладчик с шаговым двигателем, фрикционное натяжное устройство, </w:t>
      </w:r>
      <w:proofErr w:type="spellStart"/>
      <w:r>
        <w:t>смоточное</w:t>
      </w:r>
      <w:proofErr w:type="spellEnd"/>
      <w:r>
        <w:t xml:space="preserve"> устройство, блок управления, блок дополнительной памяти.</w:t>
      </w:r>
    </w:p>
    <w:p w:rsidR="00540EEE" w:rsidRDefault="00540EEE" w:rsidP="00540EEE">
      <w:r>
        <w:t>асинхронный двигатель с преобразователем частоты мощностью 0,4 кВт. Управление режимами разгона, торможения, моментом двигателя,100 скоростей работы, защита двигателя от перегрузок, индикация всех режимов.</w:t>
      </w:r>
    </w:p>
    <w:p w:rsidR="00540EEE" w:rsidRDefault="00540EEE" w:rsidP="00540EEE">
      <w:r>
        <w:t>Приводной вал оснащается программируемым ленточным электромеханическим тормозом</w:t>
      </w:r>
    </w:p>
    <w:p w:rsidR="00540EEE" w:rsidRDefault="00540EEE" w:rsidP="00540EEE">
      <w:r>
        <w:t>Механизм раскладки можно перемещать относительно приводного вала в 3-х плоскостях, поворачивать вокруг вертикальной оси для намотки якорей и конических катушек.</w:t>
      </w:r>
    </w:p>
    <w:p w:rsidR="00C93217" w:rsidRDefault="00540EEE" w:rsidP="00540EEE">
      <w:r>
        <w:t>Блок управления имеет энергонезависимую память</w:t>
      </w:r>
    </w:p>
    <w:sectPr w:rsidR="00C9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EEE"/>
    <w:rsid w:val="00540EEE"/>
    <w:rsid w:val="00C93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60060"/>
  <w15:chartTrackingRefBased/>
  <w15:docId w15:val="{165E7D05-25FA-4067-8D27-A6956C900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2024-06-24T11:27:00Z</dcterms:created>
  <dcterms:modified xsi:type="dcterms:W3CDTF">2024-06-24T11:28:00Z</dcterms:modified>
</cp:coreProperties>
</file>