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12BF" w:rsidRPr="008312BF" w:rsidRDefault="008312BF" w:rsidP="008312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12BF">
        <w:rPr>
          <w:rFonts w:ascii="Times New Roman" w:eastAsia="Times New Roman" w:hAnsi="Times New Roman" w:cs="Times New Roman"/>
          <w:sz w:val="24"/>
          <w:szCs w:val="24"/>
          <w:lang w:eastAsia="ru-RU"/>
        </w:rPr>
        <w:t>Добрый день!</w:t>
      </w:r>
    </w:p>
    <w:p w:rsidR="008312BF" w:rsidRPr="008312BF" w:rsidRDefault="008312BF" w:rsidP="008312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12BF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Направляю Вам подробное техническое задание.</w:t>
      </w:r>
    </w:p>
    <w:tbl>
      <w:tblPr>
        <w:tblW w:w="9613" w:type="dxa"/>
        <w:tblInd w:w="-17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51"/>
        <w:gridCol w:w="4294"/>
        <w:gridCol w:w="1812"/>
        <w:gridCol w:w="2256"/>
      </w:tblGrid>
      <w:tr w:rsidR="008312BF" w:rsidRPr="008312BF" w:rsidTr="008312BF">
        <w:trPr>
          <w:trHeight w:val="399"/>
        </w:trPr>
        <w:tc>
          <w:tcPr>
            <w:tcW w:w="1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_GoBack"/>
            <w:bookmarkEnd w:id="0"/>
            <w:r w:rsidRPr="008312B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п/п</w:t>
            </w:r>
          </w:p>
        </w:tc>
        <w:tc>
          <w:tcPr>
            <w:tcW w:w="49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Параметр</w:t>
            </w:r>
          </w:p>
        </w:tc>
        <w:tc>
          <w:tcPr>
            <w:tcW w:w="159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Единица измерения</w:t>
            </w:r>
          </w:p>
        </w:tc>
        <w:tc>
          <w:tcPr>
            <w:tcW w:w="199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Требуемые характеристики</w:t>
            </w:r>
          </w:p>
        </w:tc>
      </w:tr>
      <w:tr w:rsidR="008312BF" w:rsidRPr="008312BF" w:rsidTr="008312BF">
        <w:trPr>
          <w:trHeight w:val="133"/>
        </w:trPr>
        <w:tc>
          <w:tcPr>
            <w:tcW w:w="11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49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4</w:t>
            </w:r>
          </w:p>
        </w:tc>
      </w:tr>
      <w:tr w:rsidR="008312BF" w:rsidRPr="008312BF" w:rsidTr="008312BF">
        <w:trPr>
          <w:trHeight w:val="310"/>
        </w:trPr>
        <w:tc>
          <w:tcPr>
            <w:tcW w:w="11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49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 xml:space="preserve">Диаметр наматываемой проволоки 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мм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0,01…2,2</w:t>
            </w:r>
          </w:p>
        </w:tc>
      </w:tr>
      <w:tr w:rsidR="008312BF" w:rsidRPr="008312BF" w:rsidTr="008312BF">
        <w:trPr>
          <w:trHeight w:val="635"/>
        </w:trPr>
        <w:tc>
          <w:tcPr>
            <w:tcW w:w="11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49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Площадь поперечного сечения наматываемого провода (прямоугольного)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мм²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8312BF" w:rsidRPr="008312BF" w:rsidTr="008312BF">
        <w:trPr>
          <w:trHeight w:val="310"/>
        </w:trPr>
        <w:tc>
          <w:tcPr>
            <w:tcW w:w="11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49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Диаметр вала намотки (планшайбы)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мм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18-0,02</w:t>
            </w:r>
          </w:p>
        </w:tc>
      </w:tr>
      <w:tr w:rsidR="008312BF" w:rsidRPr="008312BF" w:rsidTr="008312BF">
        <w:trPr>
          <w:trHeight w:val="946"/>
        </w:trPr>
        <w:tc>
          <w:tcPr>
            <w:tcW w:w="11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49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 xml:space="preserve">Скорость вала намотки (номинальная)   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об/мин.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0-3600;(7200,1800) при120Гц</w:t>
            </w:r>
          </w:p>
        </w:tc>
      </w:tr>
      <w:tr w:rsidR="008312BF" w:rsidRPr="008312BF" w:rsidTr="008312BF">
        <w:trPr>
          <w:trHeight w:val="310"/>
        </w:trPr>
        <w:tc>
          <w:tcPr>
            <w:tcW w:w="11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49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 xml:space="preserve">Мах диаметр каркаса   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мм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280</w:t>
            </w:r>
          </w:p>
        </w:tc>
      </w:tr>
      <w:tr w:rsidR="008312BF" w:rsidRPr="008312BF" w:rsidTr="008312BF">
        <w:trPr>
          <w:trHeight w:val="354"/>
        </w:trPr>
        <w:tc>
          <w:tcPr>
            <w:tcW w:w="11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49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Мах задаваемое число витков намотки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99999,9</w:t>
            </w:r>
          </w:p>
        </w:tc>
      </w:tr>
      <w:tr w:rsidR="008312BF" w:rsidRPr="008312BF" w:rsidTr="008312BF">
        <w:trPr>
          <w:trHeight w:val="339"/>
        </w:trPr>
        <w:tc>
          <w:tcPr>
            <w:tcW w:w="11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49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Наличие задней бабки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есть</w:t>
            </w:r>
          </w:p>
        </w:tc>
      </w:tr>
      <w:tr w:rsidR="008312BF" w:rsidRPr="008312BF" w:rsidTr="008312BF">
        <w:trPr>
          <w:trHeight w:val="310"/>
        </w:trPr>
        <w:tc>
          <w:tcPr>
            <w:tcW w:w="11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49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Количество валов намотки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spellEnd"/>
          </w:p>
        </w:tc>
        <w:tc>
          <w:tcPr>
            <w:tcW w:w="19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8312BF" w:rsidRPr="008312BF" w:rsidTr="008312BF">
        <w:trPr>
          <w:trHeight w:val="325"/>
        </w:trPr>
        <w:tc>
          <w:tcPr>
            <w:tcW w:w="11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49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Расстояние между передней и задней бабкой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мм²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310</w:t>
            </w:r>
          </w:p>
        </w:tc>
      </w:tr>
      <w:tr w:rsidR="008312BF" w:rsidRPr="008312BF" w:rsidTr="008312BF">
        <w:trPr>
          <w:trHeight w:val="620"/>
        </w:trPr>
        <w:tc>
          <w:tcPr>
            <w:tcW w:w="11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49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Масса каркаса (при консольной фиксации, при номинальной скорости)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кг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8312BF" w:rsidRPr="008312BF" w:rsidTr="008312BF">
        <w:trPr>
          <w:trHeight w:val="635"/>
        </w:trPr>
        <w:tc>
          <w:tcPr>
            <w:tcW w:w="11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 xml:space="preserve">11  </w:t>
            </w:r>
          </w:p>
        </w:tc>
        <w:tc>
          <w:tcPr>
            <w:tcW w:w="49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Номинальный крутящий момент (f=50Гц)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кг х м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0,236 (0,47;0,12)</w:t>
            </w:r>
          </w:p>
        </w:tc>
      </w:tr>
      <w:tr w:rsidR="008312BF" w:rsidRPr="008312BF" w:rsidTr="008312BF">
        <w:trPr>
          <w:trHeight w:val="310"/>
        </w:trPr>
        <w:tc>
          <w:tcPr>
            <w:tcW w:w="11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 xml:space="preserve">12 </w:t>
            </w:r>
          </w:p>
        </w:tc>
        <w:tc>
          <w:tcPr>
            <w:tcW w:w="49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Подводимая мощность к механизму намотки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кВт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0,37</w:t>
            </w:r>
          </w:p>
        </w:tc>
      </w:tr>
      <w:tr w:rsidR="008312BF" w:rsidRPr="008312BF" w:rsidTr="008312BF">
        <w:trPr>
          <w:trHeight w:val="325"/>
        </w:trPr>
        <w:tc>
          <w:tcPr>
            <w:tcW w:w="11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  <w:tc>
          <w:tcPr>
            <w:tcW w:w="49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Диапазон регулирования крутящего момента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кг х м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0-0,236</w:t>
            </w:r>
          </w:p>
        </w:tc>
      </w:tr>
      <w:tr w:rsidR="008312BF" w:rsidRPr="008312BF" w:rsidTr="008312BF">
        <w:trPr>
          <w:trHeight w:val="339"/>
        </w:trPr>
        <w:tc>
          <w:tcPr>
            <w:tcW w:w="11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  <w:tc>
          <w:tcPr>
            <w:tcW w:w="49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Тип двигателя механизма намотки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асинхронный</w:t>
            </w:r>
          </w:p>
        </w:tc>
      </w:tr>
      <w:tr w:rsidR="008312BF" w:rsidRPr="008312BF" w:rsidTr="008312BF">
        <w:trPr>
          <w:trHeight w:val="339"/>
        </w:trPr>
        <w:tc>
          <w:tcPr>
            <w:tcW w:w="11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  <w:tc>
          <w:tcPr>
            <w:tcW w:w="49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Тип датчика счета числа витков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оптический</w:t>
            </w:r>
          </w:p>
        </w:tc>
      </w:tr>
      <w:tr w:rsidR="008312BF" w:rsidRPr="008312BF" w:rsidTr="008312BF">
        <w:trPr>
          <w:trHeight w:val="354"/>
        </w:trPr>
        <w:tc>
          <w:tcPr>
            <w:tcW w:w="11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  <w:tc>
          <w:tcPr>
            <w:tcW w:w="49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Дискретность счета числа витков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0,1</w:t>
            </w:r>
          </w:p>
        </w:tc>
      </w:tr>
      <w:tr w:rsidR="008312BF" w:rsidRPr="008312BF" w:rsidTr="008312BF">
        <w:trPr>
          <w:trHeight w:val="310"/>
        </w:trPr>
        <w:tc>
          <w:tcPr>
            <w:tcW w:w="11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  <w:tc>
          <w:tcPr>
            <w:tcW w:w="49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Шаг раскладки(вала намотки)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мм/об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0,00056-14</w:t>
            </w:r>
          </w:p>
        </w:tc>
      </w:tr>
      <w:tr w:rsidR="008312BF" w:rsidRPr="008312BF" w:rsidTr="008312BF">
        <w:trPr>
          <w:trHeight w:val="310"/>
        </w:trPr>
        <w:tc>
          <w:tcPr>
            <w:tcW w:w="11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18</w:t>
            </w:r>
          </w:p>
        </w:tc>
        <w:tc>
          <w:tcPr>
            <w:tcW w:w="49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Мах скорость раскладчика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мм/сек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150</w:t>
            </w:r>
          </w:p>
        </w:tc>
      </w:tr>
      <w:tr w:rsidR="008312BF" w:rsidRPr="008312BF" w:rsidTr="008312BF">
        <w:trPr>
          <w:trHeight w:val="325"/>
        </w:trPr>
        <w:tc>
          <w:tcPr>
            <w:tcW w:w="11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19</w:t>
            </w:r>
          </w:p>
        </w:tc>
        <w:tc>
          <w:tcPr>
            <w:tcW w:w="49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Мах ширина раскладки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мм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310</w:t>
            </w:r>
          </w:p>
        </w:tc>
      </w:tr>
      <w:tr w:rsidR="008312BF" w:rsidRPr="008312BF" w:rsidTr="008312BF">
        <w:trPr>
          <w:trHeight w:val="339"/>
        </w:trPr>
        <w:tc>
          <w:tcPr>
            <w:tcW w:w="11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</w:p>
        </w:tc>
        <w:tc>
          <w:tcPr>
            <w:tcW w:w="49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Наличие электронной линейки раскладчика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есть</w:t>
            </w:r>
          </w:p>
        </w:tc>
      </w:tr>
      <w:tr w:rsidR="008312BF" w:rsidRPr="008312BF" w:rsidTr="008312BF">
        <w:trPr>
          <w:trHeight w:val="339"/>
        </w:trPr>
        <w:tc>
          <w:tcPr>
            <w:tcW w:w="11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</w:p>
        </w:tc>
        <w:tc>
          <w:tcPr>
            <w:tcW w:w="49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Тип двигателя раскладчика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шаговый</w:t>
            </w:r>
          </w:p>
        </w:tc>
      </w:tr>
      <w:tr w:rsidR="008312BF" w:rsidRPr="008312BF" w:rsidTr="008312BF">
        <w:trPr>
          <w:trHeight w:val="635"/>
        </w:trPr>
        <w:tc>
          <w:tcPr>
            <w:tcW w:w="11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22</w:t>
            </w:r>
          </w:p>
        </w:tc>
        <w:tc>
          <w:tcPr>
            <w:tcW w:w="49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Тип концевых датчиков (</w:t>
            </w:r>
            <w:proofErr w:type="spellStart"/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концевиков</w:t>
            </w:r>
            <w:proofErr w:type="spellEnd"/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сухой контакт (</w:t>
            </w:r>
            <w:proofErr w:type="spellStart"/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ттл</w:t>
            </w:r>
            <w:proofErr w:type="spellEnd"/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</w:tr>
      <w:tr w:rsidR="008312BF" w:rsidRPr="008312BF" w:rsidTr="008312BF">
        <w:trPr>
          <w:trHeight w:val="339"/>
        </w:trPr>
        <w:tc>
          <w:tcPr>
            <w:tcW w:w="11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23</w:t>
            </w:r>
          </w:p>
        </w:tc>
        <w:tc>
          <w:tcPr>
            <w:tcW w:w="49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Наличие узла формовки провода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есть</w:t>
            </w:r>
          </w:p>
        </w:tc>
      </w:tr>
      <w:tr w:rsidR="008312BF" w:rsidRPr="008312BF" w:rsidTr="008312BF">
        <w:trPr>
          <w:trHeight w:val="354"/>
        </w:trPr>
        <w:tc>
          <w:tcPr>
            <w:tcW w:w="11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 xml:space="preserve">24  </w:t>
            </w:r>
          </w:p>
        </w:tc>
        <w:tc>
          <w:tcPr>
            <w:tcW w:w="49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Нитеводитель</w:t>
            </w:r>
            <w:proofErr w:type="spellEnd"/>
          </w:p>
        </w:tc>
        <w:tc>
          <w:tcPr>
            <w:tcW w:w="1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два ролика</w:t>
            </w:r>
          </w:p>
        </w:tc>
      </w:tr>
      <w:tr w:rsidR="008312BF" w:rsidRPr="008312BF" w:rsidTr="008312BF">
        <w:trPr>
          <w:trHeight w:val="339"/>
        </w:trPr>
        <w:tc>
          <w:tcPr>
            <w:tcW w:w="11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</w:p>
        </w:tc>
        <w:tc>
          <w:tcPr>
            <w:tcW w:w="49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 xml:space="preserve">Тип размещения 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настольный</w:t>
            </w:r>
          </w:p>
        </w:tc>
      </w:tr>
      <w:tr w:rsidR="008312BF" w:rsidRPr="008312BF" w:rsidTr="008312BF">
        <w:trPr>
          <w:trHeight w:val="310"/>
        </w:trPr>
        <w:tc>
          <w:tcPr>
            <w:tcW w:w="11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26</w:t>
            </w:r>
          </w:p>
        </w:tc>
        <w:tc>
          <w:tcPr>
            <w:tcW w:w="49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 xml:space="preserve">Габаритные размеры (Д </w:t>
            </w:r>
            <w:proofErr w:type="spellStart"/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хШ</w:t>
            </w:r>
            <w:proofErr w:type="spellEnd"/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хВ</w:t>
            </w:r>
            <w:proofErr w:type="spellEnd"/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мм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1050х650х800</w:t>
            </w:r>
          </w:p>
        </w:tc>
      </w:tr>
      <w:tr w:rsidR="008312BF" w:rsidRPr="008312BF" w:rsidTr="008312BF">
        <w:trPr>
          <w:trHeight w:val="325"/>
        </w:trPr>
        <w:tc>
          <w:tcPr>
            <w:tcW w:w="11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27</w:t>
            </w:r>
          </w:p>
        </w:tc>
        <w:tc>
          <w:tcPr>
            <w:tcW w:w="49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Вес станка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кг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50</w:t>
            </w:r>
          </w:p>
        </w:tc>
      </w:tr>
      <w:tr w:rsidR="008312BF" w:rsidRPr="008312BF" w:rsidTr="008312BF">
        <w:trPr>
          <w:trHeight w:val="339"/>
        </w:trPr>
        <w:tc>
          <w:tcPr>
            <w:tcW w:w="11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28</w:t>
            </w:r>
          </w:p>
        </w:tc>
        <w:tc>
          <w:tcPr>
            <w:tcW w:w="49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Наличие защитного экрана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есть</w:t>
            </w:r>
          </w:p>
        </w:tc>
      </w:tr>
      <w:tr w:rsidR="008312BF" w:rsidRPr="008312BF" w:rsidTr="008312BF">
        <w:trPr>
          <w:trHeight w:val="325"/>
        </w:trPr>
        <w:tc>
          <w:tcPr>
            <w:tcW w:w="11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29</w:t>
            </w:r>
          </w:p>
        </w:tc>
        <w:tc>
          <w:tcPr>
            <w:tcW w:w="49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Номинальная потребляемая мощность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кВт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 xml:space="preserve">0,4 </w:t>
            </w:r>
          </w:p>
        </w:tc>
      </w:tr>
      <w:tr w:rsidR="008312BF" w:rsidRPr="008312BF" w:rsidTr="008312BF">
        <w:trPr>
          <w:trHeight w:val="620"/>
        </w:trPr>
        <w:tc>
          <w:tcPr>
            <w:tcW w:w="11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  <w:tc>
          <w:tcPr>
            <w:tcW w:w="49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Напряжение, частота питания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В/Гц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220±10% / 50±2%</w:t>
            </w:r>
          </w:p>
        </w:tc>
      </w:tr>
      <w:tr w:rsidR="008312BF" w:rsidRPr="008312BF" w:rsidTr="008312BF">
        <w:trPr>
          <w:trHeight w:val="354"/>
        </w:trPr>
        <w:tc>
          <w:tcPr>
            <w:tcW w:w="11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31</w:t>
            </w:r>
          </w:p>
        </w:tc>
        <w:tc>
          <w:tcPr>
            <w:tcW w:w="49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Тип блока управления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с ЧПУ</w:t>
            </w:r>
          </w:p>
        </w:tc>
      </w:tr>
      <w:tr w:rsidR="008312BF" w:rsidRPr="008312BF" w:rsidTr="008312BF">
        <w:trPr>
          <w:trHeight w:val="310"/>
        </w:trPr>
        <w:tc>
          <w:tcPr>
            <w:tcW w:w="11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49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4</w:t>
            </w:r>
          </w:p>
        </w:tc>
      </w:tr>
      <w:tr w:rsidR="008312BF" w:rsidRPr="008312BF" w:rsidTr="008312BF">
        <w:trPr>
          <w:trHeight w:val="339"/>
        </w:trPr>
        <w:tc>
          <w:tcPr>
            <w:tcW w:w="11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32</w:t>
            </w:r>
          </w:p>
        </w:tc>
        <w:tc>
          <w:tcPr>
            <w:tcW w:w="49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Возможность подключения педали (пуск/стоп)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есть</w:t>
            </w:r>
          </w:p>
        </w:tc>
      </w:tr>
      <w:tr w:rsidR="008312BF" w:rsidRPr="008312BF" w:rsidTr="008312BF">
        <w:trPr>
          <w:trHeight w:val="635"/>
        </w:trPr>
        <w:tc>
          <w:tcPr>
            <w:tcW w:w="11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33</w:t>
            </w:r>
          </w:p>
        </w:tc>
        <w:tc>
          <w:tcPr>
            <w:tcW w:w="49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Возможность подключения интеллектуальной педали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есть</w:t>
            </w:r>
          </w:p>
        </w:tc>
      </w:tr>
      <w:tr w:rsidR="008312BF" w:rsidRPr="008312BF" w:rsidTr="008312BF">
        <w:trPr>
          <w:trHeight w:val="339"/>
        </w:trPr>
        <w:tc>
          <w:tcPr>
            <w:tcW w:w="11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34</w:t>
            </w:r>
          </w:p>
        </w:tc>
        <w:tc>
          <w:tcPr>
            <w:tcW w:w="49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Наличие лампы освещения рабочей зоны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есть</w:t>
            </w:r>
          </w:p>
        </w:tc>
      </w:tr>
      <w:tr w:rsidR="008312BF" w:rsidRPr="008312BF" w:rsidTr="008312BF">
        <w:trPr>
          <w:trHeight w:val="635"/>
        </w:trPr>
        <w:tc>
          <w:tcPr>
            <w:tcW w:w="11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35</w:t>
            </w:r>
          </w:p>
        </w:tc>
        <w:tc>
          <w:tcPr>
            <w:tcW w:w="49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Цветовая схема: RAL 7035 – серый, RAL 5018 – цвет морской волны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RAL 7035</w:t>
            </w:r>
          </w:p>
        </w:tc>
      </w:tr>
      <w:tr w:rsidR="008312BF" w:rsidRPr="008312BF" w:rsidTr="008312BF">
        <w:trPr>
          <w:trHeight w:val="339"/>
        </w:trPr>
        <w:tc>
          <w:tcPr>
            <w:tcW w:w="11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36</w:t>
            </w:r>
          </w:p>
        </w:tc>
        <w:tc>
          <w:tcPr>
            <w:tcW w:w="49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Аварийная кнопка с фиксацией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есть</w:t>
            </w:r>
          </w:p>
        </w:tc>
      </w:tr>
      <w:tr w:rsidR="008312BF" w:rsidRPr="008312BF" w:rsidTr="008312BF">
        <w:trPr>
          <w:trHeight w:val="946"/>
        </w:trPr>
        <w:tc>
          <w:tcPr>
            <w:tcW w:w="11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37</w:t>
            </w:r>
          </w:p>
        </w:tc>
        <w:tc>
          <w:tcPr>
            <w:tcW w:w="49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 xml:space="preserve">Блок управления ЧПУ на базе ПЛК с сенсорным экраном 15´´ под управлением программы </w:t>
            </w:r>
            <w:proofErr w:type="spellStart"/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Windinq</w:t>
            </w:r>
            <w:proofErr w:type="spellEnd"/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 xml:space="preserve"> PLC, со сменными воздушными фильтрами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+</w:t>
            </w:r>
          </w:p>
        </w:tc>
      </w:tr>
      <w:tr w:rsidR="008312BF" w:rsidRPr="008312BF" w:rsidTr="008312BF">
        <w:trPr>
          <w:trHeight w:val="620"/>
        </w:trPr>
        <w:tc>
          <w:tcPr>
            <w:tcW w:w="11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38</w:t>
            </w:r>
          </w:p>
        </w:tc>
        <w:tc>
          <w:tcPr>
            <w:tcW w:w="49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Тормоз электродинамический, электромеханический, программируемый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+</w:t>
            </w:r>
          </w:p>
        </w:tc>
      </w:tr>
      <w:tr w:rsidR="008312BF" w:rsidRPr="008312BF" w:rsidTr="008312BF">
        <w:trPr>
          <w:trHeight w:val="339"/>
        </w:trPr>
        <w:tc>
          <w:tcPr>
            <w:tcW w:w="11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39</w:t>
            </w:r>
          </w:p>
        </w:tc>
        <w:tc>
          <w:tcPr>
            <w:tcW w:w="49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 xml:space="preserve">Безынерционное </w:t>
            </w:r>
            <w:proofErr w:type="spellStart"/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смоточное</w:t>
            </w:r>
            <w:proofErr w:type="spellEnd"/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 xml:space="preserve"> устройство БСУВ-0,5 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+</w:t>
            </w:r>
          </w:p>
        </w:tc>
      </w:tr>
      <w:tr w:rsidR="008312BF" w:rsidRPr="008312BF" w:rsidTr="008312BF">
        <w:trPr>
          <w:trHeight w:val="354"/>
        </w:trPr>
        <w:tc>
          <w:tcPr>
            <w:tcW w:w="11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40</w:t>
            </w:r>
          </w:p>
        </w:tc>
        <w:tc>
          <w:tcPr>
            <w:tcW w:w="49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Фрикционное натяжное устройство ФНУ-2,0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+</w:t>
            </w:r>
          </w:p>
        </w:tc>
      </w:tr>
      <w:tr w:rsidR="008312BF" w:rsidRPr="008312BF" w:rsidTr="008312BF">
        <w:trPr>
          <w:trHeight w:val="339"/>
        </w:trPr>
        <w:tc>
          <w:tcPr>
            <w:tcW w:w="11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 41</w:t>
            </w:r>
          </w:p>
        </w:tc>
        <w:tc>
          <w:tcPr>
            <w:tcW w:w="49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 xml:space="preserve">Система </w:t>
            </w:r>
            <w:proofErr w:type="spellStart"/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ортоцикл</w:t>
            </w:r>
            <w:proofErr w:type="spellEnd"/>
          </w:p>
        </w:tc>
        <w:tc>
          <w:tcPr>
            <w:tcW w:w="1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+</w:t>
            </w:r>
          </w:p>
        </w:tc>
      </w:tr>
      <w:tr w:rsidR="008312BF" w:rsidRPr="008312BF" w:rsidTr="008312BF">
        <w:trPr>
          <w:trHeight w:val="339"/>
        </w:trPr>
        <w:tc>
          <w:tcPr>
            <w:tcW w:w="11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42</w:t>
            </w:r>
          </w:p>
        </w:tc>
        <w:tc>
          <w:tcPr>
            <w:tcW w:w="49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Освещение светодиодное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+</w:t>
            </w:r>
          </w:p>
        </w:tc>
      </w:tr>
      <w:tr w:rsidR="008312BF" w:rsidRPr="008312BF" w:rsidTr="008312BF">
        <w:trPr>
          <w:trHeight w:val="354"/>
        </w:trPr>
        <w:tc>
          <w:tcPr>
            <w:tcW w:w="11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43</w:t>
            </w:r>
          </w:p>
        </w:tc>
        <w:tc>
          <w:tcPr>
            <w:tcW w:w="49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Задняя бабка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+</w:t>
            </w:r>
          </w:p>
        </w:tc>
      </w:tr>
      <w:tr w:rsidR="008312BF" w:rsidRPr="008312BF" w:rsidTr="008312BF">
        <w:trPr>
          <w:trHeight w:val="339"/>
        </w:trPr>
        <w:tc>
          <w:tcPr>
            <w:tcW w:w="11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44</w:t>
            </w:r>
          </w:p>
        </w:tc>
        <w:tc>
          <w:tcPr>
            <w:tcW w:w="49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Защитный экран подвижной, откидной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+</w:t>
            </w:r>
          </w:p>
        </w:tc>
      </w:tr>
      <w:tr w:rsidR="008312BF" w:rsidRPr="008312BF" w:rsidTr="008312BF">
        <w:trPr>
          <w:trHeight w:val="339"/>
        </w:trPr>
        <w:tc>
          <w:tcPr>
            <w:tcW w:w="11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45</w:t>
            </w:r>
          </w:p>
        </w:tc>
        <w:tc>
          <w:tcPr>
            <w:tcW w:w="49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Нитеводитель</w:t>
            </w:r>
            <w:proofErr w:type="spellEnd"/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 xml:space="preserve"> под круглый провод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+</w:t>
            </w:r>
          </w:p>
        </w:tc>
      </w:tr>
      <w:tr w:rsidR="008312BF" w:rsidRPr="008312BF" w:rsidTr="008312BF">
        <w:trPr>
          <w:trHeight w:val="354"/>
        </w:trPr>
        <w:tc>
          <w:tcPr>
            <w:tcW w:w="11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46</w:t>
            </w:r>
          </w:p>
        </w:tc>
        <w:tc>
          <w:tcPr>
            <w:tcW w:w="49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Функция контроля натяжения по току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+</w:t>
            </w:r>
          </w:p>
        </w:tc>
      </w:tr>
      <w:tr w:rsidR="008312BF" w:rsidRPr="008312BF" w:rsidTr="008312BF">
        <w:trPr>
          <w:trHeight w:val="339"/>
        </w:trPr>
        <w:tc>
          <w:tcPr>
            <w:tcW w:w="11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47</w:t>
            </w:r>
          </w:p>
        </w:tc>
        <w:tc>
          <w:tcPr>
            <w:tcW w:w="49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 xml:space="preserve">Преобразователь </w:t>
            </w:r>
            <w:proofErr w:type="spellStart"/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Toshiba</w:t>
            </w:r>
            <w:proofErr w:type="spellEnd"/>
          </w:p>
        </w:tc>
        <w:tc>
          <w:tcPr>
            <w:tcW w:w="1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+</w:t>
            </w:r>
          </w:p>
        </w:tc>
      </w:tr>
      <w:tr w:rsidR="008312BF" w:rsidRPr="008312BF" w:rsidTr="008312BF">
        <w:trPr>
          <w:trHeight w:val="280"/>
        </w:trPr>
        <w:tc>
          <w:tcPr>
            <w:tcW w:w="11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 48</w:t>
            </w:r>
          </w:p>
        </w:tc>
        <w:tc>
          <w:tcPr>
            <w:tcW w:w="49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 xml:space="preserve">Программа лицензионная </w:t>
            </w:r>
            <w:proofErr w:type="spellStart"/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Windows</w:t>
            </w:r>
            <w:proofErr w:type="spellEnd"/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proofErr w:type="spellStart"/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Windinq</w:t>
            </w:r>
            <w:proofErr w:type="spellEnd"/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 xml:space="preserve"> PLC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+</w:t>
            </w:r>
          </w:p>
        </w:tc>
      </w:tr>
      <w:tr w:rsidR="008312BF" w:rsidRPr="008312BF" w:rsidTr="008312BF">
        <w:trPr>
          <w:trHeight w:val="354"/>
        </w:trPr>
        <w:tc>
          <w:tcPr>
            <w:tcW w:w="11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49</w:t>
            </w:r>
          </w:p>
        </w:tc>
        <w:tc>
          <w:tcPr>
            <w:tcW w:w="49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Электронная линейка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+</w:t>
            </w:r>
          </w:p>
        </w:tc>
      </w:tr>
      <w:tr w:rsidR="008312BF" w:rsidRPr="008312BF" w:rsidTr="008312BF">
        <w:trPr>
          <w:trHeight w:val="339"/>
        </w:trPr>
        <w:tc>
          <w:tcPr>
            <w:tcW w:w="11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50</w:t>
            </w:r>
          </w:p>
        </w:tc>
        <w:tc>
          <w:tcPr>
            <w:tcW w:w="49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Файловая система хранения информации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+</w:t>
            </w:r>
          </w:p>
        </w:tc>
      </w:tr>
      <w:tr w:rsidR="008312BF" w:rsidRPr="008312BF" w:rsidTr="008312BF">
        <w:trPr>
          <w:trHeight w:val="339"/>
        </w:trPr>
        <w:tc>
          <w:tcPr>
            <w:tcW w:w="11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51</w:t>
            </w:r>
          </w:p>
        </w:tc>
        <w:tc>
          <w:tcPr>
            <w:tcW w:w="49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Wi-fi</w:t>
            </w:r>
            <w:proofErr w:type="spellEnd"/>
          </w:p>
        </w:tc>
        <w:tc>
          <w:tcPr>
            <w:tcW w:w="1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+</w:t>
            </w:r>
          </w:p>
        </w:tc>
      </w:tr>
      <w:tr w:rsidR="008312BF" w:rsidRPr="008312BF" w:rsidTr="008312BF">
        <w:trPr>
          <w:trHeight w:val="354"/>
        </w:trPr>
        <w:tc>
          <w:tcPr>
            <w:tcW w:w="11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52</w:t>
            </w:r>
          </w:p>
        </w:tc>
        <w:tc>
          <w:tcPr>
            <w:tcW w:w="49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Видео камера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+</w:t>
            </w:r>
          </w:p>
        </w:tc>
      </w:tr>
      <w:tr w:rsidR="008312BF" w:rsidRPr="008312BF" w:rsidTr="008312BF">
        <w:trPr>
          <w:trHeight w:val="339"/>
        </w:trPr>
        <w:tc>
          <w:tcPr>
            <w:tcW w:w="11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53</w:t>
            </w:r>
          </w:p>
        </w:tc>
        <w:tc>
          <w:tcPr>
            <w:tcW w:w="49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Usb</w:t>
            </w:r>
            <w:proofErr w:type="spellEnd"/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 xml:space="preserve"> порт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+</w:t>
            </w:r>
          </w:p>
        </w:tc>
      </w:tr>
      <w:tr w:rsidR="008312BF" w:rsidRPr="008312BF" w:rsidTr="008312BF">
        <w:trPr>
          <w:trHeight w:val="339"/>
        </w:trPr>
        <w:tc>
          <w:tcPr>
            <w:tcW w:w="11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54</w:t>
            </w:r>
          </w:p>
        </w:tc>
        <w:tc>
          <w:tcPr>
            <w:tcW w:w="49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Многофункциональная клавиатура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+</w:t>
            </w:r>
          </w:p>
        </w:tc>
      </w:tr>
      <w:tr w:rsidR="008312BF" w:rsidRPr="008312BF" w:rsidTr="008312BF">
        <w:trPr>
          <w:trHeight w:val="354"/>
        </w:trPr>
        <w:tc>
          <w:tcPr>
            <w:tcW w:w="11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55</w:t>
            </w:r>
          </w:p>
        </w:tc>
        <w:tc>
          <w:tcPr>
            <w:tcW w:w="49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Функциональные кнопки на передней бабки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+</w:t>
            </w:r>
          </w:p>
        </w:tc>
      </w:tr>
      <w:tr w:rsidR="008312BF" w:rsidRPr="008312BF" w:rsidTr="008312BF">
        <w:trPr>
          <w:trHeight w:val="339"/>
        </w:trPr>
        <w:tc>
          <w:tcPr>
            <w:tcW w:w="11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56</w:t>
            </w:r>
          </w:p>
        </w:tc>
        <w:tc>
          <w:tcPr>
            <w:tcW w:w="49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Компьютерная мышь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+</w:t>
            </w:r>
          </w:p>
        </w:tc>
      </w:tr>
      <w:tr w:rsidR="008312BF" w:rsidRPr="008312BF" w:rsidTr="008312BF">
        <w:trPr>
          <w:trHeight w:val="339"/>
        </w:trPr>
        <w:tc>
          <w:tcPr>
            <w:tcW w:w="11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57</w:t>
            </w:r>
          </w:p>
        </w:tc>
        <w:tc>
          <w:tcPr>
            <w:tcW w:w="49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 xml:space="preserve">Паспорт 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+</w:t>
            </w:r>
          </w:p>
        </w:tc>
      </w:tr>
      <w:tr w:rsidR="008312BF" w:rsidRPr="008312BF" w:rsidTr="008312BF">
        <w:trPr>
          <w:trHeight w:val="354"/>
        </w:trPr>
        <w:tc>
          <w:tcPr>
            <w:tcW w:w="11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58</w:t>
            </w:r>
          </w:p>
        </w:tc>
        <w:tc>
          <w:tcPr>
            <w:tcW w:w="49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Комплект схем электрических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+</w:t>
            </w:r>
          </w:p>
        </w:tc>
      </w:tr>
      <w:tr w:rsidR="008312BF" w:rsidRPr="008312BF" w:rsidTr="008312BF">
        <w:trPr>
          <w:trHeight w:val="339"/>
        </w:trPr>
        <w:tc>
          <w:tcPr>
            <w:tcW w:w="11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59</w:t>
            </w:r>
          </w:p>
        </w:tc>
        <w:tc>
          <w:tcPr>
            <w:tcW w:w="49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Инструкция по эксплуатации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+</w:t>
            </w:r>
          </w:p>
        </w:tc>
      </w:tr>
      <w:tr w:rsidR="008312BF" w:rsidRPr="008312BF" w:rsidTr="008312BF">
        <w:trPr>
          <w:trHeight w:val="354"/>
        </w:trPr>
        <w:tc>
          <w:tcPr>
            <w:tcW w:w="11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60</w:t>
            </w:r>
          </w:p>
        </w:tc>
        <w:tc>
          <w:tcPr>
            <w:tcW w:w="49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Инструктаж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2BF" w:rsidRPr="008312BF" w:rsidRDefault="008312BF" w:rsidP="008312BF">
            <w:pPr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2BF">
              <w:rPr>
                <w:rFonts w:ascii="Times New Roman" w:eastAsia="Times New Roman" w:hAnsi="Times New Roman" w:cs="Times New Roman"/>
                <w:lang w:eastAsia="ru-RU"/>
              </w:rPr>
              <w:t>+</w:t>
            </w:r>
          </w:p>
        </w:tc>
      </w:tr>
    </w:tbl>
    <w:p w:rsidR="008312BF" w:rsidRPr="008312BF" w:rsidRDefault="008312BF" w:rsidP="008312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12BF">
        <w:rPr>
          <w:rFonts w:ascii="Times New Roman" w:eastAsia="Times New Roman" w:hAnsi="Times New Roman" w:cs="Times New Roman"/>
          <w:sz w:val="24"/>
          <w:szCs w:val="24"/>
          <w:lang w:eastAsia="ru-RU"/>
        </w:rPr>
        <w:t>-- </w:t>
      </w:r>
    </w:p>
    <w:p w:rsidR="00FF72EA" w:rsidRDefault="00FF72EA"/>
    <w:sectPr w:rsidR="00FF72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12BF"/>
    <w:rsid w:val="008312BF"/>
    <w:rsid w:val="00FF7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93A068-0559-47F1-8836-02407414E4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41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96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1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8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421</Words>
  <Characters>2405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2024-05-29T13:45:00Z</dcterms:created>
  <dcterms:modified xsi:type="dcterms:W3CDTF">2024-05-29T13:46:00Z</dcterms:modified>
</cp:coreProperties>
</file>