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856" w:rsidRPr="00EB5856" w:rsidRDefault="00EB5856" w:rsidP="00EB5856">
      <w:r w:rsidRPr="00EB5856">
        <w:rPr>
          <w:u w:val="single"/>
        </w:rPr>
        <w:t>Технические характеристики:</w:t>
      </w:r>
    </w:p>
    <w:tbl>
      <w:tblPr>
        <w:tblW w:w="0" w:type="auto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64"/>
        <w:gridCol w:w="2975"/>
      </w:tblGrid>
      <w:tr w:rsidR="00EB5856" w:rsidRPr="00EB5856" w:rsidTr="00EB5856">
        <w:trPr>
          <w:tblCellSpacing w:w="15" w:type="dxa"/>
        </w:trPr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rPr>
                <w:b/>
                <w:bCs/>
              </w:rPr>
              <w:t>Параметр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rPr>
                <w:b/>
                <w:bCs/>
              </w:rPr>
              <w:t>Значение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Диаметр наматываемого медного провода, мм 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 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Максимальный диаметр каркаса, мм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280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Максимальная масса каркаса при консольной фиксации, кг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0,5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Номинальная скорость вала намотки (50 Гц), об/мин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700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Номинальный крутящий момент, </w:t>
            </w:r>
            <w:proofErr w:type="spellStart"/>
            <w:r w:rsidRPr="00EB5856">
              <w:t>Н×м</w:t>
            </w:r>
            <w:proofErr w:type="spellEnd"/>
            <w:r w:rsidRPr="00EB5856">
              <w:t xml:space="preserve">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10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Кратность счета оборотов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0,1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Минимальный шаг раскладки, мм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0,001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Максимальная ширина раскладки, мм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150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Тип размещения станка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настольный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Габаритные размеры Д×Ш×В, не более, мм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1000×1200×900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Вес станка, не более, кг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90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Напряжение/частота питания, В/Гц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220/50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Потребляемая мощность, не более, кВт 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 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Климатическое исполнение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УХЛ4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Тип электрозащиты, не менее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IP44</w:t>
            </w:r>
          </w:p>
        </w:tc>
      </w:tr>
    </w:tbl>
    <w:p w:rsidR="00EB5856" w:rsidRPr="00EB5856" w:rsidRDefault="00EB5856" w:rsidP="00EB5856">
      <w:r w:rsidRPr="00EB5856">
        <w:t> </w:t>
      </w:r>
    </w:p>
    <w:p w:rsidR="00EB5856" w:rsidRPr="00EB5856" w:rsidRDefault="00EB5856" w:rsidP="00EB5856">
      <w:r w:rsidRPr="00EB5856">
        <w:rPr>
          <w:u w:val="single"/>
        </w:rPr>
        <w:t>В комплект поставки должно входить:</w:t>
      </w:r>
    </w:p>
    <w:tbl>
      <w:tblPr>
        <w:tblW w:w="0" w:type="auto"/>
        <w:tblCellSpacing w:w="15" w:type="dxa"/>
        <w:tblInd w:w="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"/>
        <w:gridCol w:w="5859"/>
        <w:gridCol w:w="2795"/>
      </w:tblGrid>
      <w:tr w:rsidR="00EB5856" w:rsidRPr="00EB5856" w:rsidTr="00EB5856">
        <w:trPr>
          <w:tblCellSpacing w:w="15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Привод намотки асинхронный двигатель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 шт.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2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Привод раскладки шаговый двигатель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 шт.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3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Стояночный тормоз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 шт.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4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proofErr w:type="spellStart"/>
            <w:r w:rsidRPr="00EB5856">
              <w:t>Нитеводитель</w:t>
            </w:r>
            <w:proofErr w:type="spellEnd"/>
            <w:r w:rsidRPr="00EB5856">
              <w:t xml:space="preserve"> под круглый провод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 шт.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5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Педаль «пуск/стоп»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 шт.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6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Безынерционное </w:t>
            </w:r>
            <w:proofErr w:type="spellStart"/>
            <w:r w:rsidRPr="00EB5856">
              <w:t>смоточное</w:t>
            </w:r>
            <w:proofErr w:type="spellEnd"/>
            <w:r w:rsidRPr="00EB5856">
              <w:t xml:space="preserve"> устройство с направляющим блоком роликов (для катушек до 300 мм) 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 шт.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7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Защитный экран подвижный, откидной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 шт.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8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Система освещения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 шт.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9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Блок управления ЧПУ на базе ПЛК (секционный)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 шт.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lastRenderedPageBreak/>
              <w:t>10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Моноблок c </w:t>
            </w:r>
            <w:proofErr w:type="spellStart"/>
            <w:r w:rsidRPr="00EB5856">
              <w:t>cенсорным</w:t>
            </w:r>
            <w:proofErr w:type="spellEnd"/>
            <w:r w:rsidRPr="00EB5856">
              <w:t xml:space="preserve"> экраном (USB, </w:t>
            </w:r>
            <w:proofErr w:type="spellStart"/>
            <w:r w:rsidRPr="00EB5856">
              <w:t>Wi-fi</w:t>
            </w:r>
            <w:proofErr w:type="spellEnd"/>
            <w:r w:rsidRPr="00EB5856">
              <w:t xml:space="preserve">, видеокамера)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 шт.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11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Программное обеспечение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 шт.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12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Файловая система хранения информации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 шт.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13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Клавиатура с </w:t>
            </w:r>
            <w:proofErr w:type="spellStart"/>
            <w:r w:rsidRPr="00EB5856">
              <w:t>Touchpad</w:t>
            </w:r>
            <w:proofErr w:type="spellEnd"/>
            <w:r w:rsidRPr="00EB5856">
              <w:t xml:space="preserve">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 шт.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14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Безынерционное </w:t>
            </w:r>
            <w:proofErr w:type="spellStart"/>
            <w:r w:rsidRPr="00EB5856">
              <w:t>смоточное</w:t>
            </w:r>
            <w:proofErr w:type="spellEnd"/>
            <w:r w:rsidRPr="00EB5856">
              <w:t xml:space="preserve"> устройство (под катушки К-125)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 шт.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15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Фрикционное натяжное устройство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 шт.</w:t>
            </w:r>
          </w:p>
        </w:tc>
      </w:tr>
      <w:tr w:rsidR="00EB5856" w:rsidRPr="00EB5856" w:rsidTr="00EB5856">
        <w:trPr>
          <w:tblCellSpacing w:w="15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16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 xml:space="preserve">Паспорт на станок (пояснительные рисунки, электрические схемы) 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B5856" w:rsidRPr="00EB5856" w:rsidRDefault="00EB5856" w:rsidP="00EB5856">
            <w:r w:rsidRPr="00EB5856">
              <w:t> </w:t>
            </w:r>
          </w:p>
        </w:tc>
      </w:tr>
    </w:tbl>
    <w:p w:rsidR="00F51CF2" w:rsidRDefault="00F51CF2">
      <w:bookmarkStart w:id="0" w:name="_GoBack"/>
      <w:bookmarkEnd w:id="0"/>
    </w:p>
    <w:sectPr w:rsidR="00F51C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856"/>
    <w:rsid w:val="00EB5856"/>
    <w:rsid w:val="00F5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8B6C04-EADD-4EE3-8B99-1DB5A5AD9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24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2024-05-28T08:38:00Z</dcterms:created>
  <dcterms:modified xsi:type="dcterms:W3CDTF">2024-05-28T08:38:00Z</dcterms:modified>
</cp:coreProperties>
</file>