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5B2" w:rsidRPr="0012007E" w:rsidRDefault="004B25B2" w:rsidP="004B25B2">
      <w:pPr>
        <w:rPr>
          <w:sz w:val="28"/>
          <w:szCs w:val="28"/>
        </w:rPr>
      </w:pPr>
      <w:r w:rsidRPr="0012007E">
        <w:rPr>
          <w:sz w:val="28"/>
          <w:szCs w:val="28"/>
        </w:rPr>
        <w:t>Добрый день.</w:t>
      </w:r>
    </w:p>
    <w:p w:rsidR="004B25B2" w:rsidRDefault="004B25B2" w:rsidP="004B25B2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 w:rsidRPr="0012007E">
        <w:rPr>
          <w:b/>
          <w:i/>
          <w:color w:val="FF0000"/>
          <w:sz w:val="28"/>
          <w:szCs w:val="28"/>
          <w:u w:val="single"/>
        </w:rPr>
        <w:t xml:space="preserve">полной гарантии что сможем </w:t>
      </w:r>
      <w:r>
        <w:rPr>
          <w:b/>
          <w:i/>
          <w:color w:val="FF0000"/>
          <w:sz w:val="28"/>
          <w:szCs w:val="28"/>
          <w:u w:val="single"/>
        </w:rPr>
        <w:t xml:space="preserve">полностью </w:t>
      </w:r>
      <w:r w:rsidRPr="0012007E">
        <w:rPr>
          <w:b/>
          <w:i/>
          <w:color w:val="FF0000"/>
          <w:sz w:val="28"/>
          <w:szCs w:val="28"/>
          <w:u w:val="single"/>
        </w:rPr>
        <w:t>намотать все изделия нет</w:t>
      </w:r>
      <w:r>
        <w:rPr>
          <w:b/>
          <w:i/>
          <w:color w:val="FF0000"/>
          <w:sz w:val="28"/>
          <w:szCs w:val="28"/>
          <w:u w:val="single"/>
        </w:rPr>
        <w:t>.</w:t>
      </w:r>
    </w:p>
    <w:p w:rsidR="004B25B2" w:rsidRPr="0012007E" w:rsidRDefault="004B25B2" w:rsidP="004B25B2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 w:rsidRPr="00BA0CB9"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</w:p>
    <w:p w:rsidR="004B25B2" w:rsidRDefault="004B25B2" w:rsidP="004B25B2"/>
    <w:p w:rsidR="004B25B2" w:rsidRDefault="004B25B2" w:rsidP="004B25B2">
      <w:pPr>
        <w:spacing w:after="0" w:line="240" w:lineRule="auto"/>
        <w:rPr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Согласно </w:t>
      </w:r>
      <w:r w:rsidRPr="00545853">
        <w:rPr>
          <w:sz w:val="28"/>
          <w:szCs w:val="28"/>
          <w:u w:val="single"/>
        </w:rPr>
        <w:t>РАСЧЕТНЫМ ДАННЫМ</w:t>
      </w:r>
      <w:r>
        <w:rPr>
          <w:sz w:val="28"/>
          <w:szCs w:val="28"/>
          <w:u w:val="single"/>
        </w:rPr>
        <w:t>:</w:t>
      </w:r>
      <w:r>
        <w:rPr>
          <w:sz w:val="28"/>
          <w:szCs w:val="28"/>
          <w:u w:val="single"/>
        </w:rPr>
        <w:t xml:space="preserve"> </w:t>
      </w:r>
    </w:p>
    <w:p w:rsidR="004B25B2" w:rsidRDefault="004B25B2" w:rsidP="004B25B2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1, 4, 8, 9, 10 сердечники намотать не сможем.</w:t>
      </w:r>
    </w:p>
    <w:p w:rsidR="004B25B2" w:rsidRDefault="004B25B2" w:rsidP="004B25B2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2, 3, 5, 6 сердечники - станок СНТ-2.0ВВ</w:t>
      </w:r>
    </w:p>
    <w:p w:rsidR="004B25B2" w:rsidRPr="004B25B2" w:rsidRDefault="004B25B2" w:rsidP="004B25B2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7 сердечник – 1 обмотка (возможно 2 обмотка) станок СНТ-2.0ВВ, 3 обмотка не намотаем</w:t>
      </w:r>
    </w:p>
    <w:p w:rsidR="00BB65F2" w:rsidRDefault="004B25B2"/>
    <w:p w:rsidR="004B25B2" w:rsidRDefault="004B25B2">
      <w:r w:rsidRPr="0012007E">
        <w:rPr>
          <w:sz w:val="28"/>
          <w:szCs w:val="28"/>
        </w:rPr>
        <w:t>Станок СНТ-2.0ВВ полу ручной. Предназначен для навивки толстых проводов в маленький внутренний диаметр. Имеет ограничение по длине используемого провода примерно до 2 метров</w:t>
      </w:r>
      <w:bookmarkStart w:id="0" w:name="_GoBack"/>
      <w:bookmarkEnd w:id="0"/>
    </w:p>
    <w:sectPr w:rsidR="004B2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5B2"/>
    <w:rsid w:val="004B25B2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F370E"/>
  <w15:chartTrackingRefBased/>
  <w15:docId w15:val="{A8472C95-FA55-4A51-A2FB-55962F5AA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25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613</Characters>
  <Application>Microsoft Office Word</Application>
  <DocSecurity>0</DocSecurity>
  <Lines>5</Lines>
  <Paragraphs>1</Paragraphs>
  <ScaleCrop>false</ScaleCrop>
  <Company>diakov.net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2024-05-28T06:57:00Z</dcterms:created>
  <dcterms:modified xsi:type="dcterms:W3CDTF">2024-05-28T07:01:00Z</dcterms:modified>
</cp:coreProperties>
</file>