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26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644"/>
        <w:gridCol w:w="709"/>
        <w:gridCol w:w="5386"/>
        <w:gridCol w:w="4111"/>
      </w:tblGrid>
      <w:tr w:rsidR="004218A1" w:rsidRPr="0016600C" w:rsidTr="00237984">
        <w:trPr>
          <w:trHeight w:val="301"/>
        </w:trPr>
        <w:tc>
          <w:tcPr>
            <w:tcW w:w="766" w:type="dxa"/>
            <w:vMerge w:val="restart"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Hlk161396662"/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644" w:type="dxa"/>
            <w:vMerge w:val="restart"/>
          </w:tcPr>
          <w:p w:rsidR="004218A1" w:rsidRPr="0016600C" w:rsidRDefault="004218A1" w:rsidP="004218A1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Станок намоточный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– 3 штуки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Диапазон диаметров наматываемого провода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(нижняя граница)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0,05 </w:t>
            </w:r>
          </w:p>
        </w:tc>
      </w:tr>
      <w:tr w:rsidR="004218A1" w:rsidRPr="0016600C" w:rsidTr="00237984">
        <w:trPr>
          <w:trHeight w:val="297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Диапазон диаметров наматываемого провода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(верхняя граница)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</w:tr>
      <w:tr w:rsidR="004218A1" w:rsidRPr="0016600C" w:rsidTr="00237984">
        <w:trPr>
          <w:trHeight w:val="297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В комплектации механизм намотки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комплектации задняя бабка 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1.5.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В комплектации реечный раскладчик с шаговым двигателем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1.6.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В комплектации фрикционное натяжное устройство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1.7.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комплектации </w:t>
            </w:r>
            <w:proofErr w:type="spellStart"/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смоточное</w:t>
            </w:r>
            <w:proofErr w:type="spellEnd"/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 устройство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1.8.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комплектации блок управления 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1.9.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В комплектации блок дополнительной памяти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1.10.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комплектации асинхронный двигатель с преобразователем частоты мощностью 0,4 кВт 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1.11.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</w:t>
            </w:r>
          </w:p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режимами разгона, торможения, моментом двигателя, защита двигателя от перегрузок, индикация всех режимов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1.12.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Количество скоростей работы двигателя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≥ 100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1.13.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Приводной вал оснащается программируемым ленточным электромеханическим тормозом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1.14.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Механизм раскладки можно перемещать относительно приводного вала в 3-х плоскостях, поворачивать вокруг вертикальной оси для намотки якорей и конических катушек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4218A1" w:rsidRPr="0016600C" w:rsidTr="00237984">
        <w:trPr>
          <w:trHeight w:val="301"/>
        </w:trPr>
        <w:tc>
          <w:tcPr>
            <w:tcW w:w="766" w:type="dxa"/>
            <w:vMerge/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4" w:type="dxa"/>
            <w:vMerge/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4218A1" w:rsidRPr="0016600C" w:rsidRDefault="004218A1" w:rsidP="0023798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Наличие в блоке управления энергонезависимой памяти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4218A1" w:rsidRPr="0016600C" w:rsidRDefault="004218A1" w:rsidP="0023798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bookmarkEnd w:id="0"/>
    </w:tbl>
    <w:p w:rsidR="00097484" w:rsidRDefault="00097484"/>
    <w:sectPr w:rsidR="00097484" w:rsidSect="005249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8A1"/>
    <w:rsid w:val="00097484"/>
    <w:rsid w:val="004218A1"/>
    <w:rsid w:val="005249C3"/>
    <w:rsid w:val="0071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FB9B2"/>
  <w15:chartTrackingRefBased/>
  <w15:docId w15:val="{B5EBD871-99B4-4117-A4C0-A51746D3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218A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ru-RU" w:bidi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Петров</dc:creator>
  <cp:keywords/>
  <dc:description/>
  <cp:lastModifiedBy>Максим Петров</cp:lastModifiedBy>
  <cp:revision>1</cp:revision>
  <dcterms:created xsi:type="dcterms:W3CDTF">2024-04-18T10:07:00Z</dcterms:created>
  <dcterms:modified xsi:type="dcterms:W3CDTF">2024-04-18T10:10:00Z</dcterms:modified>
</cp:coreProperties>
</file>