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CC4" w:rsidRPr="00D17D64" w:rsidRDefault="00D17D64" w:rsidP="00D17D64">
      <w:pPr>
        <w:jc w:val="center"/>
        <w:rPr>
          <w:rFonts w:ascii="Times New Roman" w:hAnsi="Times New Roman" w:cs="Times New Roman"/>
          <w:b/>
        </w:rPr>
      </w:pPr>
      <w:r w:rsidRPr="00D17D64">
        <w:rPr>
          <w:rFonts w:ascii="Times New Roman" w:hAnsi="Times New Roman" w:cs="Times New Roman"/>
          <w:b/>
        </w:rPr>
        <w:t>Дополнительное соглашение №</w:t>
      </w:r>
      <w:r w:rsidR="00A361F6">
        <w:rPr>
          <w:rFonts w:ascii="Times New Roman" w:hAnsi="Times New Roman" w:cs="Times New Roman"/>
          <w:b/>
        </w:rPr>
        <w:t>1</w:t>
      </w:r>
      <w:r w:rsidRPr="00D17D64">
        <w:rPr>
          <w:rFonts w:ascii="Times New Roman" w:hAnsi="Times New Roman" w:cs="Times New Roman"/>
          <w:b/>
        </w:rPr>
        <w:t xml:space="preserve"> </w:t>
      </w:r>
    </w:p>
    <w:p w:rsidR="00A361F6" w:rsidRPr="00A361F6" w:rsidRDefault="00D17D64" w:rsidP="00A361F6">
      <w:pPr>
        <w:jc w:val="center"/>
        <w:rPr>
          <w:rFonts w:ascii="Times New Roman" w:hAnsi="Times New Roman" w:cs="Times New Roman"/>
        </w:rPr>
      </w:pPr>
      <w:r w:rsidRPr="00A361F6">
        <w:rPr>
          <w:rFonts w:ascii="Times New Roman" w:hAnsi="Times New Roman" w:cs="Times New Roman"/>
        </w:rPr>
        <w:t xml:space="preserve">к договору </w:t>
      </w:r>
      <w:r w:rsidR="00A361F6" w:rsidRPr="00A361F6">
        <w:rPr>
          <w:rFonts w:ascii="Times New Roman" w:hAnsi="Times New Roman" w:cs="Times New Roman"/>
        </w:rPr>
        <w:t>№ 57377/37-33/597</w:t>
      </w:r>
      <w:r w:rsidR="00A361F6" w:rsidRPr="00A361F6">
        <w:rPr>
          <w:rFonts w:ascii="Times New Roman" w:hAnsi="Times New Roman" w:cs="Times New Roman"/>
        </w:rPr>
        <w:t xml:space="preserve"> </w:t>
      </w:r>
      <w:r w:rsidR="00A361F6">
        <w:rPr>
          <w:rFonts w:ascii="Times New Roman" w:hAnsi="Times New Roman" w:cs="Times New Roman"/>
        </w:rPr>
        <w:t>от 18 ноября 2022 года</w:t>
      </w:r>
    </w:p>
    <w:p w:rsidR="00D17D64" w:rsidRPr="00D17D64" w:rsidRDefault="00D17D64" w:rsidP="00D17D64">
      <w:pPr>
        <w:jc w:val="center"/>
        <w:rPr>
          <w:rFonts w:ascii="Times New Roman" w:hAnsi="Times New Roman" w:cs="Times New Roman"/>
          <w:b/>
        </w:rPr>
      </w:pPr>
    </w:p>
    <w:p w:rsidR="00D17D64" w:rsidRPr="00D17D64" w:rsidRDefault="00A361F6" w:rsidP="00FB2698">
      <w:pPr>
        <w:ind w:left="-142" w:firstLine="14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Москва</w:t>
      </w:r>
      <w:r w:rsidR="00D17D64" w:rsidRPr="00D17D64">
        <w:rPr>
          <w:rFonts w:ascii="Times New Roman" w:hAnsi="Times New Roman" w:cs="Times New Roman"/>
        </w:rPr>
        <w:tab/>
      </w:r>
      <w:r w:rsidR="00D17D64" w:rsidRPr="00D17D64">
        <w:rPr>
          <w:rFonts w:ascii="Times New Roman" w:hAnsi="Times New Roman" w:cs="Times New Roman"/>
        </w:rPr>
        <w:tab/>
      </w:r>
      <w:r w:rsidR="00D17D64" w:rsidRPr="00D17D64">
        <w:rPr>
          <w:rFonts w:ascii="Times New Roman" w:hAnsi="Times New Roman" w:cs="Times New Roman"/>
        </w:rPr>
        <w:tab/>
      </w:r>
      <w:r w:rsidR="00D17D64" w:rsidRPr="00D17D64">
        <w:rPr>
          <w:rFonts w:ascii="Times New Roman" w:hAnsi="Times New Roman" w:cs="Times New Roman"/>
        </w:rPr>
        <w:tab/>
      </w:r>
      <w:r w:rsidR="00D17D64" w:rsidRPr="00D17D64">
        <w:rPr>
          <w:rFonts w:ascii="Times New Roman" w:hAnsi="Times New Roman" w:cs="Times New Roman"/>
        </w:rPr>
        <w:tab/>
      </w:r>
      <w:r w:rsidR="00D17D64" w:rsidRPr="00D17D64">
        <w:rPr>
          <w:rFonts w:ascii="Times New Roman" w:hAnsi="Times New Roman" w:cs="Times New Roman"/>
        </w:rPr>
        <w:tab/>
      </w:r>
      <w:r w:rsidR="00D17D64" w:rsidRPr="00D17D64">
        <w:rPr>
          <w:rFonts w:ascii="Times New Roman" w:hAnsi="Times New Roman" w:cs="Times New Roman"/>
        </w:rPr>
        <w:tab/>
      </w:r>
      <w:r w:rsidR="00D17D64" w:rsidRPr="00D17D64">
        <w:rPr>
          <w:rFonts w:ascii="Times New Roman" w:hAnsi="Times New Roman" w:cs="Times New Roman"/>
        </w:rPr>
        <w:tab/>
      </w:r>
      <w:r w:rsidR="00D17D64" w:rsidRPr="00D17D64">
        <w:rPr>
          <w:rFonts w:ascii="Times New Roman" w:hAnsi="Times New Roman" w:cs="Times New Roman"/>
        </w:rPr>
        <w:tab/>
      </w:r>
      <w:r w:rsidR="00D17D64" w:rsidRPr="00D17D64">
        <w:rPr>
          <w:rFonts w:ascii="Times New Roman" w:hAnsi="Times New Roman" w:cs="Times New Roman"/>
        </w:rPr>
        <w:tab/>
      </w:r>
      <w:r w:rsidR="006E46FC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24</w:t>
      </w:r>
      <w:r w:rsidR="00D17D64" w:rsidRPr="00D17D6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03</w:t>
      </w:r>
      <w:r w:rsidR="00D17D64" w:rsidRPr="00D17D64">
        <w:rPr>
          <w:rFonts w:ascii="Times New Roman" w:hAnsi="Times New Roman" w:cs="Times New Roman"/>
        </w:rPr>
        <w:t>.202</w:t>
      </w:r>
      <w:r w:rsidR="000B2E09">
        <w:rPr>
          <w:rFonts w:ascii="Times New Roman" w:hAnsi="Times New Roman" w:cs="Times New Roman"/>
        </w:rPr>
        <w:t>3</w:t>
      </w:r>
      <w:r w:rsidR="00D17D64" w:rsidRPr="00D17D64">
        <w:rPr>
          <w:rFonts w:ascii="Times New Roman" w:hAnsi="Times New Roman" w:cs="Times New Roman"/>
        </w:rPr>
        <w:t xml:space="preserve"> г.</w:t>
      </w:r>
    </w:p>
    <w:p w:rsidR="00D17D64" w:rsidRPr="00D17D64" w:rsidRDefault="00A361F6" w:rsidP="00FB2698">
      <w:pPr>
        <w:keepLines/>
        <w:suppressLineNumbers/>
        <w:suppressAutoHyphens/>
        <w:spacing w:after="0"/>
        <w:ind w:right="113" w:firstLine="567"/>
        <w:jc w:val="both"/>
        <w:rPr>
          <w:rFonts w:ascii="Times New Roman" w:hAnsi="Times New Roman" w:cs="Times New Roman"/>
        </w:rPr>
      </w:pPr>
      <w:r w:rsidRPr="00A361F6">
        <w:rPr>
          <w:rFonts w:ascii="Times New Roman" w:hAnsi="Times New Roman" w:cs="Times New Roman"/>
        </w:rPr>
        <w:t>Общество с ограниченной ответственностью Опытно-конструкторское бюро «</w:t>
      </w:r>
      <w:proofErr w:type="spellStart"/>
      <w:r w:rsidRPr="00A361F6">
        <w:rPr>
          <w:rFonts w:ascii="Times New Roman" w:hAnsi="Times New Roman" w:cs="Times New Roman"/>
        </w:rPr>
        <w:t>Зенин</w:t>
      </w:r>
      <w:proofErr w:type="spellEnd"/>
      <w:r w:rsidRPr="00A361F6">
        <w:rPr>
          <w:rFonts w:ascii="Times New Roman" w:hAnsi="Times New Roman" w:cs="Times New Roman"/>
        </w:rPr>
        <w:t xml:space="preserve">» именуемое в дальнейшем «Исполнитель», в лице генерального директора </w:t>
      </w:r>
      <w:proofErr w:type="spellStart"/>
      <w:r w:rsidRPr="00A361F6">
        <w:rPr>
          <w:rFonts w:ascii="Times New Roman" w:hAnsi="Times New Roman" w:cs="Times New Roman"/>
        </w:rPr>
        <w:t>Зениной</w:t>
      </w:r>
      <w:proofErr w:type="spellEnd"/>
      <w:r w:rsidRPr="00A361F6">
        <w:rPr>
          <w:rFonts w:ascii="Times New Roman" w:hAnsi="Times New Roman" w:cs="Times New Roman"/>
        </w:rPr>
        <w:t xml:space="preserve"> Аллы Ивановны, действующего на основании Устава, с одной стороны, и Публичное акционерное общество «Приборный завод «Сигнал» именуемое в дальнейшем «Заказчик», в лице Генерального директора Родионова Валентина Яковлевича, действующего на основании Устава, с другой стороны</w:t>
      </w:r>
      <w:r w:rsidR="00D17D64" w:rsidRPr="00D17D64">
        <w:rPr>
          <w:rFonts w:ascii="Times New Roman" w:hAnsi="Times New Roman" w:cs="Times New Roman"/>
        </w:rPr>
        <w:t>, заключили настоящее дополнительное соглашение о нижеследующем:</w:t>
      </w:r>
    </w:p>
    <w:p w:rsidR="006E46FC" w:rsidRDefault="006E46FC" w:rsidP="00D17D64">
      <w:pPr>
        <w:jc w:val="both"/>
        <w:rPr>
          <w:rFonts w:ascii="Times New Roman" w:hAnsi="Times New Roman" w:cs="Times New Roman"/>
        </w:rPr>
      </w:pPr>
    </w:p>
    <w:p w:rsidR="00D17D64" w:rsidRPr="00A361F6" w:rsidRDefault="00D17D64" w:rsidP="00A361F6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A361F6">
        <w:rPr>
          <w:rFonts w:ascii="Times New Roman" w:hAnsi="Times New Roman" w:cs="Times New Roman"/>
        </w:rPr>
        <w:t>В приложении №1 к договору спецификацию №1 на поставку продукции заменить на следующую:</w:t>
      </w:r>
    </w:p>
    <w:p w:rsidR="00A361F6" w:rsidRDefault="00A361F6" w:rsidP="00A361F6">
      <w:pPr>
        <w:pStyle w:val="a8"/>
        <w:rPr>
          <w:b/>
        </w:rPr>
      </w:pPr>
    </w:p>
    <w:p w:rsidR="00A361F6" w:rsidRPr="00A361F6" w:rsidRDefault="00A361F6" w:rsidP="00A361F6">
      <w:pPr>
        <w:pStyle w:val="a8"/>
        <w:jc w:val="center"/>
        <w:rPr>
          <w:b/>
        </w:rPr>
      </w:pPr>
      <w:r w:rsidRPr="00A361F6">
        <w:rPr>
          <w:b/>
          <w:highlight w:val="yellow"/>
        </w:rPr>
        <w:t xml:space="preserve">Станок </w:t>
      </w:r>
      <w:r w:rsidRPr="00A361F6">
        <w:rPr>
          <w:b/>
          <w:highlight w:val="yellow"/>
        </w:rPr>
        <w:t>рядовой намотки</w:t>
      </w:r>
      <w:r w:rsidRPr="00A361F6">
        <w:rPr>
          <w:b/>
        </w:rPr>
        <w:t xml:space="preserve"> СНС-4.0-400 Стандарт плюс</w:t>
      </w:r>
    </w:p>
    <w:tbl>
      <w:tblPr>
        <w:tblW w:w="105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25"/>
        <w:gridCol w:w="3603"/>
      </w:tblGrid>
      <w:tr w:rsidR="00A361F6" w:rsidRPr="00A21491" w:rsidTr="0068632D">
        <w:trPr>
          <w:trHeight w:val="199"/>
        </w:trPr>
        <w:tc>
          <w:tcPr>
            <w:tcW w:w="10528" w:type="dxa"/>
            <w:gridSpan w:val="2"/>
            <w:shd w:val="clear" w:color="auto" w:fill="auto"/>
          </w:tcPr>
          <w:p w:rsidR="00A361F6" w:rsidRPr="00A21491" w:rsidRDefault="00A361F6" w:rsidP="00A361F6">
            <w:pPr>
              <w:spacing w:after="0"/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A21491">
              <w:rPr>
                <w:rFonts w:ascii="Calibri" w:hAnsi="Calibri"/>
                <w:b/>
                <w:sz w:val="20"/>
                <w:szCs w:val="20"/>
              </w:rPr>
              <w:t>КОМПЛЕКТНОСТЬ</w:t>
            </w:r>
          </w:p>
        </w:tc>
      </w:tr>
      <w:tr w:rsidR="00A361F6" w:rsidRPr="00A21491" w:rsidTr="0068632D">
        <w:trPr>
          <w:trHeight w:val="213"/>
        </w:trPr>
        <w:tc>
          <w:tcPr>
            <w:tcW w:w="6925" w:type="dxa"/>
            <w:shd w:val="clear" w:color="auto" w:fill="auto"/>
            <w:vAlign w:val="center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Механизм намотки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1шт.</w:t>
            </w:r>
          </w:p>
        </w:tc>
      </w:tr>
      <w:tr w:rsidR="00A361F6" w:rsidRPr="00A21491" w:rsidTr="0068632D">
        <w:trPr>
          <w:trHeight w:val="176"/>
        </w:trPr>
        <w:tc>
          <w:tcPr>
            <w:tcW w:w="6925" w:type="dxa"/>
            <w:shd w:val="clear" w:color="auto" w:fill="auto"/>
            <w:vAlign w:val="center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Стояночный тормоз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1шт.</w:t>
            </w:r>
          </w:p>
        </w:tc>
      </w:tr>
      <w:tr w:rsidR="00A361F6" w:rsidRPr="00A21491" w:rsidTr="0068632D">
        <w:trPr>
          <w:trHeight w:val="168"/>
        </w:trPr>
        <w:tc>
          <w:tcPr>
            <w:tcW w:w="6925" w:type="dxa"/>
            <w:shd w:val="clear" w:color="auto" w:fill="auto"/>
            <w:vAlign w:val="center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Механизм раскладки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1шт.</w:t>
            </w:r>
          </w:p>
        </w:tc>
      </w:tr>
      <w:tr w:rsidR="00A361F6" w:rsidRPr="00A21491" w:rsidTr="0068632D">
        <w:trPr>
          <w:trHeight w:val="173"/>
        </w:trPr>
        <w:tc>
          <w:tcPr>
            <w:tcW w:w="6925" w:type="dxa"/>
            <w:shd w:val="clear" w:color="auto" w:fill="auto"/>
            <w:vAlign w:val="center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proofErr w:type="spellStart"/>
            <w:r w:rsidRPr="0021065A">
              <w:rPr>
                <w:sz w:val="20"/>
                <w:szCs w:val="20"/>
              </w:rPr>
              <w:t>Нитеводитель</w:t>
            </w:r>
            <w:proofErr w:type="spellEnd"/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1шт.</w:t>
            </w:r>
          </w:p>
        </w:tc>
      </w:tr>
      <w:tr w:rsidR="00A361F6" w:rsidRPr="00A21491" w:rsidTr="0068632D">
        <w:trPr>
          <w:trHeight w:val="64"/>
        </w:trPr>
        <w:tc>
          <w:tcPr>
            <w:tcW w:w="6925" w:type="dxa"/>
            <w:shd w:val="clear" w:color="auto" w:fill="auto"/>
            <w:vAlign w:val="center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Защитный экран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1шт.</w:t>
            </w:r>
          </w:p>
        </w:tc>
      </w:tr>
      <w:tr w:rsidR="00A361F6" w:rsidRPr="00A21491" w:rsidTr="0068632D">
        <w:trPr>
          <w:trHeight w:val="150"/>
        </w:trPr>
        <w:tc>
          <w:tcPr>
            <w:tcW w:w="6925" w:type="dxa"/>
            <w:shd w:val="clear" w:color="auto" w:fill="auto"/>
            <w:vAlign w:val="center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Лампа освещения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1шт.</w:t>
            </w:r>
          </w:p>
        </w:tc>
      </w:tr>
      <w:tr w:rsidR="00A361F6" w:rsidRPr="00A21491" w:rsidTr="0068632D">
        <w:trPr>
          <w:trHeight w:val="244"/>
        </w:trPr>
        <w:tc>
          <w:tcPr>
            <w:tcW w:w="6925" w:type="dxa"/>
            <w:shd w:val="clear" w:color="auto" w:fill="auto"/>
            <w:vAlign w:val="center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Блок управления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1шт.</w:t>
            </w:r>
          </w:p>
        </w:tc>
      </w:tr>
      <w:tr w:rsidR="00A361F6" w:rsidRPr="00A21491" w:rsidTr="0068632D">
        <w:trPr>
          <w:trHeight w:val="129"/>
        </w:trPr>
        <w:tc>
          <w:tcPr>
            <w:tcW w:w="6925" w:type="dxa"/>
            <w:shd w:val="clear" w:color="auto" w:fill="auto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 xml:space="preserve">Безынерционное </w:t>
            </w:r>
            <w:proofErr w:type="spellStart"/>
            <w:r w:rsidRPr="0021065A">
              <w:rPr>
                <w:sz w:val="20"/>
                <w:szCs w:val="20"/>
              </w:rPr>
              <w:t>смоточное</w:t>
            </w:r>
            <w:proofErr w:type="spellEnd"/>
            <w:r w:rsidRPr="0021065A">
              <w:rPr>
                <w:sz w:val="20"/>
                <w:szCs w:val="20"/>
              </w:rPr>
              <w:t xml:space="preserve"> устройство БСУВ-0.5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1шт.</w:t>
            </w:r>
          </w:p>
        </w:tc>
      </w:tr>
      <w:tr w:rsidR="00A361F6" w:rsidRPr="00A21491" w:rsidTr="0068632D">
        <w:trPr>
          <w:trHeight w:val="64"/>
        </w:trPr>
        <w:tc>
          <w:tcPr>
            <w:tcW w:w="6925" w:type="dxa"/>
            <w:shd w:val="clear" w:color="auto" w:fill="auto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Фрикционное натяжное устройство ФНУ-2.0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1шт.</w:t>
            </w:r>
          </w:p>
        </w:tc>
      </w:tr>
      <w:tr w:rsidR="00A361F6" w:rsidRPr="00A21491" w:rsidTr="0068632D">
        <w:trPr>
          <w:trHeight w:val="64"/>
        </w:trPr>
        <w:tc>
          <w:tcPr>
            <w:tcW w:w="6925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ИСУ-30 (СНС-4.0-400)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1шт.</w:t>
            </w:r>
          </w:p>
        </w:tc>
      </w:tr>
      <w:tr w:rsidR="00A361F6" w:rsidRPr="00A21491" w:rsidTr="0068632D">
        <w:trPr>
          <w:trHeight w:val="64"/>
        </w:trPr>
        <w:tc>
          <w:tcPr>
            <w:tcW w:w="6925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Педаль «заправки» (СНС-4.0-400)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1шт.</w:t>
            </w:r>
          </w:p>
        </w:tc>
      </w:tr>
      <w:tr w:rsidR="00A361F6" w:rsidRPr="00A21491" w:rsidTr="0068632D">
        <w:trPr>
          <w:trHeight w:val="64"/>
        </w:trPr>
        <w:tc>
          <w:tcPr>
            <w:tcW w:w="6925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Переходник под оправку (СНС-4.0-400)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1шт.</w:t>
            </w:r>
          </w:p>
        </w:tc>
      </w:tr>
      <w:tr w:rsidR="00A361F6" w:rsidRPr="00A21491" w:rsidTr="0068632D">
        <w:trPr>
          <w:trHeight w:val="64"/>
        </w:trPr>
        <w:tc>
          <w:tcPr>
            <w:tcW w:w="6925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Профильная подставка под станок СНС-4.0-400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1шт.</w:t>
            </w:r>
          </w:p>
        </w:tc>
      </w:tr>
      <w:tr w:rsidR="00A361F6" w:rsidRPr="00A21491" w:rsidTr="0068632D">
        <w:trPr>
          <w:trHeight w:val="64"/>
        </w:trPr>
        <w:tc>
          <w:tcPr>
            <w:tcW w:w="6925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Подставка –полочка для паяльника с розеткой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1шт.</w:t>
            </w:r>
          </w:p>
        </w:tc>
      </w:tr>
      <w:tr w:rsidR="00A361F6" w:rsidRPr="00A21491" w:rsidTr="0068632D">
        <w:trPr>
          <w:trHeight w:val="64"/>
        </w:trPr>
        <w:tc>
          <w:tcPr>
            <w:tcW w:w="6925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БСУВ-3.0 (СНС-4.0-400)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3шт.</w:t>
            </w:r>
          </w:p>
        </w:tc>
      </w:tr>
      <w:tr w:rsidR="00A361F6" w:rsidRPr="00A21491" w:rsidTr="0068632D">
        <w:trPr>
          <w:trHeight w:val="321"/>
        </w:trPr>
        <w:tc>
          <w:tcPr>
            <w:tcW w:w="6925" w:type="dxa"/>
            <w:shd w:val="clear" w:color="auto" w:fill="auto"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Компьютер-моноблок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1шт.</w:t>
            </w:r>
          </w:p>
        </w:tc>
      </w:tr>
      <w:tr w:rsidR="00A361F6" w:rsidRPr="00A21491" w:rsidTr="0068632D">
        <w:trPr>
          <w:trHeight w:val="64"/>
        </w:trPr>
        <w:tc>
          <w:tcPr>
            <w:tcW w:w="6925" w:type="dxa"/>
            <w:shd w:val="clear" w:color="auto" w:fill="auto"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Компьютерная клавиатура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1шт.</w:t>
            </w:r>
          </w:p>
        </w:tc>
      </w:tr>
      <w:tr w:rsidR="00A361F6" w:rsidRPr="00A21491" w:rsidTr="0068632D">
        <w:trPr>
          <w:trHeight w:val="64"/>
        </w:trPr>
        <w:tc>
          <w:tcPr>
            <w:tcW w:w="6925" w:type="dxa"/>
            <w:shd w:val="clear" w:color="auto" w:fill="auto"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Программное обеспечение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21065A">
              <w:rPr>
                <w:sz w:val="20"/>
                <w:szCs w:val="20"/>
              </w:rPr>
              <w:t>Winding</w:t>
            </w:r>
            <w:proofErr w:type="spellEnd"/>
            <w:r w:rsidRPr="0021065A">
              <w:rPr>
                <w:sz w:val="20"/>
                <w:szCs w:val="20"/>
              </w:rPr>
              <w:t>-PLC</w:t>
            </w:r>
          </w:p>
        </w:tc>
      </w:tr>
      <w:tr w:rsidR="00A361F6" w:rsidRPr="00A21491" w:rsidTr="0068632D">
        <w:trPr>
          <w:trHeight w:val="64"/>
        </w:trPr>
        <w:tc>
          <w:tcPr>
            <w:tcW w:w="6925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Станок СНС-1.0-100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1шт.</w:t>
            </w:r>
          </w:p>
        </w:tc>
      </w:tr>
      <w:tr w:rsidR="00A361F6" w:rsidRPr="00A21491" w:rsidTr="0068632D">
        <w:trPr>
          <w:trHeight w:val="64"/>
        </w:trPr>
        <w:tc>
          <w:tcPr>
            <w:tcW w:w="6925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Фну-1.0 (СНС-1.0-100)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3шт.</w:t>
            </w:r>
          </w:p>
        </w:tc>
      </w:tr>
      <w:tr w:rsidR="00A361F6" w:rsidRPr="00A21491" w:rsidTr="0068632D">
        <w:trPr>
          <w:trHeight w:val="268"/>
        </w:trPr>
        <w:tc>
          <w:tcPr>
            <w:tcW w:w="6925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БСУВ-0,5 (СНС-1.0-100)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3шт.</w:t>
            </w:r>
          </w:p>
        </w:tc>
      </w:tr>
      <w:tr w:rsidR="00A361F6" w:rsidRPr="00A21491" w:rsidTr="0068632D">
        <w:trPr>
          <w:trHeight w:val="64"/>
        </w:trPr>
        <w:tc>
          <w:tcPr>
            <w:tcW w:w="6925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Педаль «заправки» (СНС-1.0-100)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1шт.</w:t>
            </w:r>
          </w:p>
        </w:tc>
      </w:tr>
      <w:tr w:rsidR="00A361F6" w:rsidRPr="00A21491" w:rsidTr="0068632D">
        <w:trPr>
          <w:trHeight w:val="64"/>
        </w:trPr>
        <w:tc>
          <w:tcPr>
            <w:tcW w:w="6925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Переходник под оправку ( СНС-1.0-100)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1шт.</w:t>
            </w:r>
          </w:p>
        </w:tc>
      </w:tr>
      <w:tr w:rsidR="00A361F6" w:rsidRPr="00A21491" w:rsidTr="0068632D">
        <w:trPr>
          <w:trHeight w:val="289"/>
        </w:trPr>
        <w:tc>
          <w:tcPr>
            <w:tcW w:w="6925" w:type="dxa"/>
            <w:shd w:val="clear" w:color="auto" w:fill="auto"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Компьютер-моноблок</w:t>
            </w:r>
          </w:p>
        </w:tc>
        <w:tc>
          <w:tcPr>
            <w:tcW w:w="3603" w:type="dxa"/>
            <w:shd w:val="clear" w:color="auto" w:fill="auto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1шт.</w:t>
            </w:r>
          </w:p>
        </w:tc>
      </w:tr>
      <w:tr w:rsidR="00A361F6" w:rsidRPr="00A21491" w:rsidTr="0068632D">
        <w:trPr>
          <w:trHeight w:val="241"/>
        </w:trPr>
        <w:tc>
          <w:tcPr>
            <w:tcW w:w="6925" w:type="dxa"/>
            <w:shd w:val="clear" w:color="auto" w:fill="auto"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Компьютерная клавиатура</w:t>
            </w:r>
          </w:p>
        </w:tc>
        <w:tc>
          <w:tcPr>
            <w:tcW w:w="3603" w:type="dxa"/>
            <w:shd w:val="clear" w:color="auto" w:fill="auto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1шт.</w:t>
            </w:r>
          </w:p>
        </w:tc>
      </w:tr>
      <w:tr w:rsidR="00A361F6" w:rsidRPr="00A21491" w:rsidTr="0068632D">
        <w:trPr>
          <w:trHeight w:val="404"/>
        </w:trPr>
        <w:tc>
          <w:tcPr>
            <w:tcW w:w="6925" w:type="dxa"/>
            <w:shd w:val="clear" w:color="auto" w:fill="auto"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Программное обеспечение</w:t>
            </w:r>
          </w:p>
        </w:tc>
        <w:tc>
          <w:tcPr>
            <w:tcW w:w="3603" w:type="dxa"/>
            <w:shd w:val="clear" w:color="auto" w:fill="auto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proofErr w:type="spellStart"/>
            <w:r w:rsidRPr="0021065A">
              <w:rPr>
                <w:sz w:val="20"/>
                <w:szCs w:val="20"/>
              </w:rPr>
              <w:t>Winding</w:t>
            </w:r>
            <w:proofErr w:type="spellEnd"/>
            <w:r w:rsidRPr="0021065A">
              <w:rPr>
                <w:sz w:val="20"/>
                <w:szCs w:val="20"/>
              </w:rPr>
              <w:t>-PLC</w:t>
            </w:r>
          </w:p>
        </w:tc>
      </w:tr>
      <w:tr w:rsidR="00A361F6" w:rsidRPr="00A21491" w:rsidTr="0068632D">
        <w:trPr>
          <w:trHeight w:val="131"/>
        </w:trPr>
        <w:tc>
          <w:tcPr>
            <w:tcW w:w="10528" w:type="dxa"/>
            <w:gridSpan w:val="2"/>
            <w:shd w:val="clear" w:color="auto" w:fill="auto"/>
          </w:tcPr>
          <w:p w:rsidR="00A361F6" w:rsidRPr="0021065A" w:rsidRDefault="00A361F6" w:rsidP="00A361F6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21065A">
              <w:rPr>
                <w:b/>
                <w:sz w:val="20"/>
                <w:szCs w:val="20"/>
              </w:rPr>
              <w:t>ТЕХНИЧЕСКИЕ ХАРАКТЕРИСТИКИ</w:t>
            </w:r>
          </w:p>
        </w:tc>
      </w:tr>
      <w:tr w:rsidR="00A361F6" w:rsidRPr="00A21491" w:rsidTr="0068632D">
        <w:trPr>
          <w:trHeight w:val="215"/>
        </w:trPr>
        <w:tc>
          <w:tcPr>
            <w:tcW w:w="6925" w:type="dxa"/>
            <w:shd w:val="clear" w:color="auto" w:fill="auto"/>
            <w:noWrap/>
            <w:vAlign w:val="center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Диаметр наматываемого медного провода, мм</w:t>
            </w:r>
          </w:p>
        </w:tc>
        <w:tc>
          <w:tcPr>
            <w:tcW w:w="3603" w:type="dxa"/>
            <w:shd w:val="clear" w:color="auto" w:fill="auto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0,1-3</w:t>
            </w:r>
          </w:p>
        </w:tc>
      </w:tr>
      <w:tr w:rsidR="00A361F6" w:rsidRPr="00A21491" w:rsidTr="0068632D">
        <w:trPr>
          <w:trHeight w:val="64"/>
        </w:trPr>
        <w:tc>
          <w:tcPr>
            <w:tcW w:w="6925" w:type="dxa"/>
            <w:shd w:val="clear" w:color="auto" w:fill="auto"/>
            <w:vAlign w:val="center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Площадь сечения медного прямоугольного провода, мм²</w:t>
            </w:r>
          </w:p>
        </w:tc>
        <w:tc>
          <w:tcPr>
            <w:tcW w:w="3603" w:type="dxa"/>
            <w:shd w:val="clear" w:color="auto" w:fill="auto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20</w:t>
            </w:r>
          </w:p>
        </w:tc>
      </w:tr>
      <w:tr w:rsidR="00A361F6" w:rsidRPr="00A21491" w:rsidTr="0068632D">
        <w:trPr>
          <w:trHeight w:val="64"/>
        </w:trPr>
        <w:tc>
          <w:tcPr>
            <w:tcW w:w="6925" w:type="dxa"/>
            <w:shd w:val="clear" w:color="auto" w:fill="auto"/>
            <w:vAlign w:val="center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Максимальный диаметр каркаса, мм</w:t>
            </w:r>
          </w:p>
        </w:tc>
        <w:tc>
          <w:tcPr>
            <w:tcW w:w="3603" w:type="dxa"/>
            <w:shd w:val="clear" w:color="auto" w:fill="auto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380</w:t>
            </w:r>
          </w:p>
        </w:tc>
      </w:tr>
      <w:tr w:rsidR="00A361F6" w:rsidRPr="00A21491" w:rsidTr="0068632D">
        <w:trPr>
          <w:trHeight w:val="159"/>
        </w:trPr>
        <w:tc>
          <w:tcPr>
            <w:tcW w:w="692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Максимальная масса каркаса при фиксации задней бабкой, кг</w:t>
            </w:r>
          </w:p>
        </w:tc>
        <w:tc>
          <w:tcPr>
            <w:tcW w:w="3603" w:type="dxa"/>
            <w:tcBorders>
              <w:bottom w:val="single" w:sz="4" w:space="0" w:color="auto"/>
            </w:tcBorders>
            <w:shd w:val="clear" w:color="auto" w:fill="auto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12</w:t>
            </w:r>
          </w:p>
        </w:tc>
      </w:tr>
      <w:tr w:rsidR="00A361F6" w:rsidRPr="00A21491" w:rsidTr="0068632D">
        <w:trPr>
          <w:trHeight w:val="235"/>
        </w:trPr>
        <w:tc>
          <w:tcPr>
            <w:tcW w:w="6925" w:type="dxa"/>
            <w:shd w:val="clear" w:color="auto" w:fill="auto"/>
            <w:vAlign w:val="center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Номинальная скорость вала намотки, об/мин</w:t>
            </w:r>
          </w:p>
        </w:tc>
        <w:tc>
          <w:tcPr>
            <w:tcW w:w="3603" w:type="dxa"/>
            <w:shd w:val="clear" w:color="auto" w:fill="auto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150</w:t>
            </w:r>
          </w:p>
        </w:tc>
      </w:tr>
      <w:tr w:rsidR="00A361F6" w:rsidRPr="00A21491" w:rsidTr="0068632D">
        <w:trPr>
          <w:trHeight w:val="235"/>
        </w:trPr>
        <w:tc>
          <w:tcPr>
            <w:tcW w:w="6925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Номинальный крутящий момент, Н*м</w:t>
            </w:r>
          </w:p>
        </w:tc>
        <w:tc>
          <w:tcPr>
            <w:tcW w:w="3603" w:type="dxa"/>
            <w:shd w:val="clear" w:color="auto" w:fill="auto"/>
            <w:vAlign w:val="center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23,5</w:t>
            </w:r>
          </w:p>
        </w:tc>
      </w:tr>
      <w:tr w:rsidR="00A361F6" w:rsidRPr="00A21491" w:rsidTr="0068632D">
        <w:trPr>
          <w:trHeight w:val="64"/>
        </w:trPr>
        <w:tc>
          <w:tcPr>
            <w:tcW w:w="6925" w:type="dxa"/>
            <w:shd w:val="clear" w:color="auto" w:fill="auto"/>
            <w:vAlign w:val="center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Кратность счета оборотов</w:t>
            </w:r>
          </w:p>
        </w:tc>
        <w:tc>
          <w:tcPr>
            <w:tcW w:w="3603" w:type="dxa"/>
            <w:shd w:val="clear" w:color="auto" w:fill="auto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0,1</w:t>
            </w:r>
          </w:p>
        </w:tc>
      </w:tr>
      <w:tr w:rsidR="00A361F6" w:rsidRPr="00A21491" w:rsidTr="0068632D">
        <w:trPr>
          <w:trHeight w:val="101"/>
        </w:trPr>
        <w:tc>
          <w:tcPr>
            <w:tcW w:w="6925" w:type="dxa"/>
            <w:shd w:val="clear" w:color="auto" w:fill="auto"/>
            <w:vAlign w:val="center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Минимальный шаг раскладки, мм/об</w:t>
            </w:r>
          </w:p>
        </w:tc>
        <w:tc>
          <w:tcPr>
            <w:tcW w:w="3603" w:type="dxa"/>
            <w:tcBorders>
              <w:bottom w:val="single" w:sz="4" w:space="0" w:color="auto"/>
            </w:tcBorders>
            <w:shd w:val="clear" w:color="auto" w:fill="auto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0,001</w:t>
            </w:r>
          </w:p>
        </w:tc>
      </w:tr>
      <w:tr w:rsidR="00A361F6" w:rsidRPr="00A21491" w:rsidTr="0068632D">
        <w:trPr>
          <w:trHeight w:val="93"/>
        </w:trPr>
        <w:tc>
          <w:tcPr>
            <w:tcW w:w="6925" w:type="dxa"/>
            <w:shd w:val="clear" w:color="auto" w:fill="auto"/>
            <w:vAlign w:val="center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Ширина раскладки, мм</w:t>
            </w:r>
          </w:p>
        </w:tc>
        <w:tc>
          <w:tcPr>
            <w:tcW w:w="3603" w:type="dxa"/>
            <w:shd w:val="clear" w:color="auto" w:fill="auto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400</w:t>
            </w:r>
          </w:p>
        </w:tc>
      </w:tr>
      <w:tr w:rsidR="00A361F6" w:rsidRPr="00A21491" w:rsidTr="0068632D">
        <w:trPr>
          <w:trHeight w:val="108"/>
        </w:trPr>
        <w:tc>
          <w:tcPr>
            <w:tcW w:w="6925" w:type="dxa"/>
            <w:shd w:val="clear" w:color="auto" w:fill="auto"/>
            <w:vAlign w:val="center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Габаритные размеры Д×Ш×В, мм</w:t>
            </w:r>
          </w:p>
        </w:tc>
        <w:tc>
          <w:tcPr>
            <w:tcW w:w="3603" w:type="dxa"/>
            <w:shd w:val="clear" w:color="auto" w:fill="auto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1200×800×900</w:t>
            </w:r>
          </w:p>
        </w:tc>
      </w:tr>
      <w:tr w:rsidR="00A361F6" w:rsidRPr="00A21491" w:rsidTr="0068632D">
        <w:trPr>
          <w:trHeight w:val="64"/>
        </w:trPr>
        <w:tc>
          <w:tcPr>
            <w:tcW w:w="692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lastRenderedPageBreak/>
              <w:t>Вес станка, кг</w:t>
            </w:r>
          </w:p>
        </w:tc>
        <w:tc>
          <w:tcPr>
            <w:tcW w:w="3603" w:type="dxa"/>
            <w:tcBorders>
              <w:bottom w:val="single" w:sz="4" w:space="0" w:color="auto"/>
            </w:tcBorders>
            <w:shd w:val="clear" w:color="auto" w:fill="auto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90</w:t>
            </w:r>
          </w:p>
        </w:tc>
      </w:tr>
      <w:tr w:rsidR="00A361F6" w:rsidRPr="00A21491" w:rsidTr="0068632D">
        <w:trPr>
          <w:trHeight w:val="250"/>
        </w:trPr>
        <w:tc>
          <w:tcPr>
            <w:tcW w:w="692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Напряжение/частота питания, В/Гц</w:t>
            </w:r>
          </w:p>
        </w:tc>
        <w:tc>
          <w:tcPr>
            <w:tcW w:w="3603" w:type="dxa"/>
            <w:tcBorders>
              <w:bottom w:val="single" w:sz="4" w:space="0" w:color="auto"/>
            </w:tcBorders>
            <w:shd w:val="clear" w:color="auto" w:fill="auto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220/50</w:t>
            </w:r>
          </w:p>
        </w:tc>
      </w:tr>
      <w:tr w:rsidR="00A361F6" w:rsidRPr="00A21491" w:rsidTr="0068632D">
        <w:trPr>
          <w:trHeight w:val="219"/>
        </w:trPr>
        <w:tc>
          <w:tcPr>
            <w:tcW w:w="6925" w:type="dxa"/>
            <w:shd w:val="clear" w:color="auto" w:fill="auto"/>
            <w:vAlign w:val="center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Потребляемая мощность, кВт</w:t>
            </w:r>
          </w:p>
        </w:tc>
        <w:tc>
          <w:tcPr>
            <w:tcW w:w="3603" w:type="dxa"/>
            <w:shd w:val="clear" w:color="auto" w:fill="auto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1</w:t>
            </w:r>
          </w:p>
        </w:tc>
      </w:tr>
      <w:tr w:rsidR="00A361F6" w:rsidRPr="00A21491" w:rsidTr="0068632D">
        <w:trPr>
          <w:trHeight w:val="224"/>
        </w:trPr>
        <w:tc>
          <w:tcPr>
            <w:tcW w:w="6925" w:type="dxa"/>
            <w:shd w:val="clear" w:color="auto" w:fill="auto"/>
            <w:vAlign w:val="center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Климатическое исполнение</w:t>
            </w:r>
          </w:p>
        </w:tc>
        <w:tc>
          <w:tcPr>
            <w:tcW w:w="3603" w:type="dxa"/>
            <w:shd w:val="clear" w:color="auto" w:fill="auto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УХЛ4</w:t>
            </w:r>
          </w:p>
        </w:tc>
      </w:tr>
      <w:tr w:rsidR="00A361F6" w:rsidRPr="00A21491" w:rsidTr="0068632D">
        <w:trPr>
          <w:trHeight w:val="239"/>
        </w:trPr>
        <w:tc>
          <w:tcPr>
            <w:tcW w:w="692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361F6" w:rsidRPr="0021065A" w:rsidRDefault="00A361F6" w:rsidP="00A361F6">
            <w:pPr>
              <w:spacing w:after="0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Тип электрозащиты</w:t>
            </w:r>
          </w:p>
        </w:tc>
        <w:tc>
          <w:tcPr>
            <w:tcW w:w="3603" w:type="dxa"/>
            <w:tcBorders>
              <w:bottom w:val="single" w:sz="4" w:space="0" w:color="auto"/>
            </w:tcBorders>
            <w:shd w:val="clear" w:color="auto" w:fill="auto"/>
          </w:tcPr>
          <w:p w:rsidR="00A361F6" w:rsidRPr="0021065A" w:rsidRDefault="00A361F6" w:rsidP="00A361F6">
            <w:pPr>
              <w:spacing w:after="0"/>
              <w:jc w:val="center"/>
              <w:rPr>
                <w:sz w:val="20"/>
                <w:szCs w:val="20"/>
              </w:rPr>
            </w:pPr>
            <w:r w:rsidRPr="0021065A">
              <w:rPr>
                <w:sz w:val="20"/>
                <w:szCs w:val="20"/>
              </w:rPr>
              <w:t>IP44</w:t>
            </w:r>
          </w:p>
        </w:tc>
      </w:tr>
    </w:tbl>
    <w:p w:rsidR="00A361F6" w:rsidRDefault="00A361F6" w:rsidP="00A361F6">
      <w:pPr>
        <w:pStyle w:val="a8"/>
        <w:spacing w:after="0"/>
        <w:jc w:val="center"/>
      </w:pPr>
      <w:r w:rsidRPr="00631907">
        <w:t>! Исполнитель оставляет за собой право изменять некоторые параметры Оборудования и его характеристики, не ухудшающие его функциональность!</w:t>
      </w:r>
    </w:p>
    <w:p w:rsidR="00A361F6" w:rsidRPr="00A361F6" w:rsidRDefault="00A361F6" w:rsidP="00A361F6">
      <w:pPr>
        <w:ind w:left="360"/>
        <w:jc w:val="both"/>
        <w:rPr>
          <w:rFonts w:ascii="Times New Roman" w:hAnsi="Times New Roman" w:cs="Times New Roman"/>
        </w:rPr>
      </w:pPr>
    </w:p>
    <w:p w:rsidR="00A361F6" w:rsidRPr="00A361F6" w:rsidRDefault="00FB2698" w:rsidP="00A361F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Дополнительное соглашение №</w:t>
      </w:r>
      <w:r w:rsidR="00A361F6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вступает в силу с момента его подписания и является неотъемлемой частью договора </w:t>
      </w:r>
      <w:r w:rsidR="00A361F6" w:rsidRPr="00A361F6">
        <w:rPr>
          <w:rFonts w:ascii="Times New Roman" w:hAnsi="Times New Roman" w:cs="Times New Roman"/>
        </w:rPr>
        <w:t xml:space="preserve">№ 57377/37-33/597 </w:t>
      </w:r>
      <w:r w:rsidR="00A361F6">
        <w:rPr>
          <w:rFonts w:ascii="Times New Roman" w:hAnsi="Times New Roman" w:cs="Times New Roman"/>
        </w:rPr>
        <w:t>от 18 ноября 2022 года</w:t>
      </w:r>
    </w:p>
    <w:p w:rsidR="00FB2698" w:rsidRDefault="006E46FC" w:rsidP="00FB2698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FB2698">
        <w:rPr>
          <w:rFonts w:ascii="Times New Roman" w:hAnsi="Times New Roman" w:cs="Times New Roman"/>
        </w:rPr>
        <w:t>Дополнительное соглашение составлено на 1 (одной) странице, в 2 (двух) экземплярах, имеющих одинаковую юридическую силу, по одному для каждой из сторон.</w:t>
      </w:r>
    </w:p>
    <w:p w:rsidR="006E46FC" w:rsidRPr="00FB2698" w:rsidRDefault="006E46FC" w:rsidP="00FB2698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10490" w:type="dxa"/>
        <w:tblLook w:val="01E0" w:firstRow="1" w:lastRow="1" w:firstColumn="1" w:lastColumn="1" w:noHBand="0" w:noVBand="0"/>
      </w:tblPr>
      <w:tblGrid>
        <w:gridCol w:w="5670"/>
        <w:gridCol w:w="4820"/>
      </w:tblGrid>
      <w:tr w:rsidR="00A361F6" w:rsidRPr="00FB2698" w:rsidTr="006E46FC">
        <w:tc>
          <w:tcPr>
            <w:tcW w:w="5670" w:type="dxa"/>
            <w:shd w:val="clear" w:color="auto" w:fill="auto"/>
          </w:tcPr>
          <w:p w:rsidR="00A361F6" w:rsidRPr="00A361F6" w:rsidRDefault="00A361F6" w:rsidP="00A361F6">
            <w:pPr>
              <w:tabs>
                <w:tab w:val="num" w:pos="1260"/>
              </w:tabs>
              <w:rPr>
                <w:rFonts w:ascii="Times New Roman" w:hAnsi="Times New Roman" w:cs="Times New Roman"/>
                <w:b/>
              </w:rPr>
            </w:pPr>
            <w:r w:rsidRPr="00A361F6">
              <w:rPr>
                <w:rFonts w:ascii="Times New Roman" w:hAnsi="Times New Roman" w:cs="Times New Roman"/>
                <w:b/>
              </w:rPr>
              <w:t>Заказчик:</w:t>
            </w:r>
          </w:p>
          <w:p w:rsidR="00A361F6" w:rsidRPr="00A361F6" w:rsidRDefault="00A361F6" w:rsidP="00A361F6">
            <w:pPr>
              <w:tabs>
                <w:tab w:val="num" w:pos="1260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A361F6">
              <w:rPr>
                <w:rFonts w:ascii="Times New Roman" w:hAnsi="Times New Roman" w:cs="Times New Roman"/>
              </w:rPr>
              <w:t>Генеральный директор</w:t>
            </w:r>
          </w:p>
          <w:p w:rsidR="00A361F6" w:rsidRPr="00A361F6" w:rsidRDefault="00A361F6" w:rsidP="00A361F6">
            <w:pPr>
              <w:tabs>
                <w:tab w:val="num" w:pos="1260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A361F6">
              <w:rPr>
                <w:rFonts w:ascii="Times New Roman" w:hAnsi="Times New Roman" w:cs="Times New Roman"/>
              </w:rPr>
              <w:t>ПАО ПЗ «Сигнал»</w:t>
            </w:r>
          </w:p>
          <w:p w:rsidR="00A361F6" w:rsidRPr="00A361F6" w:rsidRDefault="00A361F6" w:rsidP="00A361F6">
            <w:pPr>
              <w:tabs>
                <w:tab w:val="num" w:pos="1260"/>
              </w:tabs>
              <w:rPr>
                <w:rFonts w:ascii="Times New Roman" w:hAnsi="Times New Roman" w:cs="Times New Roman"/>
              </w:rPr>
            </w:pPr>
          </w:p>
          <w:p w:rsidR="00A361F6" w:rsidRPr="00A361F6" w:rsidRDefault="00A361F6" w:rsidP="00A361F6">
            <w:pPr>
              <w:tabs>
                <w:tab w:val="num" w:pos="1260"/>
              </w:tabs>
              <w:rPr>
                <w:rFonts w:ascii="Times New Roman" w:hAnsi="Times New Roman" w:cs="Times New Roman"/>
              </w:rPr>
            </w:pPr>
            <w:r w:rsidRPr="00A361F6">
              <w:rPr>
                <w:rFonts w:ascii="Times New Roman" w:hAnsi="Times New Roman" w:cs="Times New Roman"/>
              </w:rPr>
              <w:t>___________________ Родионов В.Я.</w:t>
            </w:r>
          </w:p>
          <w:p w:rsidR="00A361F6" w:rsidRPr="00A361F6" w:rsidRDefault="00A361F6" w:rsidP="00A361F6">
            <w:pPr>
              <w:tabs>
                <w:tab w:val="num" w:pos="126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«24</w:t>
            </w:r>
            <w:r w:rsidRPr="00A361F6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марта </w:t>
            </w:r>
            <w:r w:rsidRPr="00A361F6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3</w:t>
            </w:r>
            <w:r w:rsidRPr="00A361F6">
              <w:rPr>
                <w:rFonts w:ascii="Times New Roman" w:hAnsi="Times New Roman" w:cs="Times New Roman"/>
              </w:rPr>
              <w:t xml:space="preserve"> г.</w:t>
            </w:r>
          </w:p>
          <w:p w:rsidR="00A361F6" w:rsidRPr="00A361F6" w:rsidRDefault="00A361F6" w:rsidP="00A361F6">
            <w:pPr>
              <w:tabs>
                <w:tab w:val="num" w:pos="1260"/>
              </w:tabs>
              <w:rPr>
                <w:rFonts w:ascii="Times New Roman" w:hAnsi="Times New Roman" w:cs="Times New Roman"/>
              </w:rPr>
            </w:pPr>
            <w:r w:rsidRPr="00A361F6">
              <w:rPr>
                <w:rFonts w:ascii="Times New Roman" w:hAnsi="Times New Roman" w:cs="Times New Roman"/>
              </w:rPr>
              <w:t>М.П.</w:t>
            </w:r>
            <w:r w:rsidRPr="00A361F6">
              <w:rPr>
                <w:rFonts w:ascii="Times New Roman" w:hAnsi="Times New Roman" w:cs="Times New Roman"/>
              </w:rPr>
              <w:tab/>
            </w:r>
            <w:r w:rsidRPr="00A361F6">
              <w:rPr>
                <w:rFonts w:ascii="Times New Roman" w:hAnsi="Times New Roman" w:cs="Times New Roman"/>
              </w:rPr>
              <w:tab/>
            </w:r>
            <w:r w:rsidRPr="00A361F6">
              <w:rPr>
                <w:rFonts w:ascii="Times New Roman" w:hAnsi="Times New Roman" w:cs="Times New Roman"/>
              </w:rPr>
              <w:tab/>
            </w:r>
            <w:r w:rsidRPr="00A361F6">
              <w:rPr>
                <w:rFonts w:ascii="Times New Roman" w:hAnsi="Times New Roman" w:cs="Times New Roman"/>
              </w:rPr>
              <w:tab/>
            </w:r>
            <w:r w:rsidRPr="00A361F6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4820" w:type="dxa"/>
            <w:shd w:val="clear" w:color="auto" w:fill="auto"/>
          </w:tcPr>
          <w:p w:rsidR="00A361F6" w:rsidRPr="00A361F6" w:rsidRDefault="00A361F6" w:rsidP="00A361F6">
            <w:pPr>
              <w:tabs>
                <w:tab w:val="num" w:pos="1260"/>
              </w:tabs>
              <w:rPr>
                <w:rFonts w:ascii="Times New Roman" w:hAnsi="Times New Roman" w:cs="Times New Roman"/>
                <w:b/>
              </w:rPr>
            </w:pPr>
            <w:r w:rsidRPr="00A361F6">
              <w:rPr>
                <w:rFonts w:ascii="Times New Roman" w:hAnsi="Times New Roman" w:cs="Times New Roman"/>
                <w:b/>
              </w:rPr>
              <w:t>Исполнитель:</w:t>
            </w:r>
          </w:p>
          <w:p w:rsidR="00A361F6" w:rsidRPr="00A361F6" w:rsidRDefault="00A361F6" w:rsidP="00A361F6">
            <w:pPr>
              <w:tabs>
                <w:tab w:val="num" w:pos="1260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A361F6">
              <w:rPr>
                <w:rFonts w:ascii="Times New Roman" w:hAnsi="Times New Roman" w:cs="Times New Roman"/>
              </w:rPr>
              <w:t>Генеральный директор</w:t>
            </w:r>
          </w:p>
          <w:p w:rsidR="00A361F6" w:rsidRPr="00A361F6" w:rsidRDefault="00A361F6" w:rsidP="00A361F6">
            <w:pPr>
              <w:tabs>
                <w:tab w:val="num" w:pos="1260"/>
              </w:tabs>
              <w:spacing w:line="240" w:lineRule="auto"/>
              <w:rPr>
                <w:rFonts w:ascii="Times New Roman" w:hAnsi="Times New Roman" w:cs="Times New Roman"/>
              </w:rPr>
            </w:pPr>
            <w:r w:rsidRPr="00A361F6">
              <w:rPr>
                <w:rFonts w:ascii="Times New Roman" w:hAnsi="Times New Roman" w:cs="Times New Roman"/>
              </w:rPr>
              <w:t>ООО ОКБ «</w:t>
            </w:r>
            <w:proofErr w:type="spellStart"/>
            <w:r w:rsidRPr="00A361F6">
              <w:rPr>
                <w:rFonts w:ascii="Times New Roman" w:hAnsi="Times New Roman" w:cs="Times New Roman"/>
              </w:rPr>
              <w:t>Зенин</w:t>
            </w:r>
            <w:proofErr w:type="spellEnd"/>
            <w:r w:rsidRPr="00A361F6">
              <w:rPr>
                <w:rFonts w:ascii="Times New Roman" w:hAnsi="Times New Roman" w:cs="Times New Roman"/>
              </w:rPr>
              <w:t>»</w:t>
            </w:r>
          </w:p>
          <w:p w:rsidR="00A361F6" w:rsidRPr="00A361F6" w:rsidRDefault="00A361F6" w:rsidP="00A361F6">
            <w:pPr>
              <w:tabs>
                <w:tab w:val="num" w:pos="1260"/>
              </w:tabs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  <w:p w:rsidR="00A361F6" w:rsidRPr="00A361F6" w:rsidRDefault="00A361F6" w:rsidP="00A361F6">
            <w:pPr>
              <w:tabs>
                <w:tab w:val="num" w:pos="1260"/>
              </w:tabs>
              <w:rPr>
                <w:rFonts w:ascii="Times New Roman" w:hAnsi="Times New Roman" w:cs="Times New Roman"/>
              </w:rPr>
            </w:pPr>
            <w:r w:rsidRPr="00A361F6">
              <w:rPr>
                <w:rFonts w:ascii="Times New Roman" w:hAnsi="Times New Roman" w:cs="Times New Roman"/>
              </w:rPr>
              <w:t xml:space="preserve">___________________ </w:t>
            </w:r>
            <w:proofErr w:type="spellStart"/>
            <w:r w:rsidRPr="00A361F6">
              <w:rPr>
                <w:rFonts w:ascii="Times New Roman" w:hAnsi="Times New Roman" w:cs="Times New Roman"/>
              </w:rPr>
              <w:t>Зенина</w:t>
            </w:r>
            <w:proofErr w:type="spellEnd"/>
            <w:r w:rsidRPr="00A361F6">
              <w:rPr>
                <w:rFonts w:ascii="Times New Roman" w:hAnsi="Times New Roman" w:cs="Times New Roman"/>
              </w:rPr>
              <w:t xml:space="preserve"> А.И.</w:t>
            </w:r>
          </w:p>
          <w:p w:rsidR="00A361F6" w:rsidRPr="00A361F6" w:rsidRDefault="00A361F6" w:rsidP="00A361F6">
            <w:pPr>
              <w:tabs>
                <w:tab w:val="num" w:pos="126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</w:t>
            </w:r>
            <w:r>
              <w:rPr>
                <w:rFonts w:ascii="Times New Roman" w:hAnsi="Times New Roman" w:cs="Times New Roman"/>
              </w:rPr>
              <w:t>24</w:t>
            </w:r>
            <w:r w:rsidRPr="00A361F6">
              <w:rPr>
                <w:rFonts w:ascii="Times New Roman" w:hAnsi="Times New Roman" w:cs="Times New Roman"/>
              </w:rPr>
              <w:t xml:space="preserve">» </w:t>
            </w:r>
            <w:r>
              <w:rPr>
                <w:rFonts w:ascii="Times New Roman" w:hAnsi="Times New Roman" w:cs="Times New Roman"/>
              </w:rPr>
              <w:t>марта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A361F6">
              <w:rPr>
                <w:rFonts w:ascii="Times New Roman" w:hAnsi="Times New Roman" w:cs="Times New Roman"/>
              </w:rPr>
              <w:t>202</w:t>
            </w:r>
            <w:r>
              <w:rPr>
                <w:rFonts w:ascii="Times New Roman" w:hAnsi="Times New Roman" w:cs="Times New Roman"/>
              </w:rPr>
              <w:t>3</w:t>
            </w:r>
            <w:r w:rsidRPr="00A361F6">
              <w:rPr>
                <w:rFonts w:ascii="Times New Roman" w:hAnsi="Times New Roman" w:cs="Times New Roman"/>
              </w:rPr>
              <w:t xml:space="preserve"> г.</w:t>
            </w:r>
          </w:p>
          <w:p w:rsidR="00A361F6" w:rsidRPr="00A361F6" w:rsidRDefault="00A361F6" w:rsidP="00A361F6">
            <w:pPr>
              <w:tabs>
                <w:tab w:val="num" w:pos="1260"/>
              </w:tabs>
              <w:rPr>
                <w:rFonts w:ascii="Times New Roman" w:hAnsi="Times New Roman" w:cs="Times New Roman"/>
              </w:rPr>
            </w:pPr>
            <w:r w:rsidRPr="00A361F6">
              <w:rPr>
                <w:rFonts w:ascii="Times New Roman" w:hAnsi="Times New Roman" w:cs="Times New Roman"/>
              </w:rPr>
              <w:t>М.П.</w:t>
            </w:r>
            <w:r w:rsidRPr="00A361F6">
              <w:rPr>
                <w:rFonts w:ascii="Times New Roman" w:hAnsi="Times New Roman" w:cs="Times New Roman"/>
              </w:rPr>
              <w:tab/>
            </w:r>
            <w:r w:rsidRPr="00A361F6">
              <w:rPr>
                <w:rFonts w:ascii="Times New Roman" w:hAnsi="Times New Roman" w:cs="Times New Roman"/>
              </w:rPr>
              <w:tab/>
            </w:r>
            <w:r w:rsidRPr="00A361F6">
              <w:rPr>
                <w:rFonts w:ascii="Times New Roman" w:hAnsi="Times New Roman" w:cs="Times New Roman"/>
              </w:rPr>
              <w:tab/>
            </w:r>
            <w:r w:rsidRPr="00A361F6">
              <w:rPr>
                <w:rFonts w:ascii="Times New Roman" w:hAnsi="Times New Roman" w:cs="Times New Roman"/>
              </w:rPr>
              <w:tab/>
            </w:r>
            <w:r w:rsidRPr="00A361F6">
              <w:rPr>
                <w:rFonts w:ascii="Times New Roman" w:hAnsi="Times New Roman" w:cs="Times New Roman"/>
              </w:rPr>
              <w:tab/>
            </w:r>
          </w:p>
        </w:tc>
      </w:tr>
    </w:tbl>
    <w:p w:rsidR="00D17D64" w:rsidRPr="00D17D64" w:rsidRDefault="00D17D64" w:rsidP="006E46FC">
      <w:pPr>
        <w:rPr>
          <w:rFonts w:ascii="Times New Roman" w:hAnsi="Times New Roman" w:cs="Times New Roman"/>
        </w:rPr>
      </w:pPr>
    </w:p>
    <w:sectPr w:rsidR="00D17D64" w:rsidRPr="00D17D64" w:rsidSect="006E46FC">
      <w:pgSz w:w="11906" w:h="16838"/>
      <w:pgMar w:top="284" w:right="566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5D72D4"/>
    <w:multiLevelType w:val="hybridMultilevel"/>
    <w:tmpl w:val="5EE62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D64"/>
    <w:rsid w:val="000B2E09"/>
    <w:rsid w:val="006E46FC"/>
    <w:rsid w:val="00980CC4"/>
    <w:rsid w:val="00A361F6"/>
    <w:rsid w:val="00D17D64"/>
    <w:rsid w:val="00FB2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3C491"/>
  <w15:chartTrackingRefBased/>
  <w15:docId w15:val="{C0FF4437-2979-4F19-B302-EDB4EFEB9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rsid w:val="00D17D64"/>
    <w:rPr>
      <w:sz w:val="16"/>
      <w:szCs w:val="16"/>
    </w:rPr>
  </w:style>
  <w:style w:type="paragraph" w:styleId="a4">
    <w:name w:val="annotation text"/>
    <w:basedOn w:val="a"/>
    <w:link w:val="a5"/>
    <w:rsid w:val="00D17D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Текст примечания Знак"/>
    <w:basedOn w:val="a0"/>
    <w:link w:val="a4"/>
    <w:rsid w:val="00D17D6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17D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17D64"/>
    <w:rPr>
      <w:rFonts w:ascii="Segoe UI" w:hAnsi="Segoe UI" w:cs="Segoe UI"/>
      <w:sz w:val="18"/>
      <w:szCs w:val="18"/>
    </w:rPr>
  </w:style>
  <w:style w:type="paragraph" w:styleId="3">
    <w:name w:val="Body Text 3"/>
    <w:basedOn w:val="a"/>
    <w:link w:val="30"/>
    <w:rsid w:val="00D17D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D17D64"/>
    <w:rPr>
      <w:rFonts w:ascii="Times New Roman" w:eastAsia="Times New Roman" w:hAnsi="Times New Rom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A361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 Моисеев Вадим Александрович</dc:creator>
  <cp:keywords/>
  <dc:description/>
  <cp:lastModifiedBy>АДМ Моисеев Вадим Александрович</cp:lastModifiedBy>
  <cp:revision>2</cp:revision>
  <dcterms:created xsi:type="dcterms:W3CDTF">2024-03-12T14:05:00Z</dcterms:created>
  <dcterms:modified xsi:type="dcterms:W3CDTF">2024-03-12T14:05:00Z</dcterms:modified>
</cp:coreProperties>
</file>