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Cambria" w:hAnsi="Cambria"/>
          <w:b/>
          <w:szCs w:val="24"/>
        </w:rPr>
      </w:pPr>
      <w:bookmarkStart w:id="0" w:name="_GoBack"/>
      <w:bookmarkEnd w:id="0"/>
      <w:r>
        <w:rPr>
          <w:rFonts w:ascii="Cambria" w:hAnsi="Cambria"/>
          <w:b/>
          <w:szCs w:val="24"/>
        </w:rPr>
        <w:t>Общество с ограниченной ответственностью</w:t>
      </w:r>
    </w:p>
    <w:p>
      <w:pPr>
        <w:pStyle w:val="Heading11"/>
        <w:keepNext w:val="true"/>
        <w:keepLines/>
        <w:widowControl w:val="false"/>
        <w:shd w:val="clear" w:color="auto" w:fill="auto"/>
        <w:bidi w:val="0"/>
        <w:spacing w:lineRule="auto" w:line="240" w:before="0" w:after="0"/>
        <w:ind w:hanging="0" w:left="0" w:right="0"/>
        <w:jc w:val="center"/>
        <w:rPr/>
      </w:pPr>
      <w:bookmarkStart w:id="1" w:name="bookmark1"/>
      <w:r>
        <w:rPr>
          <w:rFonts w:eastAsia="Times New Roman" w:cs="Times New Roman"/>
          <w:color w:val="000000"/>
          <w:spacing w:val="0"/>
          <w:w w:val="100"/>
          <w:sz w:val="56"/>
          <w:szCs w:val="56"/>
          <w:shd w:fill="auto" w:val="clear"/>
          <w:lang w:val="ru-RU" w:eastAsia="ru-RU" w:bidi="ru-RU"/>
        </w:rPr>
        <w:t xml:space="preserve">ООО </w:t>
      </w:r>
      <w:bookmarkEnd w:id="1"/>
      <w:r>
        <w:rPr>
          <w:rFonts w:eastAsia="Times New Roman" w:cs="Times New Roman"/>
          <w:color w:val="000000"/>
          <w:spacing w:val="0"/>
          <w:w w:val="100"/>
          <w:sz w:val="56"/>
          <w:szCs w:val="56"/>
          <w:shd w:fill="auto" w:val="clear"/>
          <w:lang w:val="ru-RU" w:eastAsia="ru-RU" w:bidi="ru-RU"/>
        </w:rPr>
        <w:t>ТЕК</w:t>
      </w:r>
    </w:p>
    <w:p>
      <w:pPr>
        <w:pStyle w:val="Normal"/>
        <w:spacing w:before="0" w:after="0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 xml:space="preserve">ОГРН </w:t>
      </w:r>
      <w:r>
        <w:rPr>
          <w:rFonts w:eastAsia="Times New Roman" w:cs="Times New Roman" w:ascii="Cambria" w:hAnsi="Cambria"/>
          <w:b/>
          <w:color w:val="000000"/>
          <w:spacing w:val="0"/>
          <w:w w:val="100"/>
          <w:sz w:val="20"/>
          <w:szCs w:val="24"/>
          <w:shd w:fill="auto" w:val="clear"/>
          <w:lang w:val="ru-RU" w:eastAsia="ru-RU" w:bidi="ru-RU"/>
        </w:rPr>
        <w:t>1187746491734</w:t>
      </w:r>
      <w:r>
        <w:rPr>
          <w:rFonts w:ascii="Cambria" w:hAnsi="Cambria"/>
          <w:b/>
          <w:sz w:val="20"/>
        </w:rPr>
        <w:t xml:space="preserve"> / ИНН </w:t>
      </w:r>
      <w:r>
        <w:rPr>
          <w:rFonts w:eastAsia="Times New Roman" w:cs="Times New Roman" w:ascii="Cambria" w:hAnsi="Cambria"/>
          <w:b/>
          <w:color w:val="000000"/>
          <w:spacing w:val="0"/>
          <w:w w:val="100"/>
          <w:sz w:val="20"/>
          <w:shd w:fill="auto" w:val="clear"/>
          <w:lang w:val="ru-RU" w:eastAsia="ru-RU" w:bidi="ru-RU"/>
        </w:rPr>
        <w:t>7730243866</w:t>
      </w:r>
      <w:r>
        <w:rPr>
          <w:rFonts w:ascii="Cambria" w:hAnsi="Cambria"/>
          <w:b/>
          <w:sz w:val="20"/>
        </w:rPr>
        <w:t xml:space="preserve">/ КПП </w:t>
      </w:r>
      <w:r>
        <w:rPr>
          <w:rFonts w:eastAsia="Times New Roman" w:cs="Times New Roman" w:ascii="Cambria" w:hAnsi="Cambria"/>
          <w:b/>
          <w:color w:val="000000"/>
          <w:spacing w:val="0"/>
          <w:w w:val="100"/>
          <w:sz w:val="20"/>
          <w:shd w:fill="auto" w:val="clear"/>
          <w:lang w:val="ru-RU" w:eastAsia="ru-RU" w:bidi="ru-RU"/>
        </w:rPr>
        <w:t>773001001</w:t>
      </w:r>
    </w:p>
    <w:p>
      <w:pPr>
        <w:pStyle w:val="Bodytext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hanging="0" w:left="0" w:right="0"/>
        <w:jc w:val="center"/>
        <w:rPr/>
      </w:pPr>
      <w:r>
        <w:rPr>
          <w:rFonts w:eastAsia="Times New Roman" w:cs="Times New Roman"/>
          <w:b/>
          <w:bCs/>
          <w:color w:val="000000"/>
          <w:spacing w:val="0"/>
          <w:w w:val="100"/>
          <w:sz w:val="26"/>
          <w:szCs w:val="26"/>
          <w:shd w:fill="auto" w:val="clear"/>
          <w:lang w:val="ru-RU" w:eastAsia="ru-RU" w:bidi="ru-RU"/>
        </w:rPr>
        <w:t>121059</w:t>
      </w:r>
      <w:r>
        <w:rPr>
          <w:rFonts w:eastAsia="Times New Roman" w:cs="Times New Roman"/>
          <w:b/>
          <w:bCs/>
          <w:color w:val="000000"/>
          <w:spacing w:val="0"/>
          <w:w w:val="100"/>
          <w:sz w:val="20"/>
          <w:szCs w:val="20"/>
          <w:shd w:fill="auto" w:val="clear"/>
          <w:lang w:val="ru-RU" w:eastAsia="ru-RU" w:bidi="ru-RU"/>
        </w:rPr>
        <w:t xml:space="preserve">, </w:t>
      </w:r>
      <w:r>
        <w:rPr>
          <w:rFonts w:eastAsia="Times New Roman" w:cs="Times New Roman"/>
          <w:b/>
          <w:bCs/>
          <w:color w:val="000000"/>
          <w:spacing w:val="0"/>
          <w:w w:val="100"/>
          <w:sz w:val="26"/>
          <w:szCs w:val="26"/>
          <w:shd w:fill="auto" w:val="clear"/>
          <w:lang w:val="ru-RU" w:eastAsia="en-US" w:bidi="ru-RU"/>
        </w:rPr>
        <w:t>г. Москва, Бережковская набережная, дом 16, корп. 2, комната 610</w:t>
      </w:r>
    </w:p>
    <w:p>
      <w:pPr>
        <w:pStyle w:val="Normal"/>
        <w:spacing w:before="0" w:after="0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</w:r>
    </w:p>
    <w:p>
      <w:pPr>
        <w:pStyle w:val="Heading2"/>
        <w:ind w:hanging="567" w:left="567"/>
        <w:rPr/>
      </w:pPr>
      <w:r>
        <w:rPr/>
        <w:t>Наименование</w:t>
      </w:r>
    </w:p>
    <w:tbl>
      <w:tblPr>
        <w:tblW w:w="9356" w:type="dxa"/>
        <w:jc w:val="left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firstRow="1" w:noVBand="0" w:lastRow="1" w:firstColumn="1" w:lastColumn="1" w:noHBand="0" w:val="01e0"/>
      </w:tblPr>
      <w:tblGrid>
        <w:gridCol w:w="2044"/>
        <w:gridCol w:w="1617"/>
        <w:gridCol w:w="5695"/>
      </w:tblGrid>
      <w:tr>
        <w:trPr/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Наименование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Полное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Общество с ограниченной ответственностью</w:t>
            </w:r>
          </w:p>
          <w:p>
            <w:pPr>
              <w:pStyle w:val="BodyText"/>
              <w:widowControl w:val="false"/>
              <w:rPr/>
            </w:pPr>
            <w:r>
              <w:rPr/>
              <w:t xml:space="preserve"> </w:t>
            </w:r>
            <w:bookmarkStart w:id="2" w:name="bookmark1_Копия_1"/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ru-RU" w:bidi="ru-RU"/>
              </w:rPr>
              <w:t xml:space="preserve">ООО </w:t>
            </w:r>
            <w:bookmarkEnd w:id="2"/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ru-RU" w:bidi="ru-RU"/>
              </w:rPr>
              <w:t>Торговая Евразийская Компания</w:t>
            </w:r>
          </w:p>
        </w:tc>
      </w:tr>
      <w:tr>
        <w:trPr/>
        <w:tc>
          <w:tcPr>
            <w:tcW w:w="20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Сокращенное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1"/>
              <w:keepNext w:val="true"/>
              <w:keepLines/>
              <w:widowControl w:val="false"/>
              <w:shd w:val="clear" w:color="auto" w:fill="auto"/>
              <w:bidi w:val="0"/>
              <w:spacing w:lineRule="auto" w:line="240" w:before="0" w:after="0"/>
              <w:ind w:hanging="0" w:left="0" w:right="0"/>
              <w:jc w:val="left"/>
              <w:rPr>
                <w:sz w:val="26"/>
                <w:szCs w:val="26"/>
              </w:rPr>
            </w:pPr>
            <w:bookmarkStart w:id="3" w:name="bookmark1_Копия_2"/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ru-RU" w:bidi="ru-RU"/>
              </w:rPr>
              <w:t xml:space="preserve">ООО </w:t>
            </w:r>
            <w:bookmarkEnd w:id="3"/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ru-RU" w:bidi="ru-RU"/>
              </w:rPr>
              <w:t>ТЕК</w:t>
            </w:r>
          </w:p>
        </w:tc>
      </w:tr>
    </w:tbl>
    <w:p>
      <w:pPr>
        <w:pStyle w:val="Heading2"/>
        <w:ind w:hanging="567" w:left="567"/>
        <w:rPr/>
      </w:pPr>
      <w:r>
        <w:rPr/>
        <w:t>Регистрация</w:t>
      </w:r>
    </w:p>
    <w:tbl>
      <w:tblPr>
        <w:tblW w:w="9356" w:type="dxa"/>
        <w:jc w:val="left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firstRow="1" w:noVBand="0" w:lastRow="1" w:firstColumn="1" w:lastColumn="1" w:noHBand="0" w:val="01e0"/>
      </w:tblPr>
      <w:tblGrid>
        <w:gridCol w:w="2044"/>
        <w:gridCol w:w="1617"/>
        <w:gridCol w:w="5695"/>
      </w:tblGrid>
      <w:tr>
        <w:trPr/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Государственная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Код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>
                <w:i/>
                <w:i/>
              </w:rPr>
            </w:pPr>
            <w:r>
              <w:rPr/>
              <w:t xml:space="preserve">ОГРН </w:t>
            </w:r>
            <w:r>
              <w:rPr>
                <w:rFonts w:eastAsia="Times New Roman" w:cs="Times New Roman"/>
                <w:color w:val="000000"/>
                <w:spacing w:val="0"/>
                <w:w w:val="100"/>
                <w:szCs w:val="24"/>
                <w:shd w:fill="auto" w:val="clear"/>
                <w:lang w:val="ru-RU" w:eastAsia="ru-RU" w:bidi="ru-RU"/>
              </w:rPr>
              <w:t>1187746491734</w:t>
            </w:r>
          </w:p>
        </w:tc>
      </w:tr>
      <w:tr>
        <w:trPr/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Налоговая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Код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 xml:space="preserve">ИНН </w:t>
            </w:r>
            <w:r>
              <w:rPr>
                <w:rFonts w:eastAsia="Times New Roman" w:cs="Times New Roman"/>
                <w:color w:val="000000"/>
                <w:spacing w:val="0"/>
                <w:w w:val="100"/>
                <w:shd w:fill="auto" w:val="clear"/>
                <w:lang w:val="ru-RU" w:eastAsia="ru-RU" w:bidi="ru-RU"/>
              </w:rPr>
              <w:t>7730243866</w:t>
            </w:r>
            <w:r>
              <w:rPr/>
              <w:t xml:space="preserve"> / КПП </w:t>
            </w:r>
            <w:r>
              <w:rPr>
                <w:rFonts w:eastAsia="Times New Roman" w:cs="Times New Roman"/>
                <w:color w:val="000000"/>
                <w:spacing w:val="0"/>
                <w:w w:val="100"/>
                <w:shd w:fill="auto" w:val="clear"/>
                <w:lang w:val="ru-RU" w:eastAsia="ru-RU" w:bidi="ru-RU"/>
              </w:rPr>
              <w:t>773001001</w:t>
            </w:r>
          </w:p>
        </w:tc>
      </w:tr>
    </w:tbl>
    <w:p>
      <w:pPr>
        <w:pStyle w:val="Heading2"/>
        <w:ind w:hanging="567" w:left="567"/>
        <w:rPr/>
      </w:pPr>
      <w:r>
        <w:rPr/>
        <w:t>Местоположение</w:t>
      </w:r>
    </w:p>
    <w:tbl>
      <w:tblPr>
        <w:tblW w:w="9356" w:type="dxa"/>
        <w:jc w:val="left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firstRow="1" w:noVBand="0" w:lastRow="1" w:firstColumn="1" w:lastColumn="1" w:noHBand="0" w:val="01e0"/>
      </w:tblPr>
      <w:tblGrid>
        <w:gridCol w:w="1620"/>
        <w:gridCol w:w="2041"/>
        <w:gridCol w:w="5695"/>
      </w:tblGrid>
      <w:tr>
        <w:trPr/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Адрес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Юридический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hd w:val="clear" w:color="auto" w:fill="FFFFFF"/>
              <w:tabs>
                <w:tab w:val="clear" w:pos="720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/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ru-RU" w:bidi="ru-RU"/>
              </w:rPr>
              <w:t>121059, г. Москва, Бережковская набережная, дом 16, корп. 2, комната 610</w:t>
            </w:r>
          </w:p>
        </w:tc>
      </w:tr>
      <w:tr>
        <w:trPr/>
        <w:tc>
          <w:tcPr>
            <w:tcW w:w="16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/>
            </w:pPr>
            <w:r>
              <w:rPr/>
              <w:t>Почтовый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hd w:val="clear" w:color="auto" w:fill="FFFFFF"/>
              <w:tabs>
                <w:tab w:val="clear" w:pos="720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en-US" w:bidi="ru-RU"/>
              </w:rPr>
              <w:t>121059, г. Москва, Бережковская набережная, дом 16, корп. 2, комната 610</w:t>
            </w:r>
          </w:p>
        </w:tc>
      </w:tr>
    </w:tbl>
    <w:p>
      <w:pPr>
        <w:pStyle w:val="Heading2"/>
        <w:numPr>
          <w:ilvl w:val="0"/>
          <w:numId w:val="0"/>
        </w:numPr>
        <w:ind w:hanging="0" w:left="567"/>
        <w:rPr/>
      </w:pPr>
      <w:r>
        <w:rPr/>
      </w:r>
    </w:p>
    <w:p>
      <w:pPr>
        <w:pStyle w:val="Heading2"/>
        <w:ind w:hanging="567" w:left="567"/>
        <w:rPr/>
      </w:pPr>
      <w:r>
        <w:rPr/>
        <w:t>Банковские реквизиты</w:t>
      </w:r>
    </w:p>
    <w:tbl>
      <w:tblPr>
        <w:tblW w:w="9423" w:type="dxa"/>
        <w:jc w:val="left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firstRow="1" w:noVBand="0" w:lastRow="1" w:firstColumn="1" w:lastColumn="1" w:noHBand="0" w:val="01e0"/>
      </w:tblPr>
      <w:tblGrid>
        <w:gridCol w:w="2172"/>
        <w:gridCol w:w="7250"/>
      </w:tblGrid>
      <w:tr>
        <w:trPr>
          <w:trHeight w:val="258" w:hRule="atLeast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>
                <w:szCs w:val="24"/>
              </w:rPr>
            </w:pPr>
            <w:r>
              <w:rPr>
                <w:szCs w:val="24"/>
              </w:rPr>
              <w:t>р/с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ind w:firstLine="34" w:right="1451"/>
              <w:rPr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en-US" w:bidi="ru-RU"/>
              </w:rPr>
              <w:t>40702810001400012139</w:t>
            </w:r>
          </w:p>
        </w:tc>
      </w:tr>
      <w:tr>
        <w:trPr>
          <w:trHeight w:val="245" w:hRule="atLeast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>
                <w:szCs w:val="24"/>
              </w:rPr>
            </w:pPr>
            <w:r>
              <w:rPr>
                <w:szCs w:val="24"/>
              </w:rPr>
              <w:t>Банк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ind w:firstLine="34" w:right="1451"/>
              <w:rPr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en-US" w:bidi="ru-RU"/>
              </w:rPr>
              <w:t>АО «АЛЬФА-БАНК»</w:t>
            </w:r>
          </w:p>
        </w:tc>
      </w:tr>
      <w:tr>
        <w:trPr>
          <w:trHeight w:val="258" w:hRule="atLeast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>
                <w:szCs w:val="24"/>
              </w:rPr>
            </w:pPr>
            <w:r>
              <w:rPr>
                <w:szCs w:val="24"/>
              </w:rPr>
              <w:t>к/с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ind w:firstLine="34" w:right="1451"/>
              <w:rPr>
                <w:rFonts w:cs="Calibri" w:cstheme="minorHAnsi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en-US" w:bidi="ru-RU"/>
              </w:rPr>
              <w:t>30101810200000000593</w:t>
            </w:r>
          </w:p>
        </w:tc>
      </w:tr>
      <w:tr>
        <w:trPr>
          <w:trHeight w:val="258" w:hRule="atLeast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rPr>
                <w:szCs w:val="24"/>
              </w:rPr>
            </w:pPr>
            <w:r>
              <w:rPr>
                <w:szCs w:val="24"/>
              </w:rPr>
              <w:t>БИК</w:t>
            </w:r>
          </w:p>
        </w:tc>
        <w:tc>
          <w:tcPr>
            <w:tcW w:w="7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ind w:firstLine="34" w:right="1451"/>
              <w:rPr>
                <w:lang w:eastAsia="en-US"/>
              </w:rPr>
            </w:pPr>
            <w:r>
              <w:rPr>
                <w:rFonts w:eastAsia="Times New Roman" w:cs="Times New Roman"/>
                <w:color w:val="000000"/>
                <w:spacing w:val="0"/>
                <w:w w:val="100"/>
                <w:sz w:val="26"/>
                <w:szCs w:val="26"/>
                <w:shd w:fill="auto" w:val="clear"/>
                <w:lang w:val="ru-RU" w:eastAsia="en-US" w:bidi="ru-RU"/>
              </w:rPr>
              <w:t>044525593</w:t>
            </w:r>
          </w:p>
        </w:tc>
      </w:tr>
    </w:tbl>
    <w:p>
      <w:pPr>
        <w:pStyle w:val="Heading2"/>
        <w:numPr>
          <w:ilvl w:val="0"/>
          <w:numId w:val="0"/>
        </w:numPr>
        <w:ind w:hanging="0" w:left="0"/>
        <w:rPr/>
      </w:pPr>
      <w:r>
        <w:rPr/>
        <w:t xml:space="preserve">Тел: </w:t>
      </w:r>
      <w:r>
        <w:rPr>
          <w:rFonts w:eastAsia="Times New Roman" w:cs="Times New Roman"/>
          <w:color w:val="000000"/>
          <w:spacing w:val="0"/>
          <w:w w:val="100"/>
          <w:shd w:fill="auto" w:val="clear"/>
          <w:lang w:val="ru-RU" w:eastAsia="ru-RU" w:bidi="ru-RU"/>
        </w:rPr>
        <w:t xml:space="preserve">тел. </w:t>
      </w:r>
      <w:r>
        <w:rPr>
          <w:rFonts w:eastAsia="Times New Roman" w:cs="Times New Roman"/>
          <w:color w:val="000000"/>
          <w:spacing w:val="0"/>
          <w:w w:val="100"/>
          <w:shd w:fill="auto" w:val="clear"/>
          <w:lang w:val="ru-RU" w:eastAsia="ru-RU" w:bidi="ru-RU"/>
        </w:rPr>
        <w:t>+7(</w:t>
      </w:r>
      <w:r>
        <w:rPr>
          <w:rFonts w:eastAsia="Times New Roman" w:cs="Times New Roman"/>
          <w:color w:val="000000"/>
          <w:spacing w:val="0"/>
          <w:w w:val="100"/>
          <w:shd w:fill="auto" w:val="clear"/>
          <w:lang w:val="ru-RU" w:eastAsia="en-US" w:bidi="ru-RU"/>
        </w:rPr>
        <w:t>916</w:t>
      </w:r>
      <w:r>
        <w:rPr>
          <w:rFonts w:eastAsia="Times New Roman" w:cs="Times New Roman"/>
          <w:color w:val="000000"/>
          <w:spacing w:val="0"/>
          <w:w w:val="100"/>
          <w:shd w:fill="auto" w:val="clear"/>
          <w:lang w:val="ru-RU" w:eastAsia="en-US" w:bidi="ru-RU"/>
        </w:rPr>
        <w:t>)</w:t>
      </w:r>
      <w:r>
        <w:rPr>
          <w:rFonts w:eastAsia="Times New Roman" w:cs="Times New Roman"/>
          <w:color w:val="000000"/>
          <w:spacing w:val="0"/>
          <w:w w:val="100"/>
          <w:shd w:fill="auto" w:val="clear"/>
          <w:lang w:val="ru-RU" w:eastAsia="en-US" w:bidi="ru-RU"/>
        </w:rPr>
        <w:t>0339977</w:t>
      </w:r>
    </w:p>
    <w:p>
      <w:pPr>
        <w:pStyle w:val="Normal"/>
        <w:rPr>
          <w:lang w:val="en-US"/>
        </w:rPr>
      </w:pPr>
      <w:r>
        <w:rPr>
          <w:lang w:val="en-US"/>
        </w:rPr>
        <w:t xml:space="preserve">e-mail: 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en-US" w:eastAsia="en-US"/>
        </w:rPr>
        <w:t>p9160339977@yandex.ru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Heading2"/>
        <w:numPr>
          <w:ilvl w:val="0"/>
          <w:numId w:val="0"/>
        </w:numPr>
        <w:spacing w:before="200" w:after="80"/>
        <w:ind w:hanging="0" w:left="0"/>
        <w:rPr/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Директор    </w:t>
      </w:r>
      <w:r>
        <w:rPr>
          <w:sz w:val="26"/>
          <w:szCs w:val="26"/>
        </w:rPr>
        <w:t xml:space="preserve"> 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</w:rPr>
        <w:t xml:space="preserve"> </w:t>
      </w:r>
      <w:r>
        <w:rPr>
          <w:rStyle w:val="Hyperlink"/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sz w:val="26"/>
          <w:szCs w:val="26"/>
          <w:em w:val="none"/>
          <w:lang w:eastAsia="en-US"/>
        </w:rPr>
        <w:t>Золотухин Максим Викторович</w:t>
      </w:r>
    </w:p>
    <w:p>
      <w:pPr>
        <w:pStyle w:val="Normal"/>
        <w:numPr>
          <w:ilvl w:val="0"/>
          <w:numId w:val="0"/>
        </w:numPr>
        <w:spacing w:before="200" w:after="80"/>
        <w:ind w:hanging="0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200" w:after="80"/>
        <w:ind w:hanging="0" w:left="0"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default" r:id="rId2"/>
      <w:footerReference w:type="even" r:id="rId3"/>
      <w:footerReference w:type="default" r:id="rId4"/>
      <w:type w:val="nextPage"/>
      <w:pgSz w:w="11906" w:h="16838"/>
      <w:pgMar w:left="1701" w:right="1134" w:gutter="0" w:header="567" w:top="1134" w:footer="567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">
    <w:altName w:val="Courier New"/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20" w:after="0"/>
      <w:ind w:hanging="0"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spacing w:before="120" w:after="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spacing w:before="120" w:after="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spacing w:before="120" w:after="0"/>
      <w:jc w:val="center"/>
      <w:rPr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20" w:after="0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567"/>
        </w:tabs>
        <w:ind w:left="567" w:hanging="567"/>
      </w:pPr>
      <w:rPr/>
    </w:lvl>
    <w:lvl w:ilvl="1">
      <w:start w:val="1"/>
      <w:pStyle w:val="Heading2"/>
      <w:numFmt w:val="decimal"/>
      <w:lvlText w:val="%1.%2."/>
      <w:lvlJc w:val="left"/>
      <w:pPr>
        <w:tabs>
          <w:tab w:val="num" w:pos="567"/>
        </w:tabs>
        <w:ind w:left="567" w:hanging="207"/>
      </w:pPr>
      <w:rPr>
        <w:sz w:val="16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  <w:rPr/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doNotHyphenateCaps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4f42aa"/>
    <w:pPr>
      <w:widowControl w:val="false"/>
      <w:suppressAutoHyphens w:val="true"/>
      <w:bidi w:val="0"/>
      <w:spacing w:before="12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qFormat/>
    <w:rsid w:val="004f42aa"/>
    <w:pPr>
      <w:keepNext w:val="true"/>
      <w:numPr>
        <w:ilvl w:val="0"/>
        <w:numId w:val="1"/>
      </w:numPr>
      <w:spacing w:before="360" w:after="120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b542a5"/>
    <w:pPr>
      <w:numPr>
        <w:ilvl w:val="1"/>
        <w:numId w:val="1"/>
      </w:numPr>
      <w:spacing w:before="200" w:after="80"/>
      <w:ind w:hanging="567"/>
      <w:outlineLvl w:val="1"/>
    </w:pPr>
    <w:rPr>
      <w:iCs/>
    </w:rPr>
  </w:style>
  <w:style w:type="paragraph" w:styleId="Heading3">
    <w:name w:val="Heading 3"/>
    <w:basedOn w:val="Normal"/>
    <w:next w:val="Normal"/>
    <w:qFormat/>
    <w:pPr>
      <w:keepNext w:val="true"/>
      <w:spacing w:before="1900" w:after="0"/>
      <w:jc w:val="both"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 w:val="true"/>
      <w:outlineLvl w:val="3"/>
    </w:pPr>
    <w:rPr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Cite">
    <w:name w:val="HTML Cite"/>
    <w:qFormat/>
    <w:rsid w:val="00d07482"/>
    <w:rPr>
      <w:i/>
      <w:iCs/>
    </w:rPr>
  </w:style>
  <w:style w:type="character" w:styleId="Pagenumber">
    <w:name w:val="page number"/>
    <w:basedOn w:val="DefaultParagraphFont"/>
    <w:qFormat/>
    <w:rsid w:val="00675e31"/>
    <w:rPr/>
  </w:style>
  <w:style w:type="character" w:styleId="Style10">
    <w:name w:val="Выделение"/>
    <w:qFormat/>
    <w:rsid w:val="00d07482"/>
    <w:rPr>
      <w:i/>
      <w:iCs/>
    </w:rPr>
  </w:style>
  <w:style w:type="character" w:styleId="Apple-converted-space" w:customStyle="1">
    <w:name w:val="apple-converted-space"/>
    <w:basedOn w:val="DefaultParagraphFont"/>
    <w:qFormat/>
    <w:rsid w:val="003863a0"/>
    <w:rPr/>
  </w:style>
  <w:style w:type="character" w:styleId="Hyperlink">
    <w:name w:val="Hyperlink"/>
    <w:rPr>
      <w:color w:val="000080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d50df4"/>
    <w:pPr>
      <w:widowControl/>
      <w:spacing w:before="0" w:after="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FR1" w:customStyle="1">
    <w:name w:val="FR1"/>
    <w:qFormat/>
    <w:pPr>
      <w:widowControl w:val="false"/>
      <w:suppressAutoHyphens w:val="true"/>
      <w:bidi w:val="0"/>
      <w:spacing w:before="220" w:after="0"/>
      <w:jc w:val="center"/>
    </w:pPr>
    <w:rPr>
      <w:rFonts w:ascii="Arial" w:hAnsi="Arial" w:eastAsia="Times New Roman" w:cs="Times New Roman"/>
      <w:b/>
      <w:i/>
      <w:color w:val="auto"/>
      <w:kern w:val="0"/>
      <w:sz w:val="18"/>
      <w:szCs w:val="20"/>
      <w:lang w:val="ru-RU" w:eastAsia="ru-RU" w:bidi="ar-SA"/>
    </w:rPr>
  </w:style>
  <w:style w:type="paragraph" w:styleId="PlainText">
    <w:name w:val="Plain Text"/>
    <w:basedOn w:val="Normal"/>
    <w:qFormat/>
    <w:rsid w:val="00d07482"/>
    <w:pPr>
      <w:widowControl/>
      <w:spacing w:before="0" w:after="0"/>
      <w:ind w:hanging="0" w:left="567"/>
    </w:pPr>
    <w:rPr>
      <w:rFonts w:cs="Courier New"/>
      <w:sz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napToGrid w:val="false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BodyTextIndent2">
    <w:name w:val="Body Text Indent 2"/>
    <w:basedOn w:val="Normal"/>
    <w:qFormat/>
    <w:pPr>
      <w:spacing w:lineRule="auto" w:line="276"/>
    </w:pPr>
    <w:rPr/>
  </w:style>
  <w:style w:type="paragraph" w:styleId="ConsNonformat" w:customStyle="1">
    <w:name w:val="ConsNonformat"/>
    <w:qFormat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Courier" w:hAnsi="Courier" w:eastAsia="Times New Roman" w:cs="Times New Roman"/>
      <w:color w:val="auto"/>
      <w:kern w:val="0"/>
      <w:sz w:val="12"/>
      <w:szCs w:val="20"/>
      <w:lang w:val="ru-RU" w:eastAsia="ru-RU" w:bidi="ar-SA"/>
    </w:rPr>
  </w:style>
  <w:style w:type="paragraph" w:styleId="FR2" w:customStyle="1">
    <w:name w:val="FR2"/>
    <w:qFormat/>
    <w:pPr>
      <w:widowControl w:val="false"/>
      <w:suppressAutoHyphens w:val="true"/>
      <w:bidi w:val="0"/>
      <w:snapToGrid w:val="false"/>
      <w:spacing w:before="240" w:after="0"/>
      <w:jc w:val="right"/>
    </w:pPr>
    <w:rPr>
      <w:rFonts w:ascii="Arial" w:hAnsi="Arial" w:eastAsia="Times New Roman" w:cs="Times New Roman"/>
      <w:color w:val="auto"/>
      <w:kern w:val="0"/>
      <w:sz w:val="16"/>
      <w:szCs w:val="20"/>
      <w:lang w:val="ru-RU" w:eastAsia="ru-RU" w:bidi="ar-SA"/>
    </w:rPr>
  </w:style>
  <w:style w:type="paragraph" w:styleId="BodyTextIndent3">
    <w:name w:val="Body Text Indent 3"/>
    <w:basedOn w:val="Normal"/>
    <w:qFormat/>
    <w:rsid w:val="00881dc0"/>
    <w:pPr>
      <w:spacing w:before="120" w:after="120"/>
      <w:ind w:hanging="0" w:left="567"/>
    </w:pPr>
    <w:rPr/>
  </w:style>
  <w:style w:type="paragraph" w:styleId="BalloonText">
    <w:name w:val="Balloon Text"/>
    <w:basedOn w:val="Normal"/>
    <w:semiHidden/>
    <w:qFormat/>
    <w:rsid w:val="00e31aa8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qFormat/>
    <w:rsid w:val="004b09f8"/>
    <w:pPr>
      <w:widowControl/>
      <w:spacing w:lineRule="auto" w:line="480" w:before="120" w:after="120"/>
    </w:pPr>
    <w:rPr>
      <w:szCs w:val="24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rsid w:val="00675e31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rsid w:val="00675e31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semiHidden/>
    <w:qFormat/>
    <w:rsid w:val="00e335f7"/>
    <w:pPr>
      <w:shd w:val="clear" w:color="auto" w:fill="000080"/>
    </w:pPr>
    <w:rPr>
      <w:rFonts w:ascii="Tahoma" w:hAnsi="Tahoma" w:cs="Tahoma"/>
      <w:sz w:val="20"/>
    </w:rPr>
  </w:style>
  <w:style w:type="paragraph" w:styleId="ConsPlusNormal" w:customStyle="1">
    <w:name w:val="ConsPlusNormal"/>
    <w:qFormat/>
    <w:rsid w:val="00c431a1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ListBullet">
    <w:name w:val="List Bullet"/>
    <w:basedOn w:val="Normal"/>
    <w:qFormat/>
    <w:rsid w:val="00085964"/>
    <w:pPr>
      <w:numPr>
        <w:ilvl w:val="0"/>
        <w:numId w:val="2"/>
      </w:numPr>
    </w:pPr>
    <w:rPr/>
  </w:style>
  <w:style w:type="paragraph" w:styleId="Cambria16" w:customStyle="1">
    <w:name w:val="Стиль Cambria 16 пт полужирный По центру"/>
    <w:basedOn w:val="Normal"/>
    <w:qFormat/>
    <w:rsid w:val="004f42aa"/>
    <w:pPr>
      <w:keepNext w:val="true"/>
      <w:jc w:val="center"/>
    </w:pPr>
    <w:rPr>
      <w:b/>
      <w:bCs/>
      <w:sz w:val="32"/>
    </w:rPr>
  </w:style>
  <w:style w:type="paragraph" w:styleId="ConsPlusNonformat" w:customStyle="1">
    <w:name w:val="ConsPlusNonformat"/>
    <w:qFormat/>
    <w:rsid w:val="00ae292f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ambria360" w:customStyle="1">
    <w:name w:val="Стиль Cambria 36 пт полужирный По центру Перед:  0 пт"/>
    <w:basedOn w:val="Normal"/>
    <w:qFormat/>
    <w:rsid w:val="004f42aa"/>
    <w:pPr>
      <w:spacing w:before="0" w:after="0"/>
      <w:jc w:val="center"/>
    </w:pPr>
    <w:rPr>
      <w:b/>
      <w:bCs/>
      <w:sz w:val="72"/>
    </w:rPr>
  </w:style>
  <w:style w:type="paragraph" w:styleId="NormalWeb">
    <w:name w:val="Normal (Web)"/>
    <w:basedOn w:val="Normal"/>
    <w:qFormat/>
    <w:rsid w:val="003863a0"/>
    <w:pPr>
      <w:widowControl/>
      <w:spacing w:beforeAutospacing="1" w:afterAutospacing="1"/>
    </w:pPr>
    <w:rPr>
      <w:szCs w:val="24"/>
    </w:rPr>
  </w:style>
  <w:style w:type="paragraph" w:styleId="TOC1">
    <w:name w:val="TOC 1"/>
    <w:basedOn w:val="Normal"/>
    <w:next w:val="Normal"/>
    <w:autoRedefine/>
    <w:semiHidden/>
    <w:rsid w:val="008d20bf"/>
    <w:pPr>
      <w:widowControl/>
      <w:spacing w:before="0" w:after="0"/>
    </w:pPr>
    <w:rPr>
      <w:b/>
      <w:bCs/>
      <w:szCs w:val="24"/>
    </w:rPr>
  </w:style>
  <w:style w:type="paragraph" w:styleId="Standard" w:customStyle="1">
    <w:name w:val="Standard"/>
    <w:qFormat/>
    <w:rsid w:val="006c64ce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Style14">
    <w:name w:val="Содержимое врезки"/>
    <w:basedOn w:val="Normal"/>
    <w:qFormat/>
    <w:pPr/>
    <w:rPr/>
  </w:style>
  <w:style w:type="paragraph" w:styleId="Heading11">
    <w:name w:val="Heading #1|1"/>
    <w:basedOn w:val="Normal"/>
    <w:qFormat/>
    <w:pPr>
      <w:widowControl w:val="false"/>
      <w:shd w:val="clear" w:color="auto" w:fill="FFFFFF"/>
      <w:spacing w:before="0" w:after="20"/>
      <w:ind w:right="260"/>
      <w:outlineLvl w:val="0"/>
    </w:pPr>
    <w:rPr>
      <w:b/>
      <w:bCs/>
      <w:i w:val="false"/>
      <w:iCs w:val="false"/>
      <w:caps w:val="false"/>
      <w:smallCaps w:val="false"/>
      <w:strike w:val="false"/>
      <w:dstrike w:val="false"/>
      <w:sz w:val="60"/>
      <w:szCs w:val="60"/>
      <w:u w:val="none"/>
    </w:rPr>
  </w:style>
  <w:style w:type="paragraph" w:styleId="Bodytext1">
    <w:name w:val="Body text|1"/>
    <w:basedOn w:val="Normal"/>
    <w:qFormat/>
    <w:pPr>
      <w:widowControl w:val="false"/>
      <w:shd w:val="clear" w:color="auto" w:fill="FFFFFF"/>
    </w:pPr>
    <w:rPr>
      <w:b w:val="false"/>
      <w:bCs w:val="false"/>
      <w:i w:val="false"/>
      <w:iCs w:val="false"/>
      <w:caps w:val="false"/>
      <w:smallCaps w:val="false"/>
      <w:strike w:val="false"/>
      <w:dstrike w:val="false"/>
      <w:sz w:val="60"/>
      <w:szCs w:val="60"/>
      <w:u w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rsid w:val="00176a7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85" w:type="dxa"/>
        <w:bottom w:w="28" w:type="dxa"/>
        <w:right w:w="85" w:type="dxa"/>
      </w:tblCellMar>
    </w:tblPr>
    <w:tcPr>
      <w:vAlign w:val="center"/>
    </w:tcPr>
  </w:style>
  <w:style w:type="table" w:styleId="-1">
    <w:name w:val="Table Web 1"/>
    <w:basedOn w:val="a2"/>
    <w:rsid w:val="00a10291"/>
    <w:pPr>
      <w:spacing w:before="120"/>
    </w:pPr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0">
    <w:name w:val="Table Classic 1"/>
    <w:basedOn w:val="a2"/>
    <w:rsid w:val="00a10291"/>
    <w:pPr>
      <w:spacing w:before="120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2">
    <w:name w:val="Table Classic 2"/>
    <w:basedOn w:val="a2"/>
    <w:rsid w:val="00a10291"/>
    <w:pPr>
      <w:spacing w:before="120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1">
    <w:name w:val="Table Grid 1"/>
    <w:basedOn w:val="a2"/>
    <w:rsid w:val="00a10291"/>
    <w:pPr>
      <w:spacing w:before="120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c">
    <w:name w:val="Table Theme"/>
    <w:basedOn w:val="a2"/>
    <w:rsid w:val="006b091b"/>
    <w:rPr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85" w:type="dxa"/>
        <w:bottom w:w="28" w:type="dxa"/>
        <w:right w:w="85" w:type="dxa"/>
      </w:tblCellMar>
    </w:tblPr>
    <w:tcPr>
      <w:tcMar>
        <w:top w:w="28" w:type="dxa"/>
        <w:left w:w="85" w:type="dxa"/>
        <w:bottom w:w="28" w:type="dxa"/>
        <w:right w:w="85" w:type="dxa"/>
      </w:tcMar>
      <w:vAlign w:val="center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B6A5B-A7F7-4A70-99FF-E4F360AE8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LibreOffice/7.6.2.1$Windows_X86_64 LibreOffice_project/56f7684011345957bbf33a7ee678afaf4d2ba333</Application>
  <AppVersion>15.0000</AppVersion>
  <Pages>1</Pages>
  <Words>102</Words>
  <Characters>705</Characters>
  <CharactersWithSpaces>839</CharactersWithSpaces>
  <Paragraphs>38</Paragraphs>
  <Company>Sedan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2022-04-06T08:32:00Z</dcterms:created>
  <dc:creator>LAG</dc:creator>
  <dc:description/>
  <dc:language>ru-RU</dc:language>
  <cp:lastModifiedBy/>
  <cp:lastPrinted>2016-08-24T11:45:00Z</cp:lastPrinted>
  <dcterms:modified xsi:type="dcterms:W3CDTF">2023-10-30T15:28:56Z</dcterms:modified>
  <cp:revision>6</cp:revision>
  <dc:subject/>
  <dc:title>Договор купли-продажи 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