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C759B9" w14:textId="77777777" w:rsidR="002723B6" w:rsidRPr="00E619F0" w:rsidRDefault="002723B6" w:rsidP="002723B6">
      <w:pPr>
        <w:contextualSpacing/>
        <w:jc w:val="center"/>
        <w:rPr>
          <w:b/>
          <w:bCs/>
          <w:sz w:val="28"/>
          <w:szCs w:val="28"/>
        </w:rPr>
      </w:pPr>
      <w:r w:rsidRPr="00E619F0">
        <w:rPr>
          <w:b/>
          <w:bCs/>
          <w:sz w:val="28"/>
          <w:szCs w:val="28"/>
        </w:rPr>
        <w:t xml:space="preserve">ТЕХНИЧЕСКОЕ ЗАДАНИЕ </w:t>
      </w:r>
    </w:p>
    <w:p w14:paraId="4C3FFFEF" w14:textId="369CC966" w:rsidR="005426FC" w:rsidRPr="005B653B" w:rsidRDefault="002723B6" w:rsidP="005B653B">
      <w:pPr>
        <w:contextualSpacing/>
        <w:jc w:val="center"/>
        <w:rPr>
          <w:b/>
          <w:bCs/>
          <w:color w:val="000000"/>
          <w:sz w:val="28"/>
          <w:szCs w:val="28"/>
        </w:rPr>
      </w:pPr>
      <w:r w:rsidRPr="00E619F0">
        <w:rPr>
          <w:b/>
          <w:bCs/>
          <w:color w:val="000000"/>
          <w:sz w:val="28"/>
          <w:szCs w:val="28"/>
        </w:rPr>
        <w:t xml:space="preserve">для проведения запроса котировок в электронной форме, участниками которого могут быть только субъекты малого и среднего предпринимательства, на право заключения поставки </w:t>
      </w:r>
      <w:r w:rsidR="009C6C89">
        <w:rPr>
          <w:b/>
          <w:bCs/>
          <w:color w:val="000000"/>
          <w:sz w:val="28"/>
          <w:szCs w:val="28"/>
        </w:rPr>
        <w:t>станка для намотки электромагнитных катушек</w:t>
      </w:r>
      <w:r w:rsidR="00B41123" w:rsidRPr="00B41123">
        <w:rPr>
          <w:b/>
          <w:bCs/>
          <w:color w:val="000000"/>
          <w:sz w:val="28"/>
          <w:szCs w:val="28"/>
        </w:rPr>
        <w:t xml:space="preserve"> </w:t>
      </w:r>
      <w:r w:rsidR="005B653B" w:rsidRPr="005B653B">
        <w:rPr>
          <w:b/>
          <w:bCs/>
          <w:color w:val="000000"/>
          <w:sz w:val="28"/>
          <w:szCs w:val="28"/>
        </w:rPr>
        <w:t>для нужд АО «</w:t>
      </w:r>
      <w:proofErr w:type="gramStart"/>
      <w:r w:rsidR="005B653B" w:rsidRPr="005B653B">
        <w:rPr>
          <w:b/>
          <w:bCs/>
          <w:color w:val="000000"/>
          <w:sz w:val="28"/>
          <w:szCs w:val="28"/>
        </w:rPr>
        <w:t>Московский</w:t>
      </w:r>
      <w:proofErr w:type="gramEnd"/>
      <w:r w:rsidR="005B653B" w:rsidRPr="005B653B">
        <w:rPr>
          <w:b/>
          <w:bCs/>
          <w:color w:val="000000"/>
          <w:sz w:val="28"/>
          <w:szCs w:val="28"/>
        </w:rPr>
        <w:t xml:space="preserve"> ЛРЗ» в 202</w:t>
      </w:r>
      <w:r w:rsidR="00617F1C">
        <w:rPr>
          <w:b/>
          <w:bCs/>
          <w:color w:val="000000"/>
          <w:sz w:val="28"/>
          <w:szCs w:val="28"/>
        </w:rPr>
        <w:t>4</w:t>
      </w:r>
      <w:r w:rsidR="005B653B" w:rsidRPr="005B653B">
        <w:rPr>
          <w:b/>
          <w:bCs/>
          <w:color w:val="000000"/>
          <w:sz w:val="28"/>
          <w:szCs w:val="28"/>
        </w:rPr>
        <w:t xml:space="preserve"> году</w:t>
      </w:r>
    </w:p>
    <w:p w14:paraId="04D20F1F" w14:textId="77777777" w:rsidR="005B653B" w:rsidRPr="005426FC" w:rsidRDefault="005B653B" w:rsidP="005B653B">
      <w:pPr>
        <w:contextualSpacing/>
        <w:jc w:val="center"/>
        <w:rPr>
          <w:bCs/>
          <w:sz w:val="28"/>
          <w:szCs w:val="28"/>
        </w:rPr>
      </w:pPr>
    </w:p>
    <w:tbl>
      <w:tblPr>
        <w:tblW w:w="5061" w:type="pct"/>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2910"/>
        <w:gridCol w:w="1385"/>
        <w:gridCol w:w="1028"/>
        <w:gridCol w:w="1025"/>
        <w:gridCol w:w="1028"/>
        <w:gridCol w:w="1174"/>
        <w:gridCol w:w="2346"/>
        <w:gridCol w:w="2056"/>
        <w:gridCol w:w="1757"/>
      </w:tblGrid>
      <w:tr w:rsidR="00F9710D" w14:paraId="74F65846" w14:textId="77777777" w:rsidTr="003C2BB3">
        <w:trPr>
          <w:trHeight w:val="585"/>
        </w:trPr>
        <w:tc>
          <w:tcPr>
            <w:tcW w:w="5000" w:type="pct"/>
            <w:gridSpan w:val="10"/>
            <w:tcBorders>
              <w:top w:val="single" w:sz="4" w:space="0" w:color="auto"/>
              <w:left w:val="single" w:sz="4" w:space="0" w:color="auto"/>
              <w:bottom w:val="single" w:sz="4" w:space="0" w:color="auto"/>
              <w:right w:val="single" w:sz="4" w:space="0" w:color="auto"/>
            </w:tcBorders>
            <w:hideMark/>
          </w:tcPr>
          <w:p w14:paraId="1D2B4EE1" w14:textId="77777777" w:rsidR="00F9710D" w:rsidRDefault="00F9710D" w:rsidP="00F9710D">
            <w:pPr>
              <w:pStyle w:val="a6"/>
              <w:numPr>
                <w:ilvl w:val="0"/>
                <w:numId w:val="47"/>
              </w:numPr>
              <w:spacing w:line="360" w:lineRule="exact"/>
              <w:ind w:left="0" w:firstLine="426"/>
              <w:jc w:val="both"/>
              <w:rPr>
                <w:b/>
                <w:sz w:val="28"/>
                <w:szCs w:val="28"/>
                <w:lang w:eastAsia="en-US"/>
              </w:rPr>
            </w:pPr>
            <w:r>
              <w:rPr>
                <w:b/>
                <w:sz w:val="28"/>
                <w:szCs w:val="28"/>
                <w:lang w:eastAsia="en-US"/>
              </w:rPr>
              <w:t>Наименование закупаемых товаров, их количество (объем), цены за единицу товара и начальная (максимальная) цена договора</w:t>
            </w:r>
          </w:p>
          <w:p w14:paraId="217DDF90" w14:textId="77777777" w:rsidR="00F9710D" w:rsidRDefault="00F9710D" w:rsidP="00F9710D">
            <w:pPr>
              <w:spacing w:line="360" w:lineRule="exact"/>
              <w:ind w:left="360" w:firstLine="709"/>
              <w:jc w:val="right"/>
              <w:rPr>
                <w:b/>
                <w:lang w:eastAsia="en-US"/>
              </w:rPr>
            </w:pPr>
            <w:r>
              <w:rPr>
                <w:b/>
                <w:lang w:eastAsia="en-US"/>
              </w:rPr>
              <w:t>Таблица № 1</w:t>
            </w:r>
          </w:p>
        </w:tc>
      </w:tr>
      <w:tr w:rsidR="00F9710D" w14:paraId="318B5A8B" w14:textId="77777777" w:rsidTr="00605EDD">
        <w:tc>
          <w:tcPr>
            <w:tcW w:w="178" w:type="pct"/>
            <w:tcBorders>
              <w:top w:val="single" w:sz="4" w:space="0" w:color="auto"/>
              <w:left w:val="single" w:sz="4" w:space="0" w:color="auto"/>
              <w:bottom w:val="single" w:sz="4" w:space="0" w:color="auto"/>
              <w:right w:val="single" w:sz="4" w:space="0" w:color="auto"/>
            </w:tcBorders>
            <w:vAlign w:val="center"/>
            <w:hideMark/>
          </w:tcPr>
          <w:p w14:paraId="29A561C7" w14:textId="77777777" w:rsidR="00F9710D" w:rsidRPr="00C16AF3" w:rsidRDefault="00F9710D" w:rsidP="00F9710D">
            <w:pPr>
              <w:spacing w:line="360" w:lineRule="exact"/>
              <w:jc w:val="center"/>
              <w:rPr>
                <w:b/>
                <w:sz w:val="22"/>
                <w:szCs w:val="22"/>
                <w:lang w:eastAsia="en-US"/>
              </w:rPr>
            </w:pPr>
            <w:r w:rsidRPr="00C16AF3">
              <w:rPr>
                <w:b/>
                <w:sz w:val="22"/>
                <w:szCs w:val="22"/>
                <w:lang w:eastAsia="en-US"/>
              </w:rPr>
              <w:t xml:space="preserve">№ </w:t>
            </w:r>
            <w:proofErr w:type="gramStart"/>
            <w:r w:rsidRPr="00C16AF3">
              <w:rPr>
                <w:b/>
                <w:sz w:val="22"/>
                <w:szCs w:val="22"/>
                <w:lang w:eastAsia="en-US"/>
              </w:rPr>
              <w:t>п</w:t>
            </w:r>
            <w:proofErr w:type="gramEnd"/>
            <w:r w:rsidRPr="00C16AF3">
              <w:rPr>
                <w:b/>
                <w:sz w:val="22"/>
                <w:szCs w:val="22"/>
                <w:lang w:eastAsia="en-US"/>
              </w:rPr>
              <w:t>/п</w:t>
            </w:r>
          </w:p>
        </w:tc>
        <w:tc>
          <w:tcPr>
            <w:tcW w:w="954" w:type="pct"/>
            <w:tcBorders>
              <w:top w:val="single" w:sz="4" w:space="0" w:color="auto"/>
              <w:left w:val="single" w:sz="4" w:space="0" w:color="auto"/>
              <w:bottom w:val="single" w:sz="4" w:space="0" w:color="auto"/>
              <w:right w:val="single" w:sz="4" w:space="0" w:color="auto"/>
            </w:tcBorders>
            <w:vAlign w:val="center"/>
            <w:hideMark/>
          </w:tcPr>
          <w:p w14:paraId="48A4DBF2" w14:textId="77777777" w:rsidR="00F9710D" w:rsidRPr="00C16AF3" w:rsidRDefault="00F9710D" w:rsidP="00F9710D">
            <w:pPr>
              <w:spacing w:line="360" w:lineRule="exact"/>
              <w:jc w:val="center"/>
              <w:rPr>
                <w:b/>
                <w:sz w:val="22"/>
                <w:szCs w:val="22"/>
                <w:lang w:eastAsia="en-US"/>
              </w:rPr>
            </w:pPr>
            <w:r w:rsidRPr="00C16AF3">
              <w:rPr>
                <w:b/>
                <w:sz w:val="22"/>
                <w:szCs w:val="22"/>
                <w:lang w:eastAsia="en-US"/>
              </w:rPr>
              <w:t>Наименование товара</w:t>
            </w:r>
          </w:p>
        </w:tc>
        <w:tc>
          <w:tcPr>
            <w:tcW w:w="454" w:type="pct"/>
            <w:tcBorders>
              <w:top w:val="single" w:sz="8" w:space="0" w:color="auto"/>
              <w:left w:val="single" w:sz="4" w:space="0" w:color="auto"/>
              <w:bottom w:val="single" w:sz="8" w:space="0" w:color="auto"/>
              <w:right w:val="single" w:sz="4" w:space="0" w:color="auto"/>
            </w:tcBorders>
            <w:shd w:val="clear" w:color="auto" w:fill="auto"/>
            <w:vAlign w:val="center"/>
          </w:tcPr>
          <w:p w14:paraId="7796A5C8" w14:textId="495001B9" w:rsidR="00F9710D" w:rsidRPr="00C16AF3" w:rsidRDefault="00F9710D" w:rsidP="003C73BD">
            <w:pPr>
              <w:jc w:val="center"/>
              <w:rPr>
                <w:b/>
                <w:bCs/>
                <w:sz w:val="22"/>
                <w:szCs w:val="22"/>
              </w:rPr>
            </w:pPr>
            <w:r w:rsidRPr="00C16AF3">
              <w:rPr>
                <w:b/>
                <w:bCs/>
                <w:sz w:val="22"/>
                <w:szCs w:val="22"/>
              </w:rPr>
              <w:t>Марка, чертеж</w:t>
            </w:r>
          </w:p>
        </w:tc>
        <w:tc>
          <w:tcPr>
            <w:tcW w:w="337" w:type="pct"/>
            <w:tcBorders>
              <w:top w:val="single" w:sz="8" w:space="0" w:color="auto"/>
              <w:left w:val="nil"/>
              <w:bottom w:val="single" w:sz="8" w:space="0" w:color="auto"/>
              <w:right w:val="single" w:sz="4" w:space="0" w:color="auto"/>
            </w:tcBorders>
            <w:shd w:val="clear" w:color="auto" w:fill="auto"/>
            <w:vAlign w:val="center"/>
          </w:tcPr>
          <w:p w14:paraId="6962E5CF" w14:textId="77777777" w:rsidR="00F9710D" w:rsidRPr="00C16AF3" w:rsidRDefault="00F9710D" w:rsidP="00F9710D">
            <w:pPr>
              <w:jc w:val="center"/>
              <w:rPr>
                <w:b/>
                <w:bCs/>
                <w:sz w:val="22"/>
                <w:szCs w:val="22"/>
              </w:rPr>
            </w:pPr>
            <w:r w:rsidRPr="00C16AF3">
              <w:rPr>
                <w:b/>
                <w:bCs/>
                <w:sz w:val="22"/>
                <w:szCs w:val="22"/>
              </w:rPr>
              <w:t>ГОСТ, ТУ</w:t>
            </w:r>
          </w:p>
        </w:tc>
        <w:tc>
          <w:tcPr>
            <w:tcW w:w="336" w:type="pct"/>
            <w:tcBorders>
              <w:top w:val="single" w:sz="8" w:space="0" w:color="auto"/>
              <w:left w:val="nil"/>
              <w:bottom w:val="single" w:sz="8" w:space="0" w:color="auto"/>
              <w:right w:val="single" w:sz="4" w:space="0" w:color="auto"/>
            </w:tcBorders>
            <w:shd w:val="clear" w:color="auto" w:fill="auto"/>
            <w:vAlign w:val="center"/>
          </w:tcPr>
          <w:p w14:paraId="121735A8" w14:textId="77777777" w:rsidR="00F9710D" w:rsidRPr="00C16AF3" w:rsidRDefault="00F9710D" w:rsidP="00F9710D">
            <w:pPr>
              <w:jc w:val="center"/>
              <w:rPr>
                <w:b/>
                <w:bCs/>
                <w:sz w:val="22"/>
                <w:szCs w:val="22"/>
              </w:rPr>
            </w:pPr>
            <w:r w:rsidRPr="00C16AF3">
              <w:rPr>
                <w:b/>
                <w:bCs/>
                <w:sz w:val="22"/>
                <w:szCs w:val="22"/>
              </w:rPr>
              <w:t>Сорт, размер</w:t>
            </w:r>
          </w:p>
        </w:tc>
        <w:tc>
          <w:tcPr>
            <w:tcW w:w="337" w:type="pct"/>
            <w:tcBorders>
              <w:top w:val="single" w:sz="4" w:space="0" w:color="auto"/>
              <w:left w:val="single" w:sz="4" w:space="0" w:color="auto"/>
              <w:bottom w:val="single" w:sz="4" w:space="0" w:color="auto"/>
              <w:right w:val="single" w:sz="4" w:space="0" w:color="auto"/>
            </w:tcBorders>
            <w:vAlign w:val="center"/>
            <w:hideMark/>
          </w:tcPr>
          <w:p w14:paraId="1F722063" w14:textId="77777777" w:rsidR="00F9710D" w:rsidRPr="00C16AF3" w:rsidRDefault="00F9710D" w:rsidP="00F9710D">
            <w:pPr>
              <w:jc w:val="center"/>
              <w:rPr>
                <w:b/>
                <w:sz w:val="22"/>
                <w:szCs w:val="22"/>
                <w:lang w:eastAsia="en-US"/>
              </w:rPr>
            </w:pPr>
            <w:r w:rsidRPr="00C16AF3">
              <w:rPr>
                <w:b/>
                <w:sz w:val="22"/>
                <w:szCs w:val="22"/>
                <w:lang w:eastAsia="en-US"/>
              </w:rPr>
              <w:t>Ед. изм.</w:t>
            </w:r>
          </w:p>
        </w:tc>
        <w:tc>
          <w:tcPr>
            <w:tcW w:w="385" w:type="pct"/>
            <w:tcBorders>
              <w:top w:val="single" w:sz="4" w:space="0" w:color="auto"/>
              <w:left w:val="single" w:sz="4" w:space="0" w:color="auto"/>
              <w:bottom w:val="single" w:sz="4" w:space="0" w:color="auto"/>
              <w:right w:val="single" w:sz="4" w:space="0" w:color="auto"/>
            </w:tcBorders>
            <w:vAlign w:val="center"/>
            <w:hideMark/>
          </w:tcPr>
          <w:p w14:paraId="78512BD6" w14:textId="77777777" w:rsidR="00F9710D" w:rsidRPr="00C16AF3" w:rsidRDefault="00F9710D" w:rsidP="00F9710D">
            <w:pPr>
              <w:ind w:left="-108"/>
              <w:jc w:val="center"/>
              <w:rPr>
                <w:b/>
                <w:sz w:val="22"/>
                <w:szCs w:val="22"/>
                <w:lang w:eastAsia="en-US"/>
              </w:rPr>
            </w:pPr>
            <w:r w:rsidRPr="00C16AF3">
              <w:rPr>
                <w:b/>
                <w:sz w:val="22"/>
                <w:szCs w:val="22"/>
                <w:lang w:eastAsia="en-US"/>
              </w:rPr>
              <w:t>Кол-во (объем)</w:t>
            </w:r>
          </w:p>
        </w:tc>
        <w:tc>
          <w:tcPr>
            <w:tcW w:w="769" w:type="pct"/>
            <w:tcBorders>
              <w:top w:val="single" w:sz="4" w:space="0" w:color="auto"/>
              <w:left w:val="single" w:sz="4" w:space="0" w:color="auto"/>
              <w:bottom w:val="single" w:sz="4" w:space="0" w:color="auto"/>
              <w:right w:val="single" w:sz="4" w:space="0" w:color="auto"/>
            </w:tcBorders>
            <w:vAlign w:val="center"/>
            <w:hideMark/>
          </w:tcPr>
          <w:p w14:paraId="5D0BA195" w14:textId="77777777" w:rsidR="00F9710D" w:rsidRPr="00C16AF3" w:rsidRDefault="00F9710D" w:rsidP="00F9710D">
            <w:pPr>
              <w:jc w:val="center"/>
              <w:rPr>
                <w:b/>
                <w:sz w:val="22"/>
                <w:szCs w:val="22"/>
                <w:lang w:eastAsia="en-US"/>
              </w:rPr>
            </w:pPr>
            <w:r w:rsidRPr="00C16AF3">
              <w:rPr>
                <w:b/>
                <w:sz w:val="22"/>
                <w:szCs w:val="22"/>
                <w:lang w:eastAsia="en-US"/>
              </w:rPr>
              <w:t>Начальная (максимальная) цена за единицу без учета НДС, руб.</w:t>
            </w:r>
          </w:p>
        </w:tc>
        <w:tc>
          <w:tcPr>
            <w:tcW w:w="674" w:type="pct"/>
            <w:tcBorders>
              <w:top w:val="single" w:sz="4" w:space="0" w:color="auto"/>
              <w:left w:val="single" w:sz="4" w:space="0" w:color="auto"/>
              <w:bottom w:val="single" w:sz="4" w:space="0" w:color="auto"/>
              <w:right w:val="single" w:sz="4" w:space="0" w:color="auto"/>
            </w:tcBorders>
            <w:vAlign w:val="center"/>
            <w:hideMark/>
          </w:tcPr>
          <w:p w14:paraId="2242C040" w14:textId="77777777" w:rsidR="00F9710D" w:rsidRPr="00C16AF3" w:rsidRDefault="00F9710D" w:rsidP="00F9710D">
            <w:pPr>
              <w:jc w:val="center"/>
              <w:rPr>
                <w:b/>
                <w:sz w:val="22"/>
                <w:szCs w:val="22"/>
                <w:lang w:eastAsia="en-US"/>
              </w:rPr>
            </w:pPr>
            <w:r w:rsidRPr="00C16AF3">
              <w:rPr>
                <w:b/>
                <w:sz w:val="22"/>
                <w:szCs w:val="22"/>
                <w:lang w:eastAsia="en-US"/>
              </w:rPr>
              <w:t>Начальная (максимальная) стоимость, руб. без НДС</w:t>
            </w:r>
          </w:p>
        </w:tc>
        <w:tc>
          <w:tcPr>
            <w:tcW w:w="576" w:type="pct"/>
            <w:tcBorders>
              <w:top w:val="single" w:sz="4" w:space="0" w:color="auto"/>
              <w:left w:val="single" w:sz="4" w:space="0" w:color="auto"/>
              <w:bottom w:val="single" w:sz="4" w:space="0" w:color="auto"/>
              <w:right w:val="single" w:sz="4" w:space="0" w:color="auto"/>
            </w:tcBorders>
            <w:vAlign w:val="center"/>
            <w:hideMark/>
          </w:tcPr>
          <w:p w14:paraId="75D61909" w14:textId="77777777" w:rsidR="00F9710D" w:rsidRPr="00C16AF3" w:rsidRDefault="00F9710D" w:rsidP="00F9710D">
            <w:pPr>
              <w:jc w:val="center"/>
              <w:rPr>
                <w:b/>
                <w:sz w:val="22"/>
                <w:szCs w:val="22"/>
                <w:lang w:eastAsia="en-US"/>
              </w:rPr>
            </w:pPr>
            <w:r w:rsidRPr="00C16AF3">
              <w:rPr>
                <w:b/>
                <w:sz w:val="22"/>
                <w:szCs w:val="22"/>
                <w:lang w:eastAsia="en-US"/>
              </w:rPr>
              <w:t>Начальная (максимальная) стоимость, руб. с НДС</w:t>
            </w:r>
          </w:p>
        </w:tc>
      </w:tr>
      <w:tr w:rsidR="00DC68F1" w:rsidRPr="003C73BD" w14:paraId="518FCC67" w14:textId="77777777" w:rsidTr="00B578AF">
        <w:trPr>
          <w:trHeight w:val="993"/>
        </w:trPr>
        <w:tc>
          <w:tcPr>
            <w:tcW w:w="178" w:type="pct"/>
            <w:tcBorders>
              <w:top w:val="single" w:sz="4" w:space="0" w:color="auto"/>
              <w:left w:val="single" w:sz="4" w:space="0" w:color="auto"/>
              <w:bottom w:val="single" w:sz="4" w:space="0" w:color="auto"/>
              <w:right w:val="single" w:sz="4" w:space="0" w:color="auto"/>
            </w:tcBorders>
            <w:vAlign w:val="center"/>
          </w:tcPr>
          <w:p w14:paraId="4A1D4C1B" w14:textId="77777777" w:rsidR="00DC68F1" w:rsidRPr="00C16AF3" w:rsidRDefault="00DC68F1" w:rsidP="00C54534">
            <w:pPr>
              <w:spacing w:line="360" w:lineRule="exact"/>
              <w:jc w:val="center"/>
              <w:rPr>
                <w:sz w:val="22"/>
                <w:szCs w:val="22"/>
                <w:lang w:eastAsia="en-US"/>
              </w:rPr>
            </w:pPr>
            <w:r w:rsidRPr="00C16AF3">
              <w:rPr>
                <w:sz w:val="22"/>
                <w:szCs w:val="22"/>
                <w:lang w:eastAsia="en-US"/>
              </w:rPr>
              <w:t>1</w:t>
            </w:r>
          </w:p>
        </w:tc>
        <w:tc>
          <w:tcPr>
            <w:tcW w:w="954" w:type="pct"/>
            <w:tcBorders>
              <w:top w:val="single" w:sz="4" w:space="0" w:color="000000"/>
              <w:left w:val="single" w:sz="4" w:space="0" w:color="000000"/>
              <w:bottom w:val="single" w:sz="4" w:space="0" w:color="000000"/>
            </w:tcBorders>
            <w:shd w:val="clear" w:color="auto" w:fill="FFFFFF"/>
            <w:vAlign w:val="center"/>
          </w:tcPr>
          <w:p w14:paraId="60FD77D5" w14:textId="6752EFB1" w:rsidR="00DC68F1" w:rsidRPr="00C16AF3" w:rsidRDefault="009C6C89" w:rsidP="00B41123">
            <w:pPr>
              <w:jc w:val="center"/>
              <w:rPr>
                <w:sz w:val="22"/>
                <w:szCs w:val="22"/>
              </w:rPr>
            </w:pPr>
            <w:r>
              <w:rPr>
                <w:sz w:val="22"/>
                <w:szCs w:val="22"/>
              </w:rPr>
              <w:t>Станок</w:t>
            </w:r>
            <w:r w:rsidRPr="009C6C89">
              <w:rPr>
                <w:sz w:val="22"/>
                <w:szCs w:val="22"/>
              </w:rPr>
              <w:t xml:space="preserve"> для намотки электромагнитных катушек</w:t>
            </w:r>
          </w:p>
        </w:tc>
        <w:tc>
          <w:tcPr>
            <w:tcW w:w="454" w:type="pct"/>
            <w:tcBorders>
              <w:top w:val="single" w:sz="4" w:space="0" w:color="000000"/>
              <w:left w:val="single" w:sz="4" w:space="0" w:color="000000"/>
              <w:bottom w:val="single" w:sz="4" w:space="0" w:color="000000"/>
            </w:tcBorders>
            <w:shd w:val="clear" w:color="auto" w:fill="FFFFFF"/>
            <w:vAlign w:val="center"/>
          </w:tcPr>
          <w:p w14:paraId="76EAFFEA" w14:textId="43140A8F" w:rsidR="00DC68F1" w:rsidRPr="00F75D6C" w:rsidRDefault="009C6C89" w:rsidP="00D84552">
            <w:pPr>
              <w:jc w:val="center"/>
              <w:rPr>
                <w:rFonts w:eastAsia="MS Mincho"/>
              </w:rPr>
            </w:pPr>
            <w:r>
              <w:rPr>
                <w:rFonts w:eastAsia="MS Mincho"/>
              </w:rPr>
              <w:t>-</w:t>
            </w:r>
          </w:p>
        </w:tc>
        <w:tc>
          <w:tcPr>
            <w:tcW w:w="337" w:type="pct"/>
            <w:tcBorders>
              <w:top w:val="nil"/>
              <w:left w:val="nil"/>
              <w:bottom w:val="single" w:sz="4" w:space="0" w:color="auto"/>
              <w:right w:val="single" w:sz="4" w:space="0" w:color="auto"/>
            </w:tcBorders>
            <w:shd w:val="clear" w:color="auto" w:fill="auto"/>
            <w:vAlign w:val="center"/>
          </w:tcPr>
          <w:p w14:paraId="3068B689" w14:textId="29F59F17" w:rsidR="00DC68F1" w:rsidRPr="00C16AF3" w:rsidRDefault="00DC68F1" w:rsidP="00C54534">
            <w:pPr>
              <w:jc w:val="center"/>
              <w:rPr>
                <w:color w:val="000000"/>
                <w:sz w:val="22"/>
                <w:szCs w:val="22"/>
              </w:rPr>
            </w:pPr>
            <w:r w:rsidRPr="00C16AF3">
              <w:rPr>
                <w:color w:val="000000"/>
                <w:sz w:val="22"/>
                <w:szCs w:val="22"/>
              </w:rPr>
              <w:t>-</w:t>
            </w:r>
          </w:p>
        </w:tc>
        <w:tc>
          <w:tcPr>
            <w:tcW w:w="336" w:type="pct"/>
            <w:tcBorders>
              <w:top w:val="nil"/>
              <w:left w:val="nil"/>
              <w:bottom w:val="single" w:sz="4" w:space="0" w:color="auto"/>
              <w:right w:val="single" w:sz="4" w:space="0" w:color="auto"/>
            </w:tcBorders>
            <w:shd w:val="clear" w:color="auto" w:fill="auto"/>
            <w:vAlign w:val="center"/>
          </w:tcPr>
          <w:p w14:paraId="3C2F696E" w14:textId="4EA1613E" w:rsidR="00DC68F1" w:rsidRPr="00544ECE" w:rsidRDefault="00DC68F1" w:rsidP="00AE189A">
            <w:pPr>
              <w:jc w:val="center"/>
              <w:rPr>
                <w:color w:val="000000"/>
                <w:sz w:val="22"/>
                <w:szCs w:val="22"/>
              </w:rPr>
            </w:pPr>
          </w:p>
        </w:tc>
        <w:tc>
          <w:tcPr>
            <w:tcW w:w="337" w:type="pct"/>
            <w:tcBorders>
              <w:top w:val="nil"/>
              <w:left w:val="single" w:sz="4" w:space="0" w:color="auto"/>
              <w:bottom w:val="single" w:sz="4" w:space="0" w:color="auto"/>
              <w:right w:val="single" w:sz="4" w:space="0" w:color="auto"/>
            </w:tcBorders>
            <w:shd w:val="clear" w:color="auto" w:fill="auto"/>
            <w:vAlign w:val="center"/>
          </w:tcPr>
          <w:p w14:paraId="01EC7BA1" w14:textId="21421999" w:rsidR="00DC68F1" w:rsidRPr="00C16AF3" w:rsidRDefault="00DC68F1" w:rsidP="00C54534">
            <w:pPr>
              <w:jc w:val="center"/>
              <w:rPr>
                <w:color w:val="000000"/>
                <w:sz w:val="22"/>
                <w:szCs w:val="22"/>
              </w:rPr>
            </w:pPr>
            <w:r>
              <w:rPr>
                <w:color w:val="000000"/>
                <w:sz w:val="22"/>
                <w:szCs w:val="22"/>
              </w:rPr>
              <w:t>шт</w:t>
            </w:r>
            <w:r w:rsidRPr="00C16AF3">
              <w:rPr>
                <w:color w:val="000000"/>
                <w:sz w:val="22"/>
                <w:szCs w:val="22"/>
              </w:rPr>
              <w:t>.</w:t>
            </w:r>
          </w:p>
        </w:tc>
        <w:tc>
          <w:tcPr>
            <w:tcW w:w="385" w:type="pct"/>
            <w:tcBorders>
              <w:top w:val="nil"/>
              <w:left w:val="nil"/>
              <w:bottom w:val="single" w:sz="4" w:space="0" w:color="auto"/>
              <w:right w:val="single" w:sz="4" w:space="0" w:color="auto"/>
            </w:tcBorders>
            <w:shd w:val="clear" w:color="auto" w:fill="auto"/>
            <w:vAlign w:val="center"/>
          </w:tcPr>
          <w:p w14:paraId="684F7AB8" w14:textId="432714C7" w:rsidR="00DC68F1" w:rsidRPr="007875ED" w:rsidRDefault="007875ED" w:rsidP="00C54534">
            <w:pPr>
              <w:jc w:val="center"/>
              <w:rPr>
                <w:color w:val="000000"/>
                <w:sz w:val="22"/>
                <w:szCs w:val="22"/>
              </w:rPr>
            </w:pPr>
            <w:r>
              <w:rPr>
                <w:color w:val="000000"/>
                <w:sz w:val="22"/>
                <w:szCs w:val="22"/>
              </w:rPr>
              <w:t>1</w:t>
            </w:r>
          </w:p>
        </w:tc>
        <w:tc>
          <w:tcPr>
            <w:tcW w:w="769" w:type="pct"/>
            <w:tcBorders>
              <w:top w:val="nil"/>
              <w:left w:val="nil"/>
              <w:bottom w:val="single" w:sz="4" w:space="0" w:color="auto"/>
              <w:right w:val="single" w:sz="4" w:space="0" w:color="auto"/>
            </w:tcBorders>
            <w:shd w:val="clear" w:color="auto" w:fill="auto"/>
          </w:tcPr>
          <w:p w14:paraId="1C48C46B" w14:textId="64CD375E" w:rsidR="00DC68F1" w:rsidRPr="00C54534" w:rsidRDefault="00DC68F1" w:rsidP="00FE178B">
            <w:pPr>
              <w:jc w:val="center"/>
              <w:rPr>
                <w:color w:val="000000"/>
                <w:sz w:val="22"/>
                <w:szCs w:val="22"/>
              </w:rPr>
            </w:pPr>
          </w:p>
        </w:tc>
        <w:tc>
          <w:tcPr>
            <w:tcW w:w="674" w:type="pct"/>
            <w:tcBorders>
              <w:top w:val="nil"/>
              <w:left w:val="nil"/>
              <w:bottom w:val="single" w:sz="4" w:space="0" w:color="auto"/>
              <w:right w:val="single" w:sz="4" w:space="0" w:color="auto"/>
            </w:tcBorders>
            <w:shd w:val="clear" w:color="auto" w:fill="auto"/>
          </w:tcPr>
          <w:p w14:paraId="644A37A8" w14:textId="4F64B053" w:rsidR="00DC68F1" w:rsidRPr="00C54534" w:rsidRDefault="00DC68F1" w:rsidP="005E2106">
            <w:pPr>
              <w:jc w:val="center"/>
              <w:rPr>
                <w:color w:val="000000"/>
                <w:sz w:val="22"/>
                <w:szCs w:val="22"/>
              </w:rPr>
            </w:pPr>
          </w:p>
        </w:tc>
        <w:tc>
          <w:tcPr>
            <w:tcW w:w="576" w:type="pct"/>
            <w:tcBorders>
              <w:top w:val="nil"/>
              <w:left w:val="nil"/>
              <w:bottom w:val="single" w:sz="4" w:space="0" w:color="auto"/>
              <w:right w:val="single" w:sz="4" w:space="0" w:color="auto"/>
            </w:tcBorders>
            <w:shd w:val="clear" w:color="auto" w:fill="auto"/>
          </w:tcPr>
          <w:p w14:paraId="46EB7261" w14:textId="4D54F5C0" w:rsidR="00DC68F1" w:rsidRPr="00C54534" w:rsidRDefault="00DC68F1" w:rsidP="0048673E">
            <w:pPr>
              <w:jc w:val="center"/>
              <w:rPr>
                <w:color w:val="000000"/>
                <w:sz w:val="22"/>
                <w:szCs w:val="22"/>
              </w:rPr>
            </w:pPr>
          </w:p>
        </w:tc>
      </w:tr>
      <w:tr w:rsidR="00DC68F1" w14:paraId="21278DD0" w14:textId="77777777" w:rsidTr="004242A4">
        <w:trPr>
          <w:trHeight w:val="247"/>
        </w:trPr>
        <w:tc>
          <w:tcPr>
            <w:tcW w:w="2596" w:type="pct"/>
            <w:gridSpan w:val="6"/>
            <w:tcBorders>
              <w:top w:val="single" w:sz="4" w:space="0" w:color="auto"/>
              <w:left w:val="single" w:sz="4" w:space="0" w:color="auto"/>
              <w:bottom w:val="single" w:sz="4" w:space="0" w:color="auto"/>
              <w:right w:val="single" w:sz="4" w:space="0" w:color="auto"/>
            </w:tcBorders>
            <w:vAlign w:val="center"/>
            <w:hideMark/>
          </w:tcPr>
          <w:p w14:paraId="14A16B1B" w14:textId="77777777" w:rsidR="00DC68F1" w:rsidRPr="00C16AF3" w:rsidRDefault="00DC68F1" w:rsidP="00C54534">
            <w:pPr>
              <w:ind w:right="16"/>
              <w:jc w:val="center"/>
              <w:rPr>
                <w:b/>
                <w:color w:val="000000"/>
                <w:sz w:val="22"/>
                <w:szCs w:val="22"/>
                <w:lang w:eastAsia="en-US"/>
              </w:rPr>
            </w:pPr>
            <w:r w:rsidRPr="00C16AF3">
              <w:rPr>
                <w:b/>
                <w:color w:val="000000"/>
                <w:sz w:val="22"/>
                <w:szCs w:val="22"/>
                <w:lang w:eastAsia="en-US"/>
              </w:rPr>
              <w:t>ИТОГО начальная (максимальная) цена договора, руб.</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F969C90" w14:textId="689A076D" w:rsidR="00DC68F1" w:rsidRPr="007875ED" w:rsidRDefault="007875ED" w:rsidP="00C54534">
            <w:pPr>
              <w:jc w:val="center"/>
              <w:rPr>
                <w:b/>
                <w:color w:val="000000"/>
                <w:sz w:val="22"/>
                <w:szCs w:val="22"/>
              </w:rPr>
            </w:pPr>
            <w:r>
              <w:rPr>
                <w:b/>
                <w:color w:val="000000"/>
                <w:sz w:val="22"/>
                <w:szCs w:val="22"/>
              </w:rPr>
              <w:t>1</w:t>
            </w:r>
          </w:p>
        </w:tc>
        <w:tc>
          <w:tcPr>
            <w:tcW w:w="769" w:type="pct"/>
            <w:tcBorders>
              <w:top w:val="single" w:sz="4" w:space="0" w:color="auto"/>
              <w:left w:val="nil"/>
              <w:bottom w:val="single" w:sz="4" w:space="0" w:color="auto"/>
              <w:right w:val="single" w:sz="4" w:space="0" w:color="auto"/>
            </w:tcBorders>
            <w:shd w:val="clear" w:color="auto" w:fill="auto"/>
            <w:vAlign w:val="center"/>
          </w:tcPr>
          <w:p w14:paraId="20010B2B" w14:textId="6468D676" w:rsidR="00DC68F1" w:rsidRPr="00C54534" w:rsidRDefault="00DC68F1" w:rsidP="00C54534">
            <w:pPr>
              <w:jc w:val="center"/>
              <w:rPr>
                <w:b/>
                <w:color w:val="000000"/>
                <w:sz w:val="22"/>
                <w:szCs w:val="22"/>
              </w:rPr>
            </w:pPr>
          </w:p>
        </w:tc>
        <w:tc>
          <w:tcPr>
            <w:tcW w:w="674" w:type="pct"/>
            <w:tcBorders>
              <w:top w:val="nil"/>
              <w:left w:val="nil"/>
              <w:bottom w:val="single" w:sz="4" w:space="0" w:color="auto"/>
              <w:right w:val="single" w:sz="4" w:space="0" w:color="auto"/>
            </w:tcBorders>
            <w:shd w:val="clear" w:color="auto" w:fill="auto"/>
          </w:tcPr>
          <w:p w14:paraId="631635B4" w14:textId="25A92122" w:rsidR="00DC68F1" w:rsidRPr="00DC68F1" w:rsidRDefault="00DC68F1" w:rsidP="005E2106">
            <w:pPr>
              <w:jc w:val="center"/>
              <w:rPr>
                <w:b/>
                <w:color w:val="000000"/>
                <w:sz w:val="22"/>
                <w:szCs w:val="22"/>
              </w:rPr>
            </w:pPr>
          </w:p>
        </w:tc>
        <w:tc>
          <w:tcPr>
            <w:tcW w:w="576" w:type="pct"/>
            <w:tcBorders>
              <w:top w:val="nil"/>
              <w:left w:val="nil"/>
              <w:bottom w:val="single" w:sz="4" w:space="0" w:color="auto"/>
              <w:right w:val="single" w:sz="4" w:space="0" w:color="auto"/>
            </w:tcBorders>
            <w:shd w:val="clear" w:color="auto" w:fill="auto"/>
          </w:tcPr>
          <w:p w14:paraId="6617265C" w14:textId="2FD1FB79" w:rsidR="00DC68F1" w:rsidRPr="00DC68F1" w:rsidRDefault="00DC68F1" w:rsidP="005E2106">
            <w:pPr>
              <w:jc w:val="center"/>
              <w:rPr>
                <w:b/>
                <w:color w:val="000000"/>
                <w:sz w:val="22"/>
                <w:szCs w:val="22"/>
              </w:rPr>
            </w:pPr>
          </w:p>
        </w:tc>
      </w:tr>
      <w:tr w:rsidR="003C73BD" w14:paraId="333B272A" w14:textId="77777777" w:rsidTr="00605EDD">
        <w:tc>
          <w:tcPr>
            <w:tcW w:w="1132" w:type="pct"/>
            <w:gridSpan w:val="2"/>
            <w:tcBorders>
              <w:top w:val="single" w:sz="4" w:space="0" w:color="auto"/>
              <w:left w:val="single" w:sz="4" w:space="0" w:color="auto"/>
              <w:bottom w:val="single" w:sz="4" w:space="0" w:color="auto"/>
              <w:right w:val="single" w:sz="4" w:space="0" w:color="auto"/>
            </w:tcBorders>
            <w:vAlign w:val="center"/>
            <w:hideMark/>
          </w:tcPr>
          <w:p w14:paraId="057817BE" w14:textId="77777777" w:rsidR="003C73BD" w:rsidRDefault="003C73BD" w:rsidP="00A10000">
            <w:pPr>
              <w:rPr>
                <w:b/>
                <w:lang w:eastAsia="en-US"/>
              </w:rPr>
            </w:pPr>
            <w:r>
              <w:rPr>
                <w:b/>
                <w:bCs/>
                <w:lang w:eastAsia="en-US"/>
              </w:rPr>
              <w:t>Порядок формирования начальной (максимальной) цены</w:t>
            </w:r>
            <w:r>
              <w:rPr>
                <w:b/>
                <w:lang w:eastAsia="en-US"/>
              </w:rPr>
              <w:t xml:space="preserve"> договора</w:t>
            </w:r>
          </w:p>
        </w:tc>
        <w:tc>
          <w:tcPr>
            <w:tcW w:w="3868" w:type="pct"/>
            <w:gridSpan w:val="8"/>
            <w:tcBorders>
              <w:top w:val="single" w:sz="4" w:space="0" w:color="auto"/>
              <w:left w:val="single" w:sz="4" w:space="0" w:color="auto"/>
              <w:bottom w:val="single" w:sz="4" w:space="0" w:color="auto"/>
              <w:right w:val="single" w:sz="4" w:space="0" w:color="auto"/>
            </w:tcBorders>
            <w:hideMark/>
          </w:tcPr>
          <w:p w14:paraId="6B3389D2" w14:textId="196A912D" w:rsidR="00740E91" w:rsidRDefault="007477BF" w:rsidP="007477BF">
            <w:pPr>
              <w:jc w:val="both"/>
              <w:rPr>
                <w:spacing w:val="4"/>
                <w:highlight w:val="yellow"/>
                <w:lang w:eastAsia="en-US"/>
              </w:rPr>
            </w:pPr>
            <w:proofErr w:type="gramStart"/>
            <w:r w:rsidRPr="007477BF">
              <w:t>Начальная (максимальная) цена договора включает стоимость товара с учетом всех налогов, стоимость доставки товара до склада грузополучателя, стоимость погрузочно-разгрузочных работ при отправлении товара, запорных устройств, защитной упаковки, необоротной тары, транспортно-экспедиционного облуживания и прочие расходы, связанные с доставкой товара в адрес грузополучателя, а также стоимость пусконаладочных работ, включая ввод товара в эксплуатацию, стоимость инструктажа персонала грузополучателя о порядке эксплуатации и обслуживания</w:t>
            </w:r>
            <w:proofErr w:type="gramEnd"/>
            <w:r w:rsidRPr="007477BF">
              <w:t xml:space="preserve"> товара.</w:t>
            </w:r>
          </w:p>
        </w:tc>
      </w:tr>
      <w:tr w:rsidR="003C73BD" w14:paraId="4CAAEC87" w14:textId="77777777" w:rsidTr="00605EDD">
        <w:tc>
          <w:tcPr>
            <w:tcW w:w="1132" w:type="pct"/>
            <w:gridSpan w:val="2"/>
            <w:tcBorders>
              <w:top w:val="single" w:sz="4" w:space="0" w:color="auto"/>
              <w:left w:val="single" w:sz="4" w:space="0" w:color="auto"/>
              <w:bottom w:val="single" w:sz="4" w:space="0" w:color="auto"/>
              <w:right w:val="single" w:sz="4" w:space="0" w:color="auto"/>
            </w:tcBorders>
            <w:hideMark/>
          </w:tcPr>
          <w:p w14:paraId="7F5A430E" w14:textId="77777777" w:rsidR="003C73BD" w:rsidRDefault="003C73BD" w:rsidP="00A10000">
            <w:pPr>
              <w:rPr>
                <w:b/>
                <w:bCs/>
                <w:lang w:eastAsia="en-US"/>
              </w:rPr>
            </w:pPr>
            <w:r>
              <w:rPr>
                <w:b/>
                <w:bCs/>
                <w:lang w:eastAsia="en-US"/>
              </w:rPr>
              <w:t>Применяемая при расчете начальной (максимальной) цены ставка НДС</w:t>
            </w:r>
          </w:p>
        </w:tc>
        <w:tc>
          <w:tcPr>
            <w:tcW w:w="3868" w:type="pct"/>
            <w:gridSpan w:val="8"/>
            <w:tcBorders>
              <w:top w:val="single" w:sz="4" w:space="0" w:color="auto"/>
              <w:left w:val="single" w:sz="4" w:space="0" w:color="auto"/>
              <w:bottom w:val="single" w:sz="4" w:space="0" w:color="auto"/>
              <w:right w:val="single" w:sz="4" w:space="0" w:color="auto"/>
            </w:tcBorders>
            <w:vAlign w:val="center"/>
            <w:hideMark/>
          </w:tcPr>
          <w:p w14:paraId="44CB7742" w14:textId="77777777" w:rsidR="003C73BD" w:rsidRDefault="003C73BD" w:rsidP="00D64772">
            <w:pPr>
              <w:rPr>
                <w:bCs/>
                <w:i/>
                <w:lang w:eastAsia="en-US"/>
              </w:rPr>
            </w:pPr>
            <w:r>
              <w:rPr>
                <w:rFonts w:eastAsia="MS Mincho"/>
                <w:lang w:eastAsia="en-US"/>
              </w:rPr>
              <w:t>20% (двадцать процентов)</w:t>
            </w:r>
          </w:p>
        </w:tc>
      </w:tr>
      <w:tr w:rsidR="003C73BD" w:rsidRPr="00C61B90" w14:paraId="55975FE7" w14:textId="77777777" w:rsidTr="003C2BB3">
        <w:tc>
          <w:tcPr>
            <w:tcW w:w="5000" w:type="pct"/>
            <w:gridSpan w:val="10"/>
          </w:tcPr>
          <w:p w14:paraId="5440D0CE" w14:textId="77777777" w:rsidR="003C73BD" w:rsidRPr="00C61B90" w:rsidRDefault="003C73BD" w:rsidP="003C73BD">
            <w:pPr>
              <w:jc w:val="both"/>
              <w:rPr>
                <w:b/>
                <w:bCs/>
                <w:i/>
              </w:rPr>
            </w:pPr>
            <w:r w:rsidRPr="00D4715C">
              <w:rPr>
                <w:b/>
                <w:sz w:val="28"/>
                <w:szCs w:val="28"/>
              </w:rPr>
              <w:t>2. Требов</w:t>
            </w:r>
            <w:r>
              <w:rPr>
                <w:b/>
                <w:sz w:val="28"/>
                <w:szCs w:val="28"/>
              </w:rPr>
              <w:t>ания к товарам</w:t>
            </w:r>
          </w:p>
        </w:tc>
      </w:tr>
      <w:tr w:rsidR="003C73BD" w:rsidRPr="00AE6BFE" w14:paraId="33E8EDD6" w14:textId="77777777" w:rsidTr="00605EDD">
        <w:tc>
          <w:tcPr>
            <w:tcW w:w="1132" w:type="pct"/>
            <w:gridSpan w:val="2"/>
            <w:vAlign w:val="center"/>
          </w:tcPr>
          <w:p w14:paraId="2B46FE6E" w14:textId="77777777" w:rsidR="003C73BD" w:rsidRPr="00D84EBC" w:rsidRDefault="003C73BD" w:rsidP="00A10000">
            <w:r>
              <w:rPr>
                <w:bCs/>
              </w:rPr>
              <w:t xml:space="preserve">2.1 </w:t>
            </w:r>
            <w:r w:rsidRPr="00D84EBC">
              <w:rPr>
                <w:bCs/>
              </w:rPr>
              <w:t>Нормативные документы, согласно которым установлены требования</w:t>
            </w:r>
          </w:p>
        </w:tc>
        <w:tc>
          <w:tcPr>
            <w:tcW w:w="3868" w:type="pct"/>
            <w:gridSpan w:val="8"/>
            <w:vAlign w:val="center"/>
          </w:tcPr>
          <w:p w14:paraId="5D9B8FCF" w14:textId="4B93E575" w:rsidR="003C73BD" w:rsidRPr="0008607C" w:rsidRDefault="00A64A28" w:rsidP="00A10000">
            <w:pPr>
              <w:tabs>
                <w:tab w:val="left" w:pos="6237"/>
              </w:tabs>
              <w:jc w:val="both"/>
              <w:rPr>
                <w:bCs/>
                <w:sz w:val="22"/>
                <w:szCs w:val="22"/>
                <w:lang w:eastAsia="en-US"/>
              </w:rPr>
            </w:pPr>
            <w:r w:rsidRPr="0008607C">
              <w:rPr>
                <w:sz w:val="22"/>
                <w:szCs w:val="22"/>
              </w:rPr>
              <w:t>Требования к товарам не установлены документами, применяемыми в национальной системе стандартизации.</w:t>
            </w:r>
          </w:p>
        </w:tc>
      </w:tr>
      <w:tr w:rsidR="003C73BD" w:rsidRPr="00AE6BFE" w14:paraId="398D7410" w14:textId="77777777" w:rsidTr="00605EDD">
        <w:trPr>
          <w:trHeight w:val="563"/>
        </w:trPr>
        <w:tc>
          <w:tcPr>
            <w:tcW w:w="1132" w:type="pct"/>
            <w:gridSpan w:val="2"/>
            <w:vAlign w:val="center"/>
          </w:tcPr>
          <w:p w14:paraId="09F90B54" w14:textId="77777777" w:rsidR="003C73BD" w:rsidRPr="00D84EBC" w:rsidRDefault="003C73BD" w:rsidP="00A10000">
            <w:pPr>
              <w:rPr>
                <w:i/>
              </w:rPr>
            </w:pPr>
            <w:r>
              <w:rPr>
                <w:bCs/>
              </w:rPr>
              <w:t xml:space="preserve">2.2 </w:t>
            </w:r>
            <w:r w:rsidRPr="00D84EBC">
              <w:rPr>
                <w:bCs/>
              </w:rPr>
              <w:t>Технические и функциональные характ</w:t>
            </w:r>
            <w:r>
              <w:rPr>
                <w:bCs/>
              </w:rPr>
              <w:t>еристики товара</w:t>
            </w:r>
          </w:p>
        </w:tc>
        <w:tc>
          <w:tcPr>
            <w:tcW w:w="3868" w:type="pct"/>
            <w:gridSpan w:val="8"/>
            <w:vAlign w:val="center"/>
          </w:tcPr>
          <w:p w14:paraId="5404650A" w14:textId="62CA5AEF" w:rsidR="00C54534" w:rsidRPr="0008607C" w:rsidRDefault="009C6C89" w:rsidP="009B4088">
            <w:pPr>
              <w:jc w:val="both"/>
              <w:rPr>
                <w:b/>
                <w:sz w:val="22"/>
                <w:szCs w:val="22"/>
                <w:u w:val="single"/>
              </w:rPr>
            </w:pPr>
            <w:r w:rsidRPr="009C6C89">
              <w:rPr>
                <w:rFonts w:eastAsia="Calibri"/>
                <w:b/>
                <w:color w:val="000000"/>
                <w:sz w:val="22"/>
                <w:szCs w:val="22"/>
              </w:rPr>
              <w:t>Станок для намотки электромагнитных катушек</w:t>
            </w:r>
            <w:r w:rsidR="007477BF" w:rsidRPr="0008607C">
              <w:rPr>
                <w:rFonts w:eastAsia="Calibri"/>
                <w:color w:val="000000"/>
                <w:sz w:val="22"/>
                <w:szCs w:val="22"/>
              </w:rPr>
              <w:t>:</w:t>
            </w:r>
          </w:p>
          <w:p w14:paraId="34F9AF0F" w14:textId="46E82C9D" w:rsidR="00C16AF3" w:rsidRPr="0008607C" w:rsidRDefault="009B4088" w:rsidP="009B4088">
            <w:pPr>
              <w:jc w:val="both"/>
              <w:rPr>
                <w:b/>
                <w:sz w:val="22"/>
                <w:szCs w:val="22"/>
              </w:rPr>
            </w:pPr>
            <w:r w:rsidRPr="0008607C">
              <w:rPr>
                <w:b/>
                <w:sz w:val="22"/>
                <w:szCs w:val="22"/>
                <w:u w:val="single"/>
              </w:rPr>
              <w:t>Назначение:</w:t>
            </w:r>
            <w:r w:rsidRPr="0008607C">
              <w:rPr>
                <w:b/>
                <w:sz w:val="22"/>
                <w:szCs w:val="22"/>
              </w:rPr>
              <w:t xml:space="preserve"> </w:t>
            </w:r>
          </w:p>
          <w:p w14:paraId="5461A809" w14:textId="5E72705E" w:rsidR="0071439A" w:rsidRDefault="009C6C89" w:rsidP="007875ED">
            <w:pPr>
              <w:tabs>
                <w:tab w:val="left" w:pos="3780"/>
              </w:tabs>
              <w:jc w:val="both"/>
              <w:rPr>
                <w:rFonts w:eastAsia="Calibri"/>
                <w:lang w:eastAsia="en-US"/>
              </w:rPr>
            </w:pPr>
            <w:r w:rsidRPr="009C6C89">
              <w:rPr>
                <w:rFonts w:eastAsia="Calibri"/>
                <w:lang w:eastAsia="en-US"/>
              </w:rPr>
              <w:t>Станок для намотки электромагнитных катушек</w:t>
            </w:r>
            <w:r w:rsidR="00F75D6C" w:rsidRPr="00F75D6C">
              <w:rPr>
                <w:rFonts w:eastAsia="Calibri"/>
                <w:lang w:eastAsia="en-US"/>
              </w:rPr>
              <w:t xml:space="preserve"> предназначен для </w:t>
            </w:r>
            <w:r w:rsidRPr="009C6C89">
              <w:rPr>
                <w:rFonts w:eastAsia="Calibri"/>
                <w:lang w:eastAsia="en-US"/>
              </w:rPr>
              <w:t>выполнения стандартной и высокоточной рядовой намотки</w:t>
            </w:r>
            <w:r>
              <w:rPr>
                <w:rFonts w:eastAsia="Calibri"/>
                <w:lang w:eastAsia="en-US"/>
              </w:rPr>
              <w:t xml:space="preserve"> </w:t>
            </w:r>
            <w:r w:rsidRPr="009C6C89">
              <w:rPr>
                <w:rFonts w:eastAsia="Calibri"/>
                <w:lang w:eastAsia="en-US"/>
              </w:rPr>
              <w:t>электромагнитных катушек</w:t>
            </w:r>
            <w:r>
              <w:rPr>
                <w:rFonts w:eastAsia="Calibri"/>
                <w:lang w:eastAsia="en-US"/>
              </w:rPr>
              <w:t xml:space="preserve"> электроаппаратуры.</w:t>
            </w:r>
          </w:p>
          <w:p w14:paraId="6478933C" w14:textId="77777777" w:rsidR="00F75D6C" w:rsidRPr="0071439A" w:rsidRDefault="00F75D6C" w:rsidP="007875ED">
            <w:pPr>
              <w:tabs>
                <w:tab w:val="left" w:pos="3780"/>
              </w:tabs>
              <w:jc w:val="both"/>
              <w:rPr>
                <w:rFonts w:eastAsia="Calibri"/>
                <w:lang w:eastAsia="en-US"/>
              </w:rPr>
            </w:pPr>
          </w:p>
          <w:p w14:paraId="447B95D4" w14:textId="3CB65A94" w:rsidR="00944E24" w:rsidRPr="00944E24" w:rsidRDefault="00944E24" w:rsidP="00944E24">
            <w:pPr>
              <w:tabs>
                <w:tab w:val="left" w:pos="3780"/>
              </w:tabs>
              <w:jc w:val="both"/>
              <w:rPr>
                <w:rFonts w:eastAsia="Calibri"/>
                <w:sz w:val="28"/>
                <w:szCs w:val="28"/>
                <w:u w:val="single"/>
                <w:lang w:eastAsia="en-US"/>
              </w:rPr>
            </w:pPr>
            <w:proofErr w:type="spellStart"/>
            <w:r w:rsidRPr="00944E24">
              <w:rPr>
                <w:rFonts w:eastAsia="Calibri"/>
                <w:b/>
                <w:u w:val="single"/>
                <w:lang w:eastAsia="en-US"/>
              </w:rPr>
              <w:lastRenderedPageBreak/>
              <w:t>Функциальные</w:t>
            </w:r>
            <w:proofErr w:type="spellEnd"/>
            <w:r w:rsidRPr="00944E24">
              <w:rPr>
                <w:rFonts w:eastAsia="Calibri"/>
                <w:b/>
                <w:u w:val="single"/>
                <w:lang w:eastAsia="en-US"/>
              </w:rPr>
              <w:t xml:space="preserve"> особенности</w:t>
            </w:r>
            <w:r w:rsidR="00597865">
              <w:rPr>
                <w:rFonts w:eastAsia="Calibri"/>
                <w:b/>
                <w:u w:val="single"/>
                <w:lang w:eastAsia="en-US"/>
              </w:rPr>
              <w:t xml:space="preserve"> </w:t>
            </w:r>
            <w:r w:rsidR="008F7935">
              <w:rPr>
                <w:rFonts w:eastAsia="Calibri"/>
                <w:b/>
                <w:u w:val="single"/>
                <w:lang w:eastAsia="en-US"/>
              </w:rPr>
              <w:t>станка</w:t>
            </w:r>
            <w:r w:rsidR="008F7935" w:rsidRPr="008F7935">
              <w:rPr>
                <w:rFonts w:eastAsia="Calibri"/>
                <w:b/>
                <w:u w:val="single"/>
                <w:lang w:eastAsia="en-US"/>
              </w:rPr>
              <w:t xml:space="preserve"> для намотки электромагнитных катушек</w:t>
            </w:r>
            <w:r>
              <w:rPr>
                <w:rFonts w:eastAsia="Calibri"/>
                <w:sz w:val="28"/>
                <w:szCs w:val="28"/>
                <w:u w:val="single"/>
                <w:lang w:eastAsia="en-US"/>
              </w:rPr>
              <w:t>:</w:t>
            </w:r>
          </w:p>
          <w:p w14:paraId="0BA8C273" w14:textId="0CA51097" w:rsidR="008F7935" w:rsidRDefault="008F7935" w:rsidP="007875ED">
            <w:pPr>
              <w:tabs>
                <w:tab w:val="left" w:pos="3780"/>
              </w:tabs>
              <w:jc w:val="both"/>
              <w:rPr>
                <w:rFonts w:eastAsia="Calibri"/>
                <w:lang w:eastAsia="en-US"/>
              </w:rPr>
            </w:pPr>
            <w:r w:rsidRPr="008F7935">
              <w:rPr>
                <w:rFonts w:eastAsia="Calibri"/>
                <w:lang w:eastAsia="en-US"/>
              </w:rPr>
              <w:t>Станок для намотки электромагнитных катушек</w:t>
            </w:r>
            <w:r>
              <w:rPr>
                <w:rFonts w:eastAsia="Calibri"/>
                <w:lang w:eastAsia="en-US"/>
              </w:rPr>
              <w:t xml:space="preserve"> </w:t>
            </w:r>
            <w:r w:rsidR="00644673">
              <w:rPr>
                <w:rFonts w:eastAsia="Calibri"/>
                <w:lang w:eastAsia="en-US"/>
              </w:rPr>
              <w:t>должен быть в</w:t>
            </w:r>
            <w:r>
              <w:rPr>
                <w:rFonts w:eastAsia="Calibri"/>
                <w:lang w:eastAsia="en-US"/>
              </w:rPr>
              <w:t xml:space="preserve"> настольн</w:t>
            </w:r>
            <w:r w:rsidR="00644673">
              <w:rPr>
                <w:rFonts w:eastAsia="Calibri"/>
                <w:lang w:eastAsia="en-US"/>
              </w:rPr>
              <w:t>ом исполнении,</w:t>
            </w:r>
            <w:r w:rsidRPr="008F7935">
              <w:rPr>
                <w:rFonts w:eastAsia="Calibri"/>
                <w:lang w:eastAsia="en-US"/>
              </w:rPr>
              <w:t xml:space="preserve"> выпол</w:t>
            </w:r>
            <w:r w:rsidR="00644673">
              <w:rPr>
                <w:rFonts w:eastAsia="Calibri"/>
                <w:lang w:eastAsia="en-US"/>
              </w:rPr>
              <w:t>нять</w:t>
            </w:r>
            <w:r w:rsidRPr="008F7935">
              <w:rPr>
                <w:rFonts w:eastAsia="Calibri"/>
                <w:lang w:eastAsia="en-US"/>
              </w:rPr>
              <w:t xml:space="preserve"> стандартн</w:t>
            </w:r>
            <w:r w:rsidR="00644673">
              <w:rPr>
                <w:rFonts w:eastAsia="Calibri"/>
                <w:lang w:eastAsia="en-US"/>
              </w:rPr>
              <w:t>ую</w:t>
            </w:r>
            <w:r w:rsidRPr="008F7935">
              <w:rPr>
                <w:rFonts w:eastAsia="Calibri"/>
                <w:lang w:eastAsia="en-US"/>
              </w:rPr>
              <w:t xml:space="preserve"> </w:t>
            </w:r>
            <w:r>
              <w:rPr>
                <w:rFonts w:eastAsia="Calibri"/>
                <w:lang w:eastAsia="en-US"/>
              </w:rPr>
              <w:t>и высокоточн</w:t>
            </w:r>
            <w:r w:rsidR="00644673">
              <w:rPr>
                <w:rFonts w:eastAsia="Calibri"/>
                <w:lang w:eastAsia="en-US"/>
              </w:rPr>
              <w:t>ую</w:t>
            </w:r>
            <w:r>
              <w:rPr>
                <w:rFonts w:eastAsia="Calibri"/>
                <w:lang w:eastAsia="en-US"/>
              </w:rPr>
              <w:t xml:space="preserve"> рядов</w:t>
            </w:r>
            <w:r w:rsidR="00644673">
              <w:rPr>
                <w:rFonts w:eastAsia="Calibri"/>
                <w:lang w:eastAsia="en-US"/>
              </w:rPr>
              <w:t>ую</w:t>
            </w:r>
            <w:r>
              <w:rPr>
                <w:rFonts w:eastAsia="Calibri"/>
                <w:lang w:eastAsia="en-US"/>
              </w:rPr>
              <w:t xml:space="preserve"> намот</w:t>
            </w:r>
            <w:r w:rsidR="00644673">
              <w:rPr>
                <w:rFonts w:eastAsia="Calibri"/>
                <w:lang w:eastAsia="en-US"/>
              </w:rPr>
              <w:t>ку катушек медным проводом.</w:t>
            </w:r>
          </w:p>
          <w:p w14:paraId="5BA7022E" w14:textId="12C02FF9" w:rsidR="008F7935" w:rsidRDefault="008F7935" w:rsidP="007875ED">
            <w:pPr>
              <w:tabs>
                <w:tab w:val="left" w:pos="3780"/>
              </w:tabs>
              <w:jc w:val="both"/>
              <w:rPr>
                <w:rFonts w:eastAsia="Calibri"/>
                <w:lang w:eastAsia="en-US"/>
              </w:rPr>
            </w:pPr>
            <w:r w:rsidRPr="008F7935">
              <w:rPr>
                <w:rFonts w:eastAsia="Calibri"/>
                <w:lang w:eastAsia="en-US"/>
              </w:rPr>
              <w:t xml:space="preserve">Требуемый диапазон скорости и крутящего момента </w:t>
            </w:r>
            <w:r>
              <w:rPr>
                <w:rFonts w:eastAsia="Calibri"/>
                <w:lang w:eastAsia="en-US"/>
              </w:rPr>
              <w:t xml:space="preserve">должен </w:t>
            </w:r>
            <w:r w:rsidRPr="008F7935">
              <w:rPr>
                <w:rFonts w:eastAsia="Calibri"/>
                <w:lang w:eastAsia="en-US"/>
              </w:rPr>
              <w:t>настраива</w:t>
            </w:r>
            <w:r>
              <w:rPr>
                <w:rFonts w:eastAsia="Calibri"/>
                <w:lang w:eastAsia="en-US"/>
              </w:rPr>
              <w:t>ться</w:t>
            </w:r>
            <w:r w:rsidRPr="008F7935">
              <w:rPr>
                <w:rFonts w:eastAsia="Calibri"/>
                <w:lang w:eastAsia="en-US"/>
              </w:rPr>
              <w:t xml:space="preserve"> с помощью предустановленного передаточного механизма. Данны</w:t>
            </w:r>
            <w:r>
              <w:rPr>
                <w:rFonts w:eastAsia="Calibri"/>
                <w:lang w:eastAsia="en-US"/>
              </w:rPr>
              <w:t>й</w:t>
            </w:r>
            <w:r w:rsidRPr="008F7935">
              <w:rPr>
                <w:rFonts w:eastAsia="Calibri"/>
                <w:lang w:eastAsia="en-US"/>
              </w:rPr>
              <w:t xml:space="preserve"> намоточны</w:t>
            </w:r>
            <w:r>
              <w:rPr>
                <w:rFonts w:eastAsia="Calibri"/>
                <w:lang w:eastAsia="en-US"/>
              </w:rPr>
              <w:t>й</w:t>
            </w:r>
            <w:r w:rsidRPr="008F7935">
              <w:rPr>
                <w:rFonts w:eastAsia="Calibri"/>
                <w:lang w:eastAsia="en-US"/>
              </w:rPr>
              <w:t xml:space="preserve"> стан</w:t>
            </w:r>
            <w:r>
              <w:rPr>
                <w:rFonts w:eastAsia="Calibri"/>
                <w:lang w:eastAsia="en-US"/>
              </w:rPr>
              <w:t>ок</w:t>
            </w:r>
            <w:r w:rsidRPr="008F7935">
              <w:rPr>
                <w:rFonts w:eastAsia="Calibri"/>
                <w:lang w:eastAsia="en-US"/>
              </w:rPr>
              <w:t xml:space="preserve"> </w:t>
            </w:r>
            <w:r>
              <w:rPr>
                <w:rFonts w:eastAsia="Calibri"/>
                <w:lang w:eastAsia="en-US"/>
              </w:rPr>
              <w:t xml:space="preserve">должен быть </w:t>
            </w:r>
            <w:r w:rsidRPr="008F7935">
              <w:rPr>
                <w:rFonts w:eastAsia="Calibri"/>
                <w:lang w:eastAsia="en-US"/>
              </w:rPr>
              <w:t xml:space="preserve">оснащен отдельным распределительным блоком и задней бабкой. </w:t>
            </w:r>
          </w:p>
          <w:p w14:paraId="632A3975" w14:textId="5AC81C87" w:rsidR="008F7935" w:rsidRDefault="008F7935" w:rsidP="007875ED">
            <w:pPr>
              <w:tabs>
                <w:tab w:val="left" w:pos="3780"/>
              </w:tabs>
              <w:jc w:val="both"/>
              <w:rPr>
                <w:rFonts w:eastAsia="Calibri"/>
                <w:lang w:eastAsia="en-US"/>
              </w:rPr>
            </w:pPr>
            <w:r>
              <w:rPr>
                <w:rFonts w:eastAsia="Calibri"/>
                <w:lang w:eastAsia="en-US"/>
              </w:rPr>
              <w:t xml:space="preserve">Станок </w:t>
            </w:r>
            <w:r w:rsidRPr="008F7935">
              <w:rPr>
                <w:rFonts w:eastAsia="Calibri"/>
                <w:lang w:eastAsia="en-US"/>
              </w:rPr>
              <w:t xml:space="preserve">должен быть оснащен высокотехнологичным контроллером, информация на экране которого </w:t>
            </w:r>
            <w:r>
              <w:rPr>
                <w:rFonts w:eastAsia="Calibri"/>
                <w:lang w:eastAsia="en-US"/>
              </w:rPr>
              <w:t xml:space="preserve">должна </w:t>
            </w:r>
            <w:proofErr w:type="gramStart"/>
            <w:r w:rsidRPr="008F7935">
              <w:rPr>
                <w:rFonts w:eastAsia="Calibri"/>
                <w:lang w:eastAsia="en-US"/>
              </w:rPr>
              <w:t>вывод</w:t>
            </w:r>
            <w:r>
              <w:rPr>
                <w:rFonts w:eastAsia="Calibri"/>
                <w:lang w:eastAsia="en-US"/>
              </w:rPr>
              <w:t>ится</w:t>
            </w:r>
            <w:proofErr w:type="gramEnd"/>
            <w:r>
              <w:rPr>
                <w:rFonts w:eastAsia="Calibri"/>
                <w:lang w:eastAsia="en-US"/>
              </w:rPr>
              <w:t xml:space="preserve"> на любом языке.</w:t>
            </w:r>
          </w:p>
          <w:p w14:paraId="2DBBF983" w14:textId="77777777" w:rsidR="008F7935" w:rsidRDefault="008F7935" w:rsidP="007875ED">
            <w:pPr>
              <w:tabs>
                <w:tab w:val="left" w:pos="3780"/>
              </w:tabs>
              <w:jc w:val="both"/>
              <w:rPr>
                <w:rFonts w:eastAsia="Calibri"/>
                <w:lang w:eastAsia="en-US"/>
              </w:rPr>
            </w:pPr>
            <w:r>
              <w:rPr>
                <w:rFonts w:eastAsia="Calibri"/>
                <w:lang w:eastAsia="en-US"/>
              </w:rPr>
              <w:t>Наличие возможности создания программ на встроенном сенсорном экране.</w:t>
            </w:r>
          </w:p>
          <w:p w14:paraId="310B7E3F" w14:textId="3348C150" w:rsidR="008F7935" w:rsidRDefault="008F7935" w:rsidP="007875ED">
            <w:pPr>
              <w:tabs>
                <w:tab w:val="left" w:pos="3780"/>
              </w:tabs>
              <w:jc w:val="both"/>
              <w:rPr>
                <w:rFonts w:eastAsia="Calibri"/>
                <w:lang w:eastAsia="en-US"/>
              </w:rPr>
            </w:pPr>
            <w:r w:rsidRPr="008F7935">
              <w:rPr>
                <w:rFonts w:eastAsia="Calibri"/>
                <w:lang w:eastAsia="en-US"/>
              </w:rPr>
              <w:t xml:space="preserve">Станок </w:t>
            </w:r>
            <w:r>
              <w:rPr>
                <w:rFonts w:eastAsia="Calibri"/>
                <w:lang w:eastAsia="en-US"/>
              </w:rPr>
              <w:t xml:space="preserve">должен иметь </w:t>
            </w:r>
            <w:r w:rsidRPr="008F7935">
              <w:rPr>
                <w:rFonts w:eastAsia="Calibri"/>
                <w:lang w:eastAsia="en-US"/>
              </w:rPr>
              <w:t xml:space="preserve">имеет USB-разъем, предназначенный для импорта и экспорта программ намотки. Программные файлы </w:t>
            </w:r>
            <w:r>
              <w:rPr>
                <w:rFonts w:eastAsia="Calibri"/>
                <w:lang w:eastAsia="en-US"/>
              </w:rPr>
              <w:t>должны</w:t>
            </w:r>
            <w:r w:rsidRPr="008F7935">
              <w:rPr>
                <w:rFonts w:eastAsia="Calibri"/>
                <w:lang w:eastAsia="en-US"/>
              </w:rPr>
              <w:t xml:space="preserve"> открывать</w:t>
            </w:r>
            <w:r>
              <w:rPr>
                <w:rFonts w:eastAsia="Calibri"/>
                <w:lang w:eastAsia="en-US"/>
              </w:rPr>
              <w:t>ся</w:t>
            </w:r>
            <w:r w:rsidRPr="008F7935">
              <w:rPr>
                <w:rFonts w:eastAsia="Calibri"/>
                <w:lang w:eastAsia="en-US"/>
              </w:rPr>
              <w:t xml:space="preserve"> и переносить</w:t>
            </w:r>
            <w:r>
              <w:rPr>
                <w:rFonts w:eastAsia="Calibri"/>
                <w:lang w:eastAsia="en-US"/>
              </w:rPr>
              <w:t>ся</w:t>
            </w:r>
            <w:r w:rsidR="00644673">
              <w:rPr>
                <w:rFonts w:eastAsia="Calibri"/>
                <w:lang w:eastAsia="en-US"/>
              </w:rPr>
              <w:t xml:space="preserve"> в </w:t>
            </w:r>
            <w:proofErr w:type="spellStart"/>
            <w:r w:rsidR="00644673">
              <w:rPr>
                <w:rFonts w:eastAsia="Calibri"/>
                <w:lang w:eastAsia="en-US"/>
              </w:rPr>
              <w:t>Excel</w:t>
            </w:r>
            <w:proofErr w:type="spellEnd"/>
            <w:r w:rsidR="00644673">
              <w:rPr>
                <w:rFonts w:eastAsia="Calibri"/>
                <w:lang w:eastAsia="en-US"/>
              </w:rPr>
              <w:t xml:space="preserve"> или аналогичной программе для работы с электронными таблицами.</w:t>
            </w:r>
          </w:p>
          <w:p w14:paraId="20F70111" w14:textId="77777777" w:rsidR="008F7935" w:rsidRDefault="008F7935" w:rsidP="007875ED">
            <w:pPr>
              <w:tabs>
                <w:tab w:val="left" w:pos="3780"/>
              </w:tabs>
              <w:jc w:val="both"/>
              <w:rPr>
                <w:rFonts w:eastAsia="Calibri"/>
                <w:lang w:eastAsia="en-US"/>
              </w:rPr>
            </w:pPr>
          </w:p>
          <w:p w14:paraId="5FEA8530" w14:textId="3FED0812" w:rsidR="002A27E7" w:rsidRPr="002A27E7" w:rsidRDefault="00505FA9" w:rsidP="002A27E7">
            <w:pPr>
              <w:jc w:val="both"/>
              <w:rPr>
                <w:b/>
                <w:sz w:val="22"/>
                <w:szCs w:val="22"/>
                <w:u w:val="single"/>
              </w:rPr>
            </w:pPr>
            <w:r w:rsidRPr="00505FA9">
              <w:rPr>
                <w:b/>
                <w:sz w:val="22"/>
                <w:szCs w:val="22"/>
                <w:u w:val="single"/>
              </w:rPr>
              <w:t xml:space="preserve">Технические характеристики </w:t>
            </w:r>
            <w:r w:rsidR="00CF6815" w:rsidRPr="00CF6815">
              <w:rPr>
                <w:b/>
                <w:sz w:val="22"/>
                <w:szCs w:val="22"/>
                <w:u w:val="single"/>
              </w:rPr>
              <w:t>станка для намотки электромагнитных катушек</w:t>
            </w:r>
            <w:r w:rsidR="002A27E7" w:rsidRPr="002A27E7">
              <w:rPr>
                <w:rFonts w:eastAsia="Calibri"/>
                <w:color w:val="000000"/>
                <w:sz w:val="22"/>
                <w:szCs w:val="22"/>
                <w:u w:val="single"/>
              </w:rPr>
              <w:t>:</w:t>
            </w:r>
          </w:p>
          <w:p w14:paraId="3401B569" w14:textId="62F4AF00" w:rsidR="00505FA9" w:rsidRDefault="00505FA9" w:rsidP="00505FA9">
            <w:pPr>
              <w:jc w:val="both"/>
              <w:rPr>
                <w:b/>
                <w:sz w:val="22"/>
                <w:szCs w:val="22"/>
                <w:u w:val="single"/>
              </w:rPr>
            </w:pPr>
          </w:p>
          <w:tbl>
            <w:tblPr>
              <w:tblStyle w:val="aff1"/>
              <w:tblW w:w="0" w:type="auto"/>
              <w:tblLayout w:type="fixed"/>
              <w:tblLook w:val="04A0" w:firstRow="1" w:lastRow="0" w:firstColumn="1" w:lastColumn="0" w:noHBand="0" w:noVBand="1"/>
            </w:tblPr>
            <w:tblGrid>
              <w:gridCol w:w="8865"/>
              <w:gridCol w:w="2657"/>
            </w:tblGrid>
            <w:tr w:rsidR="00644673" w14:paraId="50D2F744" w14:textId="77777777" w:rsidTr="001E2D2E">
              <w:trPr>
                <w:trHeight w:val="397"/>
              </w:trPr>
              <w:tc>
                <w:tcPr>
                  <w:tcW w:w="8865" w:type="dxa"/>
                </w:tcPr>
                <w:p w14:paraId="1B895FCC" w14:textId="5701D645" w:rsidR="00644673" w:rsidRPr="00CE5E85" w:rsidRDefault="00644673" w:rsidP="00644673">
                  <w:pPr>
                    <w:jc w:val="both"/>
                    <w:rPr>
                      <w:sz w:val="28"/>
                      <w:szCs w:val="28"/>
                    </w:rPr>
                  </w:pPr>
                  <w:r w:rsidRPr="00944E24">
                    <w:rPr>
                      <w:sz w:val="28"/>
                      <w:szCs w:val="28"/>
                    </w:rPr>
                    <w:t xml:space="preserve">Напряжение питания </w:t>
                  </w:r>
                  <w:r>
                    <w:rPr>
                      <w:sz w:val="28"/>
                      <w:szCs w:val="28"/>
                    </w:rPr>
                    <w:t>1</w:t>
                  </w:r>
                  <w:r w:rsidRPr="00944E24">
                    <w:rPr>
                      <w:sz w:val="28"/>
                      <w:szCs w:val="28"/>
                    </w:rPr>
                    <w:t xml:space="preserve">~, </w:t>
                  </w:r>
                  <w:r>
                    <w:rPr>
                      <w:sz w:val="28"/>
                      <w:szCs w:val="28"/>
                    </w:rPr>
                    <w:t>48…52</w:t>
                  </w:r>
                  <w:r w:rsidRPr="00944E24">
                    <w:rPr>
                      <w:sz w:val="28"/>
                      <w:szCs w:val="28"/>
                    </w:rPr>
                    <w:t xml:space="preserve"> Гц</w:t>
                  </w:r>
                  <w:r w:rsidRPr="00944E24">
                    <w:rPr>
                      <w:sz w:val="28"/>
                      <w:szCs w:val="28"/>
                    </w:rPr>
                    <w:tab/>
                  </w:r>
                  <w:r>
                    <w:rPr>
                      <w:sz w:val="28"/>
                      <w:szCs w:val="28"/>
                    </w:rPr>
                    <w:t>220</w:t>
                  </w:r>
                  <w:proofErr w:type="gramStart"/>
                  <w:r w:rsidRPr="00944E24">
                    <w:rPr>
                      <w:sz w:val="28"/>
                      <w:szCs w:val="28"/>
                    </w:rPr>
                    <w:t xml:space="preserve"> В</w:t>
                  </w:r>
                  <w:proofErr w:type="gramEnd"/>
                  <w:r w:rsidRPr="00944E24">
                    <w:rPr>
                      <w:sz w:val="28"/>
                      <w:szCs w:val="28"/>
                    </w:rPr>
                    <w:t xml:space="preserve"> (-15…+20 %)</w:t>
                  </w:r>
                </w:p>
              </w:tc>
              <w:tc>
                <w:tcPr>
                  <w:tcW w:w="2657" w:type="dxa"/>
                </w:tcPr>
                <w:p w14:paraId="002CC6CB" w14:textId="2E69A188" w:rsidR="00644673" w:rsidRPr="00944E24" w:rsidRDefault="00644673" w:rsidP="00637113">
                  <w:pPr>
                    <w:jc w:val="both"/>
                    <w:rPr>
                      <w:sz w:val="28"/>
                      <w:szCs w:val="28"/>
                    </w:rPr>
                  </w:pPr>
                  <w:r w:rsidRPr="00944E24">
                    <w:rPr>
                      <w:sz w:val="28"/>
                      <w:szCs w:val="28"/>
                    </w:rPr>
                    <w:t>требуется</w:t>
                  </w:r>
                </w:p>
              </w:tc>
            </w:tr>
            <w:tr w:rsidR="00CE5E85" w14:paraId="6C529F57" w14:textId="77777777" w:rsidTr="001E2D2E">
              <w:trPr>
                <w:trHeight w:val="397"/>
              </w:trPr>
              <w:tc>
                <w:tcPr>
                  <w:tcW w:w="8865" w:type="dxa"/>
                </w:tcPr>
                <w:p w14:paraId="0E14CE9B" w14:textId="4C01882C" w:rsidR="00CE5E85" w:rsidRPr="00944E24" w:rsidRDefault="00644673" w:rsidP="00887A02">
                  <w:pPr>
                    <w:jc w:val="both"/>
                    <w:rPr>
                      <w:sz w:val="28"/>
                      <w:szCs w:val="28"/>
                    </w:rPr>
                  </w:pPr>
                  <w:r w:rsidRPr="00644673">
                    <w:rPr>
                      <w:sz w:val="28"/>
                      <w:szCs w:val="28"/>
                    </w:rPr>
                    <w:t xml:space="preserve">Диаметр провода, </w:t>
                  </w:r>
                  <w:proofErr w:type="gramStart"/>
                  <w:r w:rsidRPr="00644673">
                    <w:rPr>
                      <w:sz w:val="28"/>
                      <w:szCs w:val="28"/>
                    </w:rPr>
                    <w:t>мм</w:t>
                  </w:r>
                  <w:proofErr w:type="gramEnd"/>
                  <w:r>
                    <w:rPr>
                      <w:sz w:val="28"/>
                      <w:szCs w:val="28"/>
                    </w:rPr>
                    <w:t xml:space="preserve">  </w:t>
                  </w:r>
                  <w:r w:rsidR="00887A02" w:rsidRPr="00887A02">
                    <w:rPr>
                      <w:sz w:val="28"/>
                      <w:szCs w:val="28"/>
                    </w:rPr>
                    <w:t xml:space="preserve">не менее/не более  </w:t>
                  </w:r>
                  <w:r w:rsidRPr="00644673">
                    <w:rPr>
                      <w:sz w:val="28"/>
                      <w:szCs w:val="28"/>
                    </w:rPr>
                    <w:t>0,01</w:t>
                  </w:r>
                  <w:r w:rsidR="00887A02">
                    <w:rPr>
                      <w:sz w:val="28"/>
                      <w:szCs w:val="28"/>
                    </w:rPr>
                    <w:t>/</w:t>
                  </w:r>
                  <w:r w:rsidRPr="00644673">
                    <w:rPr>
                      <w:sz w:val="28"/>
                      <w:szCs w:val="28"/>
                    </w:rPr>
                    <w:t>3,0</w:t>
                  </w:r>
                </w:p>
              </w:tc>
              <w:tc>
                <w:tcPr>
                  <w:tcW w:w="2657" w:type="dxa"/>
                </w:tcPr>
                <w:p w14:paraId="4F46DB29" w14:textId="2E1193CF" w:rsidR="00CE5E85" w:rsidRPr="00944E24" w:rsidRDefault="00644673" w:rsidP="00637113">
                  <w:pPr>
                    <w:jc w:val="both"/>
                    <w:rPr>
                      <w:sz w:val="28"/>
                      <w:szCs w:val="28"/>
                    </w:rPr>
                  </w:pPr>
                  <w:r w:rsidRPr="00644673">
                    <w:rPr>
                      <w:sz w:val="28"/>
                      <w:szCs w:val="28"/>
                    </w:rPr>
                    <w:t>требуется</w:t>
                  </w:r>
                </w:p>
              </w:tc>
            </w:tr>
            <w:tr w:rsidR="00CE5E85" w14:paraId="5B26D04D" w14:textId="77777777" w:rsidTr="001E2D2E">
              <w:trPr>
                <w:trHeight w:val="397"/>
              </w:trPr>
              <w:tc>
                <w:tcPr>
                  <w:tcW w:w="8865" w:type="dxa"/>
                </w:tcPr>
                <w:p w14:paraId="1645ACBF" w14:textId="0BEC12C3" w:rsidR="00CE5E85" w:rsidRPr="00944E24" w:rsidRDefault="00644673" w:rsidP="00887A02">
                  <w:pPr>
                    <w:jc w:val="both"/>
                    <w:rPr>
                      <w:sz w:val="28"/>
                      <w:szCs w:val="28"/>
                    </w:rPr>
                  </w:pPr>
                  <w:r w:rsidRPr="00644673">
                    <w:rPr>
                      <w:sz w:val="28"/>
                      <w:szCs w:val="28"/>
                    </w:rPr>
                    <w:t xml:space="preserve">Диаметр траверсы, </w:t>
                  </w:r>
                  <w:proofErr w:type="gramStart"/>
                  <w:r w:rsidRPr="00644673">
                    <w:rPr>
                      <w:sz w:val="28"/>
                      <w:szCs w:val="28"/>
                    </w:rPr>
                    <w:t>мм</w:t>
                  </w:r>
                  <w:proofErr w:type="gramEnd"/>
                  <w:r w:rsidRPr="00644673">
                    <w:rPr>
                      <w:sz w:val="28"/>
                      <w:szCs w:val="28"/>
                    </w:rPr>
                    <w:t xml:space="preserve"> </w:t>
                  </w:r>
                  <w:r>
                    <w:rPr>
                      <w:sz w:val="28"/>
                      <w:szCs w:val="28"/>
                    </w:rPr>
                    <w:t xml:space="preserve"> </w:t>
                  </w:r>
                  <w:r w:rsidR="00887A02" w:rsidRPr="00887A02">
                    <w:rPr>
                      <w:sz w:val="28"/>
                      <w:szCs w:val="28"/>
                    </w:rPr>
                    <w:t xml:space="preserve">не менее/не более  </w:t>
                  </w:r>
                  <w:r w:rsidRPr="00644673">
                    <w:rPr>
                      <w:sz w:val="28"/>
                      <w:szCs w:val="28"/>
                    </w:rPr>
                    <w:t>100</w:t>
                  </w:r>
                  <w:r w:rsidR="00887A02">
                    <w:rPr>
                      <w:sz w:val="28"/>
                      <w:szCs w:val="28"/>
                    </w:rPr>
                    <w:t>/</w:t>
                  </w:r>
                  <w:r w:rsidRPr="00644673">
                    <w:rPr>
                      <w:sz w:val="28"/>
                      <w:szCs w:val="28"/>
                    </w:rPr>
                    <w:t>250</w:t>
                  </w:r>
                </w:p>
              </w:tc>
              <w:tc>
                <w:tcPr>
                  <w:tcW w:w="2657" w:type="dxa"/>
                </w:tcPr>
                <w:p w14:paraId="0A00C8DF" w14:textId="5522DD86" w:rsidR="00CE5E85" w:rsidRPr="00944E24" w:rsidRDefault="00644673" w:rsidP="00637113">
                  <w:pPr>
                    <w:jc w:val="both"/>
                    <w:rPr>
                      <w:sz w:val="28"/>
                      <w:szCs w:val="28"/>
                    </w:rPr>
                  </w:pPr>
                  <w:r w:rsidRPr="00644673">
                    <w:rPr>
                      <w:sz w:val="28"/>
                      <w:szCs w:val="28"/>
                    </w:rPr>
                    <w:t>требуется</w:t>
                  </w:r>
                </w:p>
              </w:tc>
            </w:tr>
            <w:tr w:rsidR="00CE5E85" w14:paraId="6021806C" w14:textId="77777777" w:rsidTr="001E2D2E">
              <w:trPr>
                <w:trHeight w:val="397"/>
              </w:trPr>
              <w:tc>
                <w:tcPr>
                  <w:tcW w:w="8865" w:type="dxa"/>
                </w:tcPr>
                <w:p w14:paraId="31D3C2EE" w14:textId="7AEA1A02" w:rsidR="00CE5E85" w:rsidRPr="00944E24" w:rsidRDefault="00644673" w:rsidP="00CE5E85">
                  <w:pPr>
                    <w:jc w:val="both"/>
                    <w:rPr>
                      <w:sz w:val="28"/>
                      <w:szCs w:val="28"/>
                    </w:rPr>
                  </w:pPr>
                  <w:r w:rsidRPr="00644673">
                    <w:rPr>
                      <w:sz w:val="28"/>
                      <w:szCs w:val="28"/>
                    </w:rPr>
                    <w:t xml:space="preserve">Высота шпинделя, </w:t>
                  </w:r>
                  <w:proofErr w:type="gramStart"/>
                  <w:r w:rsidRPr="00644673">
                    <w:rPr>
                      <w:sz w:val="28"/>
                      <w:szCs w:val="28"/>
                    </w:rPr>
                    <w:t>мм</w:t>
                  </w:r>
                  <w:proofErr w:type="gramEnd"/>
                  <w:r w:rsidRPr="00644673">
                    <w:rPr>
                      <w:sz w:val="28"/>
                      <w:szCs w:val="28"/>
                    </w:rPr>
                    <w:t xml:space="preserve"> </w:t>
                  </w:r>
                  <w:r>
                    <w:rPr>
                      <w:sz w:val="28"/>
                      <w:szCs w:val="28"/>
                    </w:rPr>
                    <w:t xml:space="preserve"> </w:t>
                  </w:r>
                  <w:r w:rsidRPr="00644673">
                    <w:rPr>
                      <w:sz w:val="28"/>
                      <w:szCs w:val="28"/>
                    </w:rPr>
                    <w:t>225</w:t>
                  </w:r>
                </w:p>
              </w:tc>
              <w:tc>
                <w:tcPr>
                  <w:tcW w:w="2657" w:type="dxa"/>
                </w:tcPr>
                <w:p w14:paraId="23E9EC78" w14:textId="01F4C839" w:rsidR="00CE5E85" w:rsidRPr="00944E24" w:rsidRDefault="00644673" w:rsidP="00637113">
                  <w:pPr>
                    <w:jc w:val="both"/>
                    <w:rPr>
                      <w:sz w:val="28"/>
                      <w:szCs w:val="28"/>
                    </w:rPr>
                  </w:pPr>
                  <w:r>
                    <w:rPr>
                      <w:sz w:val="28"/>
                      <w:szCs w:val="28"/>
                    </w:rPr>
                    <w:t>не более</w:t>
                  </w:r>
                </w:p>
              </w:tc>
            </w:tr>
            <w:tr w:rsidR="00CF6815" w14:paraId="3BCFD074" w14:textId="77777777" w:rsidTr="001E2D2E">
              <w:trPr>
                <w:trHeight w:val="397"/>
              </w:trPr>
              <w:tc>
                <w:tcPr>
                  <w:tcW w:w="8865" w:type="dxa"/>
                </w:tcPr>
                <w:p w14:paraId="30C8CEB9" w14:textId="4F69F70C" w:rsidR="00CF6815" w:rsidRPr="00644673" w:rsidRDefault="00CF6815" w:rsidP="00CE5E85">
                  <w:pPr>
                    <w:jc w:val="both"/>
                    <w:rPr>
                      <w:sz w:val="28"/>
                      <w:szCs w:val="28"/>
                    </w:rPr>
                  </w:pPr>
                  <w:r>
                    <w:rPr>
                      <w:sz w:val="28"/>
                      <w:szCs w:val="28"/>
                    </w:rPr>
                    <w:t xml:space="preserve">Диаметр катушки, </w:t>
                  </w:r>
                  <w:proofErr w:type="gramStart"/>
                  <w:r>
                    <w:rPr>
                      <w:sz w:val="28"/>
                      <w:szCs w:val="28"/>
                    </w:rPr>
                    <w:t>мм</w:t>
                  </w:r>
                  <w:proofErr w:type="gramEnd"/>
                  <w:r>
                    <w:rPr>
                      <w:sz w:val="28"/>
                      <w:szCs w:val="28"/>
                    </w:rPr>
                    <w:t xml:space="preserve">  </w:t>
                  </w:r>
                  <w:r w:rsidRPr="00CF6815">
                    <w:rPr>
                      <w:sz w:val="28"/>
                      <w:szCs w:val="28"/>
                    </w:rPr>
                    <w:t>280</w:t>
                  </w:r>
                </w:p>
              </w:tc>
              <w:tc>
                <w:tcPr>
                  <w:tcW w:w="2657" w:type="dxa"/>
                </w:tcPr>
                <w:p w14:paraId="22AF5801" w14:textId="04CCA71F" w:rsidR="00CF6815" w:rsidRDefault="00CF6815" w:rsidP="00637113">
                  <w:pPr>
                    <w:jc w:val="both"/>
                    <w:rPr>
                      <w:sz w:val="28"/>
                      <w:szCs w:val="28"/>
                    </w:rPr>
                  </w:pPr>
                  <w:r w:rsidRPr="00CF6815">
                    <w:rPr>
                      <w:sz w:val="28"/>
                      <w:szCs w:val="28"/>
                    </w:rPr>
                    <w:t>не более</w:t>
                  </w:r>
                </w:p>
              </w:tc>
            </w:tr>
            <w:tr w:rsidR="00CE5E85" w14:paraId="57C8420B" w14:textId="77777777" w:rsidTr="001E2D2E">
              <w:trPr>
                <w:trHeight w:val="397"/>
              </w:trPr>
              <w:tc>
                <w:tcPr>
                  <w:tcW w:w="8865" w:type="dxa"/>
                </w:tcPr>
                <w:p w14:paraId="1FAD166D" w14:textId="42440D4F" w:rsidR="00CE5E85" w:rsidRPr="00CE5E85" w:rsidRDefault="00CF6815" w:rsidP="00887A02">
                  <w:pPr>
                    <w:jc w:val="both"/>
                    <w:rPr>
                      <w:sz w:val="28"/>
                      <w:szCs w:val="28"/>
                    </w:rPr>
                  </w:pPr>
                  <w:r w:rsidRPr="00CF6815">
                    <w:rPr>
                      <w:sz w:val="28"/>
                      <w:szCs w:val="28"/>
                    </w:rPr>
                    <w:t xml:space="preserve">Шаг Мин-Макс, </w:t>
                  </w:r>
                  <w:proofErr w:type="gramStart"/>
                  <w:r w:rsidRPr="00CF6815">
                    <w:rPr>
                      <w:sz w:val="28"/>
                      <w:szCs w:val="28"/>
                    </w:rPr>
                    <w:t>мм</w:t>
                  </w:r>
                  <w:proofErr w:type="gramEnd"/>
                  <w:r w:rsidRPr="00CF6815">
                    <w:rPr>
                      <w:sz w:val="28"/>
                      <w:szCs w:val="28"/>
                    </w:rPr>
                    <w:t xml:space="preserve"> </w:t>
                  </w:r>
                  <w:r>
                    <w:rPr>
                      <w:sz w:val="28"/>
                      <w:szCs w:val="28"/>
                    </w:rPr>
                    <w:t xml:space="preserve"> </w:t>
                  </w:r>
                  <w:r w:rsidR="00887A02" w:rsidRPr="00887A02">
                    <w:rPr>
                      <w:sz w:val="28"/>
                      <w:szCs w:val="28"/>
                    </w:rPr>
                    <w:t xml:space="preserve">не менее/не более  </w:t>
                  </w:r>
                  <w:r w:rsidRPr="00CF6815">
                    <w:rPr>
                      <w:sz w:val="28"/>
                      <w:szCs w:val="28"/>
                    </w:rPr>
                    <w:t>0,01</w:t>
                  </w:r>
                  <w:r w:rsidR="00887A02">
                    <w:rPr>
                      <w:sz w:val="28"/>
                      <w:szCs w:val="28"/>
                    </w:rPr>
                    <w:t>/</w:t>
                  </w:r>
                  <w:r w:rsidRPr="00CF6815">
                    <w:rPr>
                      <w:sz w:val="28"/>
                      <w:szCs w:val="28"/>
                    </w:rPr>
                    <w:t>99</w:t>
                  </w:r>
                </w:p>
              </w:tc>
              <w:tc>
                <w:tcPr>
                  <w:tcW w:w="2657" w:type="dxa"/>
                </w:tcPr>
                <w:p w14:paraId="4E421263" w14:textId="418C7EA9" w:rsidR="00CE5E85" w:rsidRPr="00944E24" w:rsidRDefault="00CF6815" w:rsidP="00637113">
                  <w:pPr>
                    <w:jc w:val="both"/>
                    <w:rPr>
                      <w:sz w:val="28"/>
                      <w:szCs w:val="28"/>
                    </w:rPr>
                  </w:pPr>
                  <w:r w:rsidRPr="00CF6815">
                    <w:rPr>
                      <w:sz w:val="28"/>
                      <w:szCs w:val="28"/>
                    </w:rPr>
                    <w:t>требуется</w:t>
                  </w:r>
                </w:p>
              </w:tc>
            </w:tr>
            <w:tr w:rsidR="00CE5E85" w14:paraId="08928DF8" w14:textId="77777777" w:rsidTr="001E2D2E">
              <w:trPr>
                <w:trHeight w:val="397"/>
              </w:trPr>
              <w:tc>
                <w:tcPr>
                  <w:tcW w:w="8865" w:type="dxa"/>
                </w:tcPr>
                <w:p w14:paraId="3DDD5B50" w14:textId="54730251" w:rsidR="00CE5E85" w:rsidRPr="00944E24" w:rsidRDefault="00CF6815" w:rsidP="00CF6815">
                  <w:pPr>
                    <w:jc w:val="both"/>
                    <w:rPr>
                      <w:sz w:val="28"/>
                      <w:szCs w:val="28"/>
                    </w:rPr>
                  </w:pPr>
                  <w:r w:rsidRPr="00CF6815">
                    <w:rPr>
                      <w:sz w:val="28"/>
                      <w:szCs w:val="28"/>
                    </w:rPr>
                    <w:t>Макс</w:t>
                  </w:r>
                  <w:r>
                    <w:rPr>
                      <w:sz w:val="28"/>
                      <w:szCs w:val="28"/>
                    </w:rPr>
                    <w:t>имальный</w:t>
                  </w:r>
                  <w:r w:rsidRPr="00CF6815">
                    <w:rPr>
                      <w:sz w:val="28"/>
                      <w:szCs w:val="28"/>
                    </w:rPr>
                    <w:t xml:space="preserve"> внешний диаметр катушки, </w:t>
                  </w:r>
                  <w:proofErr w:type="gramStart"/>
                  <w:r w:rsidRPr="00CF6815">
                    <w:rPr>
                      <w:sz w:val="28"/>
                      <w:szCs w:val="28"/>
                    </w:rPr>
                    <w:t>мм</w:t>
                  </w:r>
                  <w:proofErr w:type="gramEnd"/>
                  <w:r w:rsidRPr="00CF6815">
                    <w:rPr>
                      <w:sz w:val="28"/>
                      <w:szCs w:val="28"/>
                    </w:rPr>
                    <w:t xml:space="preserve"> </w:t>
                  </w:r>
                  <w:r>
                    <w:rPr>
                      <w:sz w:val="28"/>
                      <w:szCs w:val="28"/>
                    </w:rPr>
                    <w:t xml:space="preserve"> </w:t>
                  </w:r>
                  <w:r w:rsidRPr="00CF6815">
                    <w:rPr>
                      <w:sz w:val="28"/>
                      <w:szCs w:val="28"/>
                    </w:rPr>
                    <w:t>360</w:t>
                  </w:r>
                </w:p>
              </w:tc>
              <w:tc>
                <w:tcPr>
                  <w:tcW w:w="2657" w:type="dxa"/>
                </w:tcPr>
                <w:p w14:paraId="7004F0B0" w14:textId="5B2CBF22" w:rsidR="00CE5E85" w:rsidRPr="00944E24" w:rsidRDefault="00CF6815" w:rsidP="00637113">
                  <w:pPr>
                    <w:jc w:val="both"/>
                    <w:rPr>
                      <w:sz w:val="28"/>
                      <w:szCs w:val="28"/>
                    </w:rPr>
                  </w:pPr>
                  <w:r>
                    <w:rPr>
                      <w:sz w:val="28"/>
                      <w:szCs w:val="28"/>
                    </w:rPr>
                    <w:t>не более</w:t>
                  </w:r>
                </w:p>
              </w:tc>
            </w:tr>
            <w:tr w:rsidR="00CE5E85" w14:paraId="2659625B" w14:textId="77777777" w:rsidTr="001E2D2E">
              <w:trPr>
                <w:trHeight w:val="397"/>
              </w:trPr>
              <w:tc>
                <w:tcPr>
                  <w:tcW w:w="8865" w:type="dxa"/>
                </w:tcPr>
                <w:p w14:paraId="42F7D1C1" w14:textId="6116D04E" w:rsidR="00CE5E85" w:rsidRPr="00944E24" w:rsidRDefault="00CF6815" w:rsidP="00887A02">
                  <w:pPr>
                    <w:jc w:val="both"/>
                    <w:rPr>
                      <w:sz w:val="28"/>
                      <w:szCs w:val="28"/>
                    </w:rPr>
                  </w:pPr>
                  <w:r>
                    <w:rPr>
                      <w:sz w:val="28"/>
                      <w:szCs w:val="28"/>
                    </w:rPr>
                    <w:t>К</w:t>
                  </w:r>
                  <w:r w:rsidRPr="00CF6815">
                    <w:rPr>
                      <w:sz w:val="28"/>
                      <w:szCs w:val="28"/>
                    </w:rPr>
                    <w:t xml:space="preserve">рутящий момент, </w:t>
                  </w:r>
                  <w:proofErr w:type="spellStart"/>
                  <w:r w:rsidRPr="00CF6815">
                    <w:rPr>
                      <w:sz w:val="28"/>
                      <w:szCs w:val="28"/>
                    </w:rPr>
                    <w:t>Нм</w:t>
                  </w:r>
                  <w:proofErr w:type="spellEnd"/>
                  <w:r w:rsidRPr="00CF6815">
                    <w:rPr>
                      <w:sz w:val="28"/>
                      <w:szCs w:val="28"/>
                    </w:rPr>
                    <w:t xml:space="preserve"> </w:t>
                  </w:r>
                  <w:r>
                    <w:rPr>
                      <w:sz w:val="28"/>
                      <w:szCs w:val="28"/>
                    </w:rPr>
                    <w:t xml:space="preserve"> </w:t>
                  </w:r>
                  <w:r w:rsidR="00887A02" w:rsidRPr="00887A02">
                    <w:rPr>
                      <w:sz w:val="28"/>
                      <w:szCs w:val="28"/>
                    </w:rPr>
                    <w:t xml:space="preserve">не менее/не более  </w:t>
                  </w:r>
                  <w:r w:rsidRPr="00CF6815">
                    <w:rPr>
                      <w:sz w:val="28"/>
                      <w:szCs w:val="28"/>
                    </w:rPr>
                    <w:t>1,25</w:t>
                  </w:r>
                  <w:r w:rsidR="00887A02">
                    <w:rPr>
                      <w:sz w:val="28"/>
                      <w:szCs w:val="28"/>
                    </w:rPr>
                    <w:t>/</w:t>
                  </w:r>
                  <w:r w:rsidRPr="00CF6815">
                    <w:rPr>
                      <w:sz w:val="28"/>
                      <w:szCs w:val="28"/>
                    </w:rPr>
                    <w:t>20,0</w:t>
                  </w:r>
                </w:p>
              </w:tc>
              <w:tc>
                <w:tcPr>
                  <w:tcW w:w="2657" w:type="dxa"/>
                </w:tcPr>
                <w:p w14:paraId="3836B8B9" w14:textId="46B741F6" w:rsidR="00CE5E85" w:rsidRPr="00944E24" w:rsidRDefault="00CF6815" w:rsidP="00637113">
                  <w:pPr>
                    <w:jc w:val="both"/>
                    <w:rPr>
                      <w:sz w:val="28"/>
                      <w:szCs w:val="28"/>
                    </w:rPr>
                  </w:pPr>
                  <w:r w:rsidRPr="00CF6815">
                    <w:rPr>
                      <w:sz w:val="28"/>
                      <w:szCs w:val="28"/>
                    </w:rPr>
                    <w:t>требуется</w:t>
                  </w:r>
                </w:p>
              </w:tc>
            </w:tr>
            <w:tr w:rsidR="009A5DBC" w14:paraId="4FB7EECC" w14:textId="77777777" w:rsidTr="001E2D2E">
              <w:trPr>
                <w:trHeight w:val="397"/>
              </w:trPr>
              <w:tc>
                <w:tcPr>
                  <w:tcW w:w="8865" w:type="dxa"/>
                </w:tcPr>
                <w:p w14:paraId="286F203B" w14:textId="767D2210" w:rsidR="009A5DBC" w:rsidRPr="00944E24" w:rsidRDefault="00CF6815" w:rsidP="00CF6815">
                  <w:pPr>
                    <w:jc w:val="both"/>
                    <w:rPr>
                      <w:sz w:val="28"/>
                      <w:szCs w:val="28"/>
                    </w:rPr>
                  </w:pPr>
                  <w:r w:rsidRPr="00CF6815">
                    <w:rPr>
                      <w:sz w:val="28"/>
                      <w:szCs w:val="28"/>
                    </w:rPr>
                    <w:t>Макс</w:t>
                  </w:r>
                  <w:r>
                    <w:rPr>
                      <w:sz w:val="28"/>
                      <w:szCs w:val="28"/>
                    </w:rPr>
                    <w:t>имальная</w:t>
                  </w:r>
                  <w:r w:rsidRPr="00CF6815">
                    <w:rPr>
                      <w:sz w:val="28"/>
                      <w:szCs w:val="28"/>
                    </w:rPr>
                    <w:t xml:space="preserve"> скорость вращения, об</w:t>
                  </w:r>
                  <w:proofErr w:type="gramStart"/>
                  <w:r w:rsidRPr="00CF6815">
                    <w:rPr>
                      <w:sz w:val="28"/>
                      <w:szCs w:val="28"/>
                    </w:rPr>
                    <w:t>.</w:t>
                  </w:r>
                  <w:proofErr w:type="gramEnd"/>
                  <w:r w:rsidRPr="00CF6815">
                    <w:rPr>
                      <w:sz w:val="28"/>
                      <w:szCs w:val="28"/>
                    </w:rPr>
                    <w:t>/</w:t>
                  </w:r>
                  <w:proofErr w:type="gramStart"/>
                  <w:r w:rsidRPr="00CF6815">
                    <w:rPr>
                      <w:sz w:val="28"/>
                      <w:szCs w:val="28"/>
                    </w:rPr>
                    <w:t>м</w:t>
                  </w:r>
                  <w:proofErr w:type="gramEnd"/>
                  <w:r w:rsidRPr="00CF6815">
                    <w:rPr>
                      <w:sz w:val="28"/>
                      <w:szCs w:val="28"/>
                    </w:rPr>
                    <w:t xml:space="preserve">ин </w:t>
                  </w:r>
                  <w:r>
                    <w:rPr>
                      <w:sz w:val="28"/>
                      <w:szCs w:val="28"/>
                    </w:rPr>
                    <w:t xml:space="preserve"> </w:t>
                  </w:r>
                  <w:r w:rsidRPr="00CF6815">
                    <w:rPr>
                      <w:sz w:val="28"/>
                      <w:szCs w:val="28"/>
                    </w:rPr>
                    <w:t>9000</w:t>
                  </w:r>
                </w:p>
              </w:tc>
              <w:tc>
                <w:tcPr>
                  <w:tcW w:w="2657" w:type="dxa"/>
                </w:tcPr>
                <w:p w14:paraId="4A3433E7" w14:textId="3990C124" w:rsidR="009A5DBC" w:rsidRPr="00944E24" w:rsidRDefault="00CF6815" w:rsidP="00637113">
                  <w:pPr>
                    <w:jc w:val="both"/>
                    <w:rPr>
                      <w:sz w:val="28"/>
                      <w:szCs w:val="28"/>
                    </w:rPr>
                  </w:pPr>
                  <w:r>
                    <w:rPr>
                      <w:sz w:val="28"/>
                      <w:szCs w:val="28"/>
                    </w:rPr>
                    <w:t>не более</w:t>
                  </w:r>
                </w:p>
              </w:tc>
            </w:tr>
          </w:tbl>
          <w:p w14:paraId="2691208F" w14:textId="77777777" w:rsidR="00597865" w:rsidRDefault="00597865" w:rsidP="00505FA9">
            <w:pPr>
              <w:jc w:val="both"/>
              <w:rPr>
                <w:b/>
                <w:sz w:val="22"/>
                <w:szCs w:val="22"/>
                <w:u w:val="single"/>
              </w:rPr>
            </w:pPr>
          </w:p>
          <w:p w14:paraId="3EBE9AF3" w14:textId="140DD707" w:rsidR="00454C9F" w:rsidRPr="00454C9F" w:rsidRDefault="00CD2881" w:rsidP="00454C9F">
            <w:pPr>
              <w:rPr>
                <w:sz w:val="22"/>
                <w:szCs w:val="22"/>
                <w:u w:val="single"/>
              </w:rPr>
            </w:pPr>
            <w:r w:rsidRPr="0008607C">
              <w:rPr>
                <w:b/>
                <w:sz w:val="22"/>
                <w:szCs w:val="22"/>
                <w:u w:val="single"/>
              </w:rPr>
              <w:t xml:space="preserve">Требования к составу и комплектности </w:t>
            </w:r>
            <w:r w:rsidR="00CF6815" w:rsidRPr="00CF6815">
              <w:rPr>
                <w:b/>
                <w:sz w:val="22"/>
                <w:szCs w:val="22"/>
                <w:u w:val="single"/>
              </w:rPr>
              <w:t>станка для намотки электромагнитных катушек</w:t>
            </w:r>
            <w:r w:rsidR="00454C9F" w:rsidRPr="00454C9F">
              <w:rPr>
                <w:sz w:val="22"/>
                <w:szCs w:val="22"/>
                <w:u w:val="single"/>
              </w:rPr>
              <w:t>:</w:t>
            </w:r>
          </w:p>
          <w:p w14:paraId="0E65B8B8" w14:textId="18FD0BE9" w:rsidR="0008607C" w:rsidRPr="00454C9F" w:rsidRDefault="0008607C" w:rsidP="00CD2881">
            <w:pPr>
              <w:jc w:val="both"/>
              <w:rPr>
                <w:sz w:val="22"/>
                <w:szCs w:val="22"/>
                <w:u w:val="single"/>
              </w:rPr>
            </w:pPr>
          </w:p>
          <w:tbl>
            <w:tblPr>
              <w:tblStyle w:val="aff1"/>
              <w:tblW w:w="0" w:type="auto"/>
              <w:tblLayout w:type="fixed"/>
              <w:tblLook w:val="04A0" w:firstRow="1" w:lastRow="0" w:firstColumn="1" w:lastColumn="0" w:noHBand="0" w:noVBand="1"/>
            </w:tblPr>
            <w:tblGrid>
              <w:gridCol w:w="9527"/>
              <w:gridCol w:w="2012"/>
            </w:tblGrid>
            <w:tr w:rsidR="00CD2881" w:rsidRPr="0008607C" w14:paraId="24685B7D" w14:textId="77777777" w:rsidTr="00C33D91">
              <w:trPr>
                <w:trHeight w:val="409"/>
              </w:trPr>
              <w:tc>
                <w:tcPr>
                  <w:tcW w:w="9527" w:type="dxa"/>
                </w:tcPr>
                <w:p w14:paraId="032BE130" w14:textId="2274703C" w:rsidR="00CD2881" w:rsidRPr="00921687" w:rsidRDefault="00CF6815" w:rsidP="006015C6">
                  <w:pPr>
                    <w:jc w:val="both"/>
                  </w:pPr>
                  <w:r w:rsidRPr="00CF6815">
                    <w:t>Станок рядовой намотки</w:t>
                  </w:r>
                </w:p>
              </w:tc>
              <w:tc>
                <w:tcPr>
                  <w:tcW w:w="2012" w:type="dxa"/>
                </w:tcPr>
                <w:p w14:paraId="456A91CE" w14:textId="4FC165AC" w:rsidR="00CD2881" w:rsidRPr="00C33D91" w:rsidRDefault="006015C6" w:rsidP="00034406">
                  <w:pPr>
                    <w:jc w:val="both"/>
                  </w:pPr>
                  <w:r>
                    <w:t>1 шт.</w:t>
                  </w:r>
                </w:p>
              </w:tc>
            </w:tr>
            <w:tr w:rsidR="006015C6" w:rsidRPr="0008607C" w14:paraId="594A08D9" w14:textId="77777777" w:rsidTr="00C33D91">
              <w:trPr>
                <w:trHeight w:val="409"/>
              </w:trPr>
              <w:tc>
                <w:tcPr>
                  <w:tcW w:w="9527" w:type="dxa"/>
                </w:tcPr>
                <w:p w14:paraId="0744E469" w14:textId="04520C96" w:rsidR="006015C6" w:rsidRPr="00921687" w:rsidRDefault="00CF6815" w:rsidP="00CF6815">
                  <w:pPr>
                    <w:jc w:val="both"/>
                  </w:pPr>
                  <w:proofErr w:type="spellStart"/>
                  <w:r>
                    <w:t>Натяжитель</w:t>
                  </w:r>
                  <w:proofErr w:type="spellEnd"/>
                  <w:r>
                    <w:t xml:space="preserve"> провода, тип</w:t>
                  </w:r>
                  <w:proofErr w:type="gramStart"/>
                  <w:r>
                    <w:t>.</w:t>
                  </w:r>
                  <w:proofErr w:type="gramEnd"/>
                  <w:r>
                    <w:t xml:space="preserve"> </w:t>
                  </w:r>
                  <w:proofErr w:type="gramStart"/>
                  <w:r>
                    <w:t>д</w:t>
                  </w:r>
                  <w:proofErr w:type="gramEnd"/>
                  <w:r>
                    <w:t>ля провода 0,11…1,2 мм</w:t>
                  </w:r>
                </w:p>
              </w:tc>
              <w:tc>
                <w:tcPr>
                  <w:tcW w:w="2012" w:type="dxa"/>
                </w:tcPr>
                <w:p w14:paraId="78FB3C6D" w14:textId="6FF080E0" w:rsidR="006015C6" w:rsidRDefault="006015C6" w:rsidP="00034406">
                  <w:pPr>
                    <w:jc w:val="both"/>
                  </w:pPr>
                  <w:r>
                    <w:t>1 шт.</w:t>
                  </w:r>
                </w:p>
              </w:tc>
            </w:tr>
            <w:tr w:rsidR="00CF6815" w:rsidRPr="0008607C" w14:paraId="6B2A4C43" w14:textId="77777777" w:rsidTr="00C33D91">
              <w:trPr>
                <w:trHeight w:val="409"/>
              </w:trPr>
              <w:tc>
                <w:tcPr>
                  <w:tcW w:w="9527" w:type="dxa"/>
                </w:tcPr>
                <w:p w14:paraId="4C2065E0" w14:textId="5AA2F623" w:rsidR="00CF6815" w:rsidRPr="00921687" w:rsidRDefault="00CF6815" w:rsidP="00CF6815">
                  <w:pPr>
                    <w:jc w:val="both"/>
                  </w:pPr>
                  <w:r>
                    <w:t>Раскладчик для провода  0,1…2,0 мм</w:t>
                  </w:r>
                </w:p>
              </w:tc>
              <w:tc>
                <w:tcPr>
                  <w:tcW w:w="2012" w:type="dxa"/>
                </w:tcPr>
                <w:p w14:paraId="11F12522" w14:textId="77889728" w:rsidR="00CF6815" w:rsidRDefault="00CF6815" w:rsidP="00034406">
                  <w:pPr>
                    <w:jc w:val="both"/>
                  </w:pPr>
                  <w:r>
                    <w:t>1 шт.</w:t>
                  </w:r>
                </w:p>
              </w:tc>
            </w:tr>
            <w:tr w:rsidR="00CF6815" w:rsidRPr="0008607C" w14:paraId="086DE190" w14:textId="77777777" w:rsidTr="00C33D91">
              <w:trPr>
                <w:trHeight w:val="409"/>
              </w:trPr>
              <w:tc>
                <w:tcPr>
                  <w:tcW w:w="9527" w:type="dxa"/>
                </w:tcPr>
                <w:p w14:paraId="61421E06" w14:textId="40E0FCFE" w:rsidR="00CF6815" w:rsidRPr="00921687" w:rsidRDefault="00CF6815" w:rsidP="00921687">
                  <w:pPr>
                    <w:jc w:val="both"/>
                  </w:pPr>
                  <w:r>
                    <w:lastRenderedPageBreak/>
                    <w:t>Контейнер для провода</w:t>
                  </w:r>
                </w:p>
              </w:tc>
              <w:tc>
                <w:tcPr>
                  <w:tcW w:w="2012" w:type="dxa"/>
                </w:tcPr>
                <w:p w14:paraId="4086A4D2" w14:textId="4E1BD503" w:rsidR="00CF6815" w:rsidRDefault="00CF6815" w:rsidP="00034406">
                  <w:pPr>
                    <w:jc w:val="both"/>
                  </w:pPr>
                  <w:r>
                    <w:t>1 шт.</w:t>
                  </w:r>
                </w:p>
              </w:tc>
            </w:tr>
            <w:tr w:rsidR="00E53CE1" w:rsidRPr="0008607C" w14:paraId="3EC79E88" w14:textId="77777777" w:rsidTr="00C33D91">
              <w:trPr>
                <w:trHeight w:val="409"/>
              </w:trPr>
              <w:tc>
                <w:tcPr>
                  <w:tcW w:w="9527" w:type="dxa"/>
                </w:tcPr>
                <w:p w14:paraId="30AC028F" w14:textId="75C4FEFE" w:rsidR="00E53CE1" w:rsidRPr="00E53CE1" w:rsidRDefault="00CF6815" w:rsidP="00CF6815">
                  <w:pPr>
                    <w:jc w:val="both"/>
                  </w:pPr>
                  <w:r>
                    <w:t xml:space="preserve">Стандартный </w:t>
                  </w:r>
                  <w:proofErr w:type="gramStart"/>
                  <w:r>
                    <w:t>быстрозажимной</w:t>
                  </w:r>
                  <w:proofErr w:type="gramEnd"/>
                  <w:r>
                    <w:t xml:space="preserve"> патрон для диапазона оправок 1,5…13 мм</w:t>
                  </w:r>
                </w:p>
              </w:tc>
              <w:tc>
                <w:tcPr>
                  <w:tcW w:w="2012" w:type="dxa"/>
                </w:tcPr>
                <w:p w14:paraId="51EAFBB8" w14:textId="047AC834" w:rsidR="00E53CE1" w:rsidRDefault="00E53CE1" w:rsidP="00034406">
                  <w:pPr>
                    <w:jc w:val="both"/>
                  </w:pPr>
                  <w:r>
                    <w:t>1 шт.</w:t>
                  </w:r>
                </w:p>
              </w:tc>
            </w:tr>
            <w:tr w:rsidR="00E53CE1" w:rsidRPr="0008607C" w14:paraId="0323C0D7" w14:textId="77777777" w:rsidTr="00CD2881">
              <w:tc>
                <w:tcPr>
                  <w:tcW w:w="9527" w:type="dxa"/>
                </w:tcPr>
                <w:p w14:paraId="528A981C" w14:textId="64217ADB" w:rsidR="00E53CE1" w:rsidRPr="0072604D" w:rsidRDefault="00E53CE1" w:rsidP="00E53CE1">
                  <w:pPr>
                    <w:jc w:val="both"/>
                  </w:pPr>
                  <w:r w:rsidRPr="00931C29">
                    <w:rPr>
                      <w:sz w:val="28"/>
                      <w:szCs w:val="28"/>
                    </w:rPr>
                    <w:t>Технически</w:t>
                  </w:r>
                  <w:r>
                    <w:rPr>
                      <w:sz w:val="28"/>
                      <w:szCs w:val="28"/>
                    </w:rPr>
                    <w:t>е</w:t>
                  </w:r>
                  <w:r w:rsidRPr="00931C29">
                    <w:rPr>
                      <w:sz w:val="28"/>
                      <w:szCs w:val="28"/>
                    </w:rPr>
                    <w:t xml:space="preserve"> паспорт</w:t>
                  </w:r>
                  <w:r>
                    <w:rPr>
                      <w:sz w:val="28"/>
                      <w:szCs w:val="28"/>
                    </w:rPr>
                    <w:t>а</w:t>
                  </w:r>
                  <w:r w:rsidRPr="00931C29">
                    <w:rPr>
                      <w:sz w:val="28"/>
                      <w:szCs w:val="28"/>
                    </w:rPr>
                    <w:t xml:space="preserve"> издели</w:t>
                  </w:r>
                  <w:r>
                    <w:rPr>
                      <w:sz w:val="28"/>
                      <w:szCs w:val="28"/>
                    </w:rPr>
                    <w:t>й</w:t>
                  </w:r>
                  <w:r w:rsidRPr="0072604D">
                    <w:rPr>
                      <w:sz w:val="28"/>
                      <w:szCs w:val="28"/>
                    </w:rPr>
                    <w:t xml:space="preserve"> + </w:t>
                  </w:r>
                  <w:r>
                    <w:rPr>
                      <w:sz w:val="28"/>
                      <w:szCs w:val="28"/>
                    </w:rPr>
                    <w:t>сервисная книга</w:t>
                  </w:r>
                </w:p>
              </w:tc>
              <w:tc>
                <w:tcPr>
                  <w:tcW w:w="2012" w:type="dxa"/>
                </w:tcPr>
                <w:p w14:paraId="29FA51E0" w14:textId="1604ACB9" w:rsidR="00E53CE1" w:rsidRPr="00C33D91" w:rsidRDefault="00E53CE1" w:rsidP="00034406">
                  <w:pPr>
                    <w:jc w:val="both"/>
                  </w:pPr>
                  <w:r>
                    <w:t>комплект</w:t>
                  </w:r>
                </w:p>
              </w:tc>
            </w:tr>
          </w:tbl>
          <w:p w14:paraId="078D17F1" w14:textId="77777777" w:rsidR="00CD2881" w:rsidRPr="00FA395D" w:rsidRDefault="00CD2881" w:rsidP="00CD2881">
            <w:pPr>
              <w:jc w:val="both"/>
              <w:rPr>
                <w:sz w:val="22"/>
                <w:szCs w:val="22"/>
              </w:rPr>
            </w:pPr>
          </w:p>
          <w:p w14:paraId="3527FC0D" w14:textId="77777777" w:rsidR="002A27E7" w:rsidRDefault="002A27E7" w:rsidP="002A27E7">
            <w:pPr>
              <w:jc w:val="both"/>
              <w:rPr>
                <w:b/>
                <w:sz w:val="22"/>
                <w:szCs w:val="22"/>
                <w:u w:val="single"/>
              </w:rPr>
            </w:pPr>
            <w:r w:rsidRPr="002A27E7">
              <w:rPr>
                <w:b/>
                <w:sz w:val="22"/>
                <w:szCs w:val="22"/>
                <w:u w:val="single"/>
              </w:rPr>
              <w:t>Гарантийные обязательства:</w:t>
            </w:r>
          </w:p>
          <w:p w14:paraId="35CA751C" w14:textId="07AEF4A5" w:rsidR="002A27E7" w:rsidRPr="00F8536A" w:rsidRDefault="002A27E7" w:rsidP="002A27E7">
            <w:pPr>
              <w:jc w:val="both"/>
              <w:rPr>
                <w:sz w:val="22"/>
                <w:szCs w:val="22"/>
                <w:lang w:val="en-US"/>
              </w:rPr>
            </w:pPr>
            <w:r w:rsidRPr="002A27E7">
              <w:rPr>
                <w:sz w:val="22"/>
                <w:szCs w:val="22"/>
              </w:rPr>
              <w:t xml:space="preserve">Гарантийный срок </w:t>
            </w:r>
            <w:r>
              <w:rPr>
                <w:sz w:val="22"/>
                <w:szCs w:val="22"/>
              </w:rPr>
              <w:t xml:space="preserve">эксплуатации на поставляемое оборудование </w:t>
            </w:r>
            <w:r w:rsidRPr="002A27E7">
              <w:rPr>
                <w:sz w:val="22"/>
                <w:szCs w:val="22"/>
              </w:rPr>
              <w:t xml:space="preserve">составляет </w:t>
            </w:r>
            <w:r>
              <w:rPr>
                <w:sz w:val="22"/>
                <w:szCs w:val="22"/>
              </w:rPr>
              <w:t xml:space="preserve">не менее </w:t>
            </w:r>
            <w:r w:rsidR="001E2D2E">
              <w:rPr>
                <w:sz w:val="22"/>
                <w:szCs w:val="22"/>
              </w:rPr>
              <w:t>12</w:t>
            </w:r>
            <w:r w:rsidRPr="002A27E7">
              <w:rPr>
                <w:sz w:val="22"/>
                <w:szCs w:val="22"/>
              </w:rPr>
              <w:t xml:space="preserve"> месяцев с момента ввода оборудования в эксплуатацию</w:t>
            </w:r>
            <w:r w:rsidR="0072604D">
              <w:rPr>
                <w:sz w:val="22"/>
                <w:szCs w:val="22"/>
              </w:rPr>
              <w:t xml:space="preserve"> + документация в комплекте.</w:t>
            </w:r>
          </w:p>
          <w:p w14:paraId="0544C02F" w14:textId="395D1DDF" w:rsidR="00AE6BFE" w:rsidRPr="0008607C" w:rsidRDefault="000F53E1" w:rsidP="00AE6BFE">
            <w:pPr>
              <w:tabs>
                <w:tab w:val="right" w:pos="9356"/>
              </w:tabs>
              <w:jc w:val="both"/>
              <w:rPr>
                <w:bCs/>
                <w:sz w:val="22"/>
                <w:szCs w:val="22"/>
              </w:rPr>
            </w:pPr>
            <w:r w:rsidRPr="0008607C">
              <w:rPr>
                <w:rFonts w:eastAsia="Arial Unicode MS"/>
                <w:color w:val="000000"/>
                <w:sz w:val="22"/>
                <w:szCs w:val="22"/>
              </w:rPr>
              <w:t xml:space="preserve"> </w:t>
            </w:r>
          </w:p>
        </w:tc>
      </w:tr>
      <w:tr w:rsidR="003C73BD" w:rsidRPr="00AE6BFE" w14:paraId="1D49FFF9" w14:textId="77777777" w:rsidTr="00605EDD">
        <w:trPr>
          <w:trHeight w:val="400"/>
        </w:trPr>
        <w:tc>
          <w:tcPr>
            <w:tcW w:w="1132" w:type="pct"/>
            <w:gridSpan w:val="2"/>
            <w:vAlign w:val="center"/>
          </w:tcPr>
          <w:p w14:paraId="02AA4B01" w14:textId="6C828B7D" w:rsidR="003C73BD" w:rsidRPr="00D84EBC" w:rsidRDefault="003C73BD" w:rsidP="00A10000">
            <w:pPr>
              <w:rPr>
                <w:i/>
              </w:rPr>
            </w:pPr>
            <w:r>
              <w:rPr>
                <w:bCs/>
              </w:rPr>
              <w:lastRenderedPageBreak/>
              <w:t xml:space="preserve">2.3 </w:t>
            </w:r>
            <w:r w:rsidRPr="00D84EBC">
              <w:rPr>
                <w:bCs/>
              </w:rPr>
              <w:t>Требования к безопасности товара</w:t>
            </w:r>
          </w:p>
        </w:tc>
        <w:tc>
          <w:tcPr>
            <w:tcW w:w="3868" w:type="pct"/>
            <w:gridSpan w:val="8"/>
            <w:vAlign w:val="center"/>
          </w:tcPr>
          <w:p w14:paraId="6DF84A50" w14:textId="77777777" w:rsidR="00440321" w:rsidRPr="0008607C" w:rsidRDefault="00440321" w:rsidP="00BF62C6">
            <w:pPr>
              <w:jc w:val="both"/>
              <w:rPr>
                <w:sz w:val="22"/>
                <w:szCs w:val="22"/>
              </w:rPr>
            </w:pPr>
            <w:r w:rsidRPr="0008607C">
              <w:rPr>
                <w:sz w:val="22"/>
                <w:szCs w:val="22"/>
              </w:rPr>
              <w:t>Поставляемый товар должен соответствовать всем требованиям безопасности в соответствии с действующими стандартами, утвержденными на данный вид товара.</w:t>
            </w:r>
          </w:p>
          <w:p w14:paraId="5A0C19E3" w14:textId="746A6B94" w:rsidR="003C73BD" w:rsidRPr="0008607C" w:rsidRDefault="00440321" w:rsidP="00440321">
            <w:pPr>
              <w:jc w:val="both"/>
              <w:rPr>
                <w:i/>
                <w:sz w:val="22"/>
                <w:szCs w:val="22"/>
              </w:rPr>
            </w:pPr>
            <w:r w:rsidRPr="0008607C">
              <w:rPr>
                <w:sz w:val="22"/>
                <w:szCs w:val="22"/>
              </w:rPr>
              <w:t>П</w:t>
            </w:r>
            <w:r w:rsidR="006278B5" w:rsidRPr="0008607C">
              <w:rPr>
                <w:sz w:val="22"/>
                <w:szCs w:val="22"/>
              </w:rPr>
              <w:t xml:space="preserve">ри </w:t>
            </w:r>
            <w:r w:rsidRPr="0008607C">
              <w:rPr>
                <w:sz w:val="22"/>
                <w:szCs w:val="22"/>
              </w:rPr>
              <w:t xml:space="preserve">стандартных </w:t>
            </w:r>
            <w:r w:rsidR="006278B5" w:rsidRPr="0008607C">
              <w:rPr>
                <w:sz w:val="22"/>
                <w:szCs w:val="22"/>
              </w:rPr>
              <w:t xml:space="preserve">условиях транспортировки, хранения, эксплуатации, и утилизации </w:t>
            </w:r>
            <w:r w:rsidRPr="0008607C">
              <w:rPr>
                <w:sz w:val="22"/>
                <w:szCs w:val="22"/>
              </w:rPr>
              <w:t xml:space="preserve">Товар </w:t>
            </w:r>
            <w:r w:rsidR="006278B5" w:rsidRPr="0008607C">
              <w:rPr>
                <w:sz w:val="22"/>
                <w:szCs w:val="22"/>
              </w:rPr>
              <w:t>должен быть безопасен для жизни, здоровья работников, окружающей среды, а также не причинять вред имуществу заказчика.</w:t>
            </w:r>
          </w:p>
        </w:tc>
      </w:tr>
      <w:tr w:rsidR="003C73BD" w:rsidRPr="00AE6BFE" w14:paraId="000AAEFE" w14:textId="77777777" w:rsidTr="00605EDD">
        <w:trPr>
          <w:trHeight w:val="426"/>
        </w:trPr>
        <w:tc>
          <w:tcPr>
            <w:tcW w:w="1132" w:type="pct"/>
            <w:gridSpan w:val="2"/>
            <w:vAlign w:val="center"/>
          </w:tcPr>
          <w:p w14:paraId="3AEDAA28" w14:textId="77777777" w:rsidR="003C73BD" w:rsidRPr="00C8226B" w:rsidRDefault="003C73BD" w:rsidP="00A10000">
            <w:pPr>
              <w:rPr>
                <w:i/>
              </w:rPr>
            </w:pPr>
            <w:r>
              <w:rPr>
                <w:bCs/>
              </w:rPr>
              <w:t xml:space="preserve">2.4 </w:t>
            </w:r>
            <w:r w:rsidRPr="00C8226B">
              <w:rPr>
                <w:bCs/>
              </w:rPr>
              <w:t>Требования к качеству товара</w:t>
            </w:r>
          </w:p>
        </w:tc>
        <w:tc>
          <w:tcPr>
            <w:tcW w:w="3868" w:type="pct"/>
            <w:gridSpan w:val="8"/>
            <w:vAlign w:val="center"/>
          </w:tcPr>
          <w:p w14:paraId="4BCFDAD3" w14:textId="27CA8DE7" w:rsidR="003C73BD" w:rsidRPr="00AE6BFE" w:rsidRDefault="00E62B7C" w:rsidP="006015C6">
            <w:pPr>
              <w:jc w:val="both"/>
              <w:rPr>
                <w:rFonts w:eastAsia="Calibri"/>
                <w:bCs/>
                <w:lang w:eastAsia="en-US"/>
              </w:rPr>
            </w:pPr>
            <w:r w:rsidRPr="00AE6BFE">
              <w:rPr>
                <w:bCs/>
              </w:rPr>
              <w:t xml:space="preserve">Поставляемый </w:t>
            </w:r>
            <w:r w:rsidR="00440321" w:rsidRPr="00AE6BFE">
              <w:rPr>
                <w:bCs/>
              </w:rPr>
              <w:t>Т</w:t>
            </w:r>
            <w:r w:rsidRPr="00AE6BFE">
              <w:rPr>
                <w:bCs/>
              </w:rPr>
              <w:t xml:space="preserve">овар должен быть новый, </w:t>
            </w:r>
            <w:r w:rsidR="00C33D91">
              <w:rPr>
                <w:bCs/>
              </w:rPr>
              <w:t>не ранее 202</w:t>
            </w:r>
            <w:r w:rsidR="006015C6">
              <w:rPr>
                <w:bCs/>
              </w:rPr>
              <w:t>2</w:t>
            </w:r>
            <w:r w:rsidR="00AE6BFE">
              <w:rPr>
                <w:bCs/>
              </w:rPr>
              <w:t xml:space="preserve"> года выпуска, </w:t>
            </w:r>
            <w:r w:rsidRPr="00AE6BFE">
              <w:rPr>
                <w:bCs/>
              </w:rPr>
              <w:t>ранее в эксплуатации не находившийся. Товар должен поставляться в соответствии с комплектацией, установленной заводом-изготовителем, а также необходимой документацией по его обслуживанию и эксплуатации</w:t>
            </w:r>
            <w:r w:rsidR="00D37766" w:rsidRPr="00AE6BFE">
              <w:rPr>
                <w:bCs/>
              </w:rPr>
              <w:t>.</w:t>
            </w:r>
            <w:r w:rsidR="006278B5" w:rsidRPr="00AE6BFE">
              <w:rPr>
                <w:bCs/>
              </w:rPr>
              <w:t xml:space="preserve"> </w:t>
            </w:r>
            <w:r w:rsidR="00B34CB7" w:rsidRPr="00AE6BFE">
              <w:rPr>
                <w:bCs/>
              </w:rPr>
              <w:t>П</w:t>
            </w:r>
            <w:r w:rsidR="00B34CB7" w:rsidRPr="00AE6BFE">
              <w:rPr>
                <w:rFonts w:eastAsia="Calibri"/>
                <w:bCs/>
                <w:lang w:eastAsia="en-US"/>
              </w:rPr>
              <w:t>оставляемый товар должен быть оригинального производства и надлежащего качества.</w:t>
            </w:r>
          </w:p>
        </w:tc>
      </w:tr>
      <w:tr w:rsidR="003C73BD" w:rsidRPr="00AE6BFE" w14:paraId="621FD42A" w14:textId="77777777" w:rsidTr="00605EDD">
        <w:tc>
          <w:tcPr>
            <w:tcW w:w="1132" w:type="pct"/>
            <w:gridSpan w:val="2"/>
            <w:vAlign w:val="center"/>
          </w:tcPr>
          <w:p w14:paraId="34E7EDB0" w14:textId="77777777" w:rsidR="003C73BD" w:rsidRPr="00D84EBC" w:rsidRDefault="003C73BD" w:rsidP="00A10000">
            <w:pPr>
              <w:rPr>
                <w:i/>
              </w:rPr>
            </w:pPr>
            <w:r>
              <w:rPr>
                <w:bCs/>
              </w:rPr>
              <w:t xml:space="preserve">2.5 </w:t>
            </w:r>
            <w:r w:rsidRPr="00D84EBC">
              <w:rPr>
                <w:bCs/>
              </w:rPr>
              <w:t>Требования к упаковке, отгрузке</w:t>
            </w:r>
            <w:r>
              <w:t xml:space="preserve"> </w:t>
            </w:r>
            <w:r w:rsidRPr="00C8226B">
              <w:rPr>
                <w:bCs/>
              </w:rPr>
              <w:t>маркировке, хранению</w:t>
            </w:r>
            <w:r w:rsidRPr="00D84EBC">
              <w:rPr>
                <w:bCs/>
              </w:rPr>
              <w:t xml:space="preserve"> товара</w:t>
            </w:r>
          </w:p>
        </w:tc>
        <w:tc>
          <w:tcPr>
            <w:tcW w:w="3868" w:type="pct"/>
            <w:gridSpan w:val="8"/>
            <w:vAlign w:val="center"/>
          </w:tcPr>
          <w:p w14:paraId="5F51D9DD" w14:textId="56821014" w:rsidR="003C73BD" w:rsidRPr="00AE6BFE" w:rsidRDefault="00440321" w:rsidP="00440321">
            <w:pPr>
              <w:jc w:val="both"/>
              <w:rPr>
                <w:i/>
              </w:rPr>
            </w:pPr>
            <w:r w:rsidRPr="00AE6BFE">
              <w:rPr>
                <w:bCs/>
              </w:rPr>
              <w:t>Упаковка, порядок погрузки-разгрузки и транспортировки должны исключать возможность механических повреждений поставляемого товара. При укладке в транспортную тару должны быть приняты меры, предохраняющие товар от атмосферных осадков, а также исключающие их перемещение и повреждение. Товар должен быть упакован с учетом его свойств таким образом, чтобы при перевозке, разгрузке обеспечивалась его сохранность, а также исключалась возможность повреждения другого товара.</w:t>
            </w:r>
          </w:p>
        </w:tc>
      </w:tr>
      <w:tr w:rsidR="003C73BD" w:rsidRPr="00AE6BFE" w14:paraId="2AE49A61" w14:textId="77777777" w:rsidTr="00605EDD">
        <w:tc>
          <w:tcPr>
            <w:tcW w:w="1132" w:type="pct"/>
            <w:gridSpan w:val="2"/>
            <w:vAlign w:val="center"/>
          </w:tcPr>
          <w:p w14:paraId="7A1B4A23" w14:textId="77777777" w:rsidR="003C73BD" w:rsidRPr="00D84EBC" w:rsidRDefault="003C73BD" w:rsidP="00A10000">
            <w:pPr>
              <w:rPr>
                <w:i/>
              </w:rPr>
            </w:pPr>
            <w:r>
              <w:rPr>
                <w:bCs/>
              </w:rPr>
              <w:t xml:space="preserve">2.6 </w:t>
            </w:r>
            <w:r w:rsidRPr="00D84EBC">
              <w:rPr>
                <w:bCs/>
              </w:rPr>
              <w:t>Сведения о возможности предоставить экв</w:t>
            </w:r>
            <w:r>
              <w:rPr>
                <w:bCs/>
              </w:rPr>
              <w:t>ивалентные товары</w:t>
            </w:r>
            <w:r w:rsidRPr="00D84EBC">
              <w:rPr>
                <w:bCs/>
              </w:rPr>
              <w:t>. Параметры эквивалентности</w:t>
            </w:r>
          </w:p>
        </w:tc>
        <w:tc>
          <w:tcPr>
            <w:tcW w:w="3868" w:type="pct"/>
            <w:gridSpan w:val="8"/>
            <w:vAlign w:val="center"/>
          </w:tcPr>
          <w:p w14:paraId="6072B05C" w14:textId="0539B205" w:rsidR="003C73BD" w:rsidRPr="00AE6BFE" w:rsidRDefault="00384AA7" w:rsidP="00A10000">
            <w:pPr>
              <w:jc w:val="both"/>
            </w:pPr>
            <w:r w:rsidRPr="00384AA7">
              <w:t xml:space="preserve">Допускается замена товара, указанного в техническом задании, на </w:t>
            </w:r>
            <w:proofErr w:type="gramStart"/>
            <w:r w:rsidRPr="00384AA7">
              <w:t>эквивалентный</w:t>
            </w:r>
            <w:proofErr w:type="gramEnd"/>
            <w:r w:rsidRPr="00384AA7">
              <w:t xml:space="preserve"> по техническим характеристикам и функциональному назначению. Параметрами эквивалентности являются параметры и требования, указанные в пункте 2.2 «Технические и функциональные характеристики товара» технического задания.</w:t>
            </w:r>
          </w:p>
        </w:tc>
      </w:tr>
      <w:tr w:rsidR="003C73BD" w:rsidRPr="00AE6BFE" w14:paraId="7D3B372B" w14:textId="77777777" w:rsidTr="00605EDD">
        <w:tc>
          <w:tcPr>
            <w:tcW w:w="1132" w:type="pct"/>
            <w:gridSpan w:val="2"/>
            <w:vAlign w:val="center"/>
          </w:tcPr>
          <w:p w14:paraId="1F0356BA" w14:textId="77777777" w:rsidR="003C73BD" w:rsidRPr="00D84EBC" w:rsidRDefault="003C73BD" w:rsidP="00A10000">
            <w:r>
              <w:t>2.7</w:t>
            </w:r>
            <w:proofErr w:type="gramStart"/>
            <w:r>
              <w:t xml:space="preserve"> </w:t>
            </w:r>
            <w:r w:rsidRPr="00D84EBC">
              <w:t>И</w:t>
            </w:r>
            <w:proofErr w:type="gramEnd"/>
            <w:r w:rsidRPr="00D84EBC">
              <w:t>ные требования,</w:t>
            </w:r>
            <w:r w:rsidRPr="00D84EBC">
              <w:rPr>
                <w:bCs/>
              </w:rPr>
              <w:t xml:space="preserve"> связанные с определением соответствия поставляемого товара, потребностям заказчика</w:t>
            </w:r>
            <w:r w:rsidRPr="00D84EBC">
              <w:t xml:space="preserve"> </w:t>
            </w:r>
          </w:p>
        </w:tc>
        <w:tc>
          <w:tcPr>
            <w:tcW w:w="3868" w:type="pct"/>
            <w:gridSpan w:val="8"/>
            <w:vAlign w:val="center"/>
          </w:tcPr>
          <w:p w14:paraId="5E22EF17" w14:textId="5D74A00E" w:rsidR="003C73BD" w:rsidRPr="00AE6BFE" w:rsidRDefault="00440321" w:rsidP="00830410">
            <w:pPr>
              <w:jc w:val="both"/>
            </w:pPr>
            <w:r w:rsidRPr="00AE6BFE">
              <w:t>Иные требования не установлены.</w:t>
            </w:r>
          </w:p>
        </w:tc>
      </w:tr>
      <w:tr w:rsidR="003C73BD" w:rsidRPr="00AE6BFE" w14:paraId="679A524B" w14:textId="77777777" w:rsidTr="003C2BB3">
        <w:tc>
          <w:tcPr>
            <w:tcW w:w="5000" w:type="pct"/>
            <w:gridSpan w:val="10"/>
          </w:tcPr>
          <w:p w14:paraId="63C06973" w14:textId="77777777" w:rsidR="003C73BD" w:rsidRPr="00AE6BFE" w:rsidRDefault="003C73BD" w:rsidP="003C73BD">
            <w:pPr>
              <w:jc w:val="both"/>
              <w:rPr>
                <w:b/>
                <w:i/>
              </w:rPr>
            </w:pPr>
            <w:r w:rsidRPr="00AE6BFE">
              <w:rPr>
                <w:b/>
              </w:rPr>
              <w:t>3. Требования к результатам</w:t>
            </w:r>
          </w:p>
        </w:tc>
      </w:tr>
      <w:tr w:rsidR="003C73BD" w:rsidRPr="00AE6BFE" w14:paraId="7BFFEE60" w14:textId="77777777" w:rsidTr="003C2BB3">
        <w:tc>
          <w:tcPr>
            <w:tcW w:w="5000" w:type="pct"/>
            <w:gridSpan w:val="10"/>
          </w:tcPr>
          <w:p w14:paraId="2653E835" w14:textId="43316C82" w:rsidR="003C73BD" w:rsidRPr="00AE6BFE" w:rsidRDefault="003C73BD" w:rsidP="00B34CB7">
            <w:pPr>
              <w:jc w:val="both"/>
              <w:rPr>
                <w:bCs/>
              </w:rPr>
            </w:pPr>
            <w:r w:rsidRPr="00AE6BFE">
              <w:rPr>
                <w:bCs/>
              </w:rPr>
              <w:t>Товар долж</w:t>
            </w:r>
            <w:r w:rsidR="00B34CB7" w:rsidRPr="00AE6BFE">
              <w:rPr>
                <w:bCs/>
              </w:rPr>
              <w:t>е</w:t>
            </w:r>
            <w:r w:rsidRPr="00AE6BFE">
              <w:rPr>
                <w:bCs/>
              </w:rPr>
              <w:t>н быть поставлен в полном объеме, в установленный срок и соответствовать предъявляемым в соответствии с извещением и договором требованиям.</w:t>
            </w:r>
          </w:p>
        </w:tc>
      </w:tr>
      <w:tr w:rsidR="003C73BD" w:rsidRPr="00AE6BFE" w14:paraId="641D944A" w14:textId="77777777" w:rsidTr="003C2BB3">
        <w:tc>
          <w:tcPr>
            <w:tcW w:w="5000" w:type="pct"/>
            <w:gridSpan w:val="10"/>
          </w:tcPr>
          <w:p w14:paraId="2468D0C3" w14:textId="77777777" w:rsidR="003C73BD" w:rsidRPr="00AE6BFE" w:rsidRDefault="003C73BD" w:rsidP="003C73BD">
            <w:pPr>
              <w:jc w:val="both"/>
              <w:rPr>
                <w:i/>
              </w:rPr>
            </w:pPr>
            <w:r w:rsidRPr="00AE6BFE">
              <w:rPr>
                <w:b/>
              </w:rPr>
              <w:t>4.</w:t>
            </w:r>
            <w:r w:rsidRPr="00AE6BFE">
              <w:rPr>
                <w:i/>
              </w:rPr>
              <w:t xml:space="preserve"> </w:t>
            </w:r>
            <w:r w:rsidRPr="00AE6BFE">
              <w:rPr>
                <w:b/>
                <w:bCs/>
              </w:rPr>
              <w:t>Место, условия и порядок поставки товаров</w:t>
            </w:r>
          </w:p>
        </w:tc>
      </w:tr>
      <w:tr w:rsidR="003C73BD" w:rsidRPr="00AE6BFE" w14:paraId="1FB509B9" w14:textId="77777777" w:rsidTr="00605EDD">
        <w:trPr>
          <w:trHeight w:val="1547"/>
        </w:trPr>
        <w:tc>
          <w:tcPr>
            <w:tcW w:w="1132" w:type="pct"/>
            <w:gridSpan w:val="2"/>
            <w:vAlign w:val="center"/>
          </w:tcPr>
          <w:p w14:paraId="5DCED7B6" w14:textId="400A476C" w:rsidR="003C73BD" w:rsidRPr="00D84EBC" w:rsidRDefault="003C73BD" w:rsidP="00A10000">
            <w:r>
              <w:lastRenderedPageBreak/>
              <w:t xml:space="preserve">4.1 </w:t>
            </w:r>
            <w:r w:rsidRPr="00D84EBC">
              <w:t xml:space="preserve">Место </w:t>
            </w:r>
            <w:r w:rsidRPr="00D84EBC">
              <w:rPr>
                <w:bCs/>
              </w:rPr>
              <w:t>поставки товаров</w:t>
            </w:r>
          </w:p>
        </w:tc>
        <w:tc>
          <w:tcPr>
            <w:tcW w:w="3868" w:type="pct"/>
            <w:gridSpan w:val="8"/>
          </w:tcPr>
          <w:tbl>
            <w:tblPr>
              <w:tblpPr w:leftFromText="180" w:rightFromText="180" w:vertAnchor="page" w:horzAnchor="margin" w:tblpY="46"/>
              <w:tblOverlap w:val="never"/>
              <w:tblW w:w="10662" w:type="dxa"/>
              <w:tblLayout w:type="fixed"/>
              <w:tblLook w:val="0000" w:firstRow="0" w:lastRow="0" w:firstColumn="0" w:lastColumn="0" w:noHBand="0" w:noVBand="0"/>
            </w:tblPr>
            <w:tblGrid>
              <w:gridCol w:w="4408"/>
              <w:gridCol w:w="6254"/>
            </w:tblGrid>
            <w:tr w:rsidR="002A27E7" w:rsidRPr="00121D49" w14:paraId="776CCDB9" w14:textId="77777777" w:rsidTr="002A27E7">
              <w:trPr>
                <w:cantSplit/>
                <w:trHeight w:val="869"/>
              </w:trPr>
              <w:tc>
                <w:tcPr>
                  <w:tcW w:w="4408" w:type="dxa"/>
                  <w:tcBorders>
                    <w:top w:val="single" w:sz="4" w:space="0" w:color="000000"/>
                    <w:left w:val="single" w:sz="4" w:space="0" w:color="000000"/>
                    <w:bottom w:val="single" w:sz="4" w:space="0" w:color="000000"/>
                  </w:tcBorders>
                  <w:shd w:val="clear" w:color="auto" w:fill="auto"/>
                  <w:vAlign w:val="center"/>
                </w:tcPr>
                <w:p w14:paraId="21B60C3A" w14:textId="77777777" w:rsidR="002A27E7" w:rsidRPr="00121D49" w:rsidRDefault="002A27E7" w:rsidP="00AB0838">
                  <w:pPr>
                    <w:snapToGrid w:val="0"/>
                    <w:jc w:val="center"/>
                    <w:rPr>
                      <w:rFonts w:eastAsia="Calibri"/>
                      <w:b/>
                    </w:rPr>
                  </w:pPr>
                  <w:r w:rsidRPr="00121D49">
                    <w:rPr>
                      <w:rFonts w:eastAsia="Calibri"/>
                      <w:b/>
                    </w:rPr>
                    <w:t>Грузополучатель</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0E5CE" w14:textId="77777777" w:rsidR="002A27E7" w:rsidRPr="00121D49" w:rsidRDefault="002A27E7" w:rsidP="00AB0838">
                  <w:pPr>
                    <w:snapToGrid w:val="0"/>
                    <w:jc w:val="center"/>
                    <w:rPr>
                      <w:rFonts w:eastAsia="Calibri"/>
                      <w:b/>
                    </w:rPr>
                  </w:pPr>
                  <w:r w:rsidRPr="00121D49">
                    <w:rPr>
                      <w:rFonts w:eastAsia="Calibri"/>
                      <w:b/>
                    </w:rPr>
                    <w:t>Фактический адрес поставки</w:t>
                  </w:r>
                </w:p>
              </w:tc>
            </w:tr>
            <w:tr w:rsidR="002A27E7" w:rsidRPr="00121D49" w14:paraId="771F7391" w14:textId="77777777" w:rsidTr="002A27E7">
              <w:trPr>
                <w:trHeight w:val="427"/>
              </w:trPr>
              <w:tc>
                <w:tcPr>
                  <w:tcW w:w="4408" w:type="dxa"/>
                  <w:tcBorders>
                    <w:top w:val="single" w:sz="4" w:space="0" w:color="000000"/>
                    <w:left w:val="single" w:sz="4" w:space="0" w:color="000000"/>
                    <w:bottom w:val="single" w:sz="4" w:space="0" w:color="000000"/>
                  </w:tcBorders>
                  <w:shd w:val="clear" w:color="auto" w:fill="auto"/>
                  <w:vAlign w:val="center"/>
                </w:tcPr>
                <w:p w14:paraId="241D33C3" w14:textId="77777777" w:rsidR="002A27E7" w:rsidRPr="00121D49" w:rsidRDefault="002A27E7" w:rsidP="00AB0838">
                  <w:pPr>
                    <w:snapToGrid w:val="0"/>
                    <w:jc w:val="center"/>
                    <w:rPr>
                      <w:rFonts w:eastAsia="Calibri"/>
                    </w:rPr>
                  </w:pPr>
                  <w:r w:rsidRPr="00121D49">
                    <w:rPr>
                      <w:rFonts w:eastAsia="Calibri"/>
                    </w:rPr>
                    <w:t>АО «</w:t>
                  </w:r>
                  <w:proofErr w:type="gramStart"/>
                  <w:r w:rsidRPr="00121D49">
                    <w:rPr>
                      <w:rFonts w:eastAsia="Calibri"/>
                    </w:rPr>
                    <w:t>Московский</w:t>
                  </w:r>
                  <w:proofErr w:type="gramEnd"/>
                  <w:r w:rsidRPr="00121D49">
                    <w:rPr>
                      <w:rFonts w:eastAsia="Calibri"/>
                    </w:rPr>
                    <w:t xml:space="preserve"> ЛРЗ»</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0C9EE" w14:textId="6E681AEE" w:rsidR="002A27E7" w:rsidRPr="00121D49" w:rsidRDefault="002A27E7" w:rsidP="00AB0838">
                  <w:pPr>
                    <w:jc w:val="center"/>
                    <w:rPr>
                      <w:rFonts w:eastAsia="Calibri"/>
                    </w:rPr>
                  </w:pPr>
                  <w:r w:rsidRPr="00121D49">
                    <w:rPr>
                      <w:rFonts w:eastAsia="Calibri"/>
                    </w:rPr>
                    <w:t>111524, г. Москва, Фрезер проезд, домовладение 2</w:t>
                  </w:r>
                </w:p>
              </w:tc>
            </w:tr>
          </w:tbl>
          <w:p w14:paraId="0092EDAF" w14:textId="0C915DE8" w:rsidR="00F301CE" w:rsidRPr="00AE6BFE" w:rsidRDefault="00F301CE" w:rsidP="004C3423">
            <w:pPr>
              <w:jc w:val="both"/>
            </w:pPr>
          </w:p>
        </w:tc>
      </w:tr>
      <w:tr w:rsidR="003C73BD" w:rsidRPr="00C61B90" w14:paraId="3CB0A18B" w14:textId="77777777" w:rsidTr="00605EDD">
        <w:trPr>
          <w:trHeight w:val="395"/>
        </w:trPr>
        <w:tc>
          <w:tcPr>
            <w:tcW w:w="1132" w:type="pct"/>
            <w:gridSpan w:val="2"/>
            <w:vAlign w:val="center"/>
          </w:tcPr>
          <w:p w14:paraId="7F42CC0E" w14:textId="6562CDC7" w:rsidR="003C73BD" w:rsidRPr="00D84EBC" w:rsidRDefault="003C73BD" w:rsidP="00A10000">
            <w:pPr>
              <w:rPr>
                <w:i/>
              </w:rPr>
            </w:pPr>
            <w:r>
              <w:t xml:space="preserve">4.2 </w:t>
            </w:r>
            <w:r w:rsidRPr="00D84EBC">
              <w:t xml:space="preserve">Условия </w:t>
            </w:r>
            <w:r w:rsidRPr="00D84EBC">
              <w:rPr>
                <w:bCs/>
              </w:rPr>
              <w:t>поставки товаров</w:t>
            </w:r>
          </w:p>
        </w:tc>
        <w:tc>
          <w:tcPr>
            <w:tcW w:w="3868" w:type="pct"/>
            <w:gridSpan w:val="8"/>
            <w:vAlign w:val="center"/>
          </w:tcPr>
          <w:p w14:paraId="1D7C17FA" w14:textId="38E91134" w:rsidR="002A27E7" w:rsidRPr="00154F54" w:rsidRDefault="003C73BD" w:rsidP="00E60013">
            <w:pPr>
              <w:jc w:val="both"/>
            </w:pPr>
            <w:r w:rsidRPr="00154F54">
              <w:t xml:space="preserve">Победителем </w:t>
            </w:r>
            <w:r w:rsidR="002A27E7">
              <w:t xml:space="preserve">процедуры </w:t>
            </w:r>
            <w:r w:rsidRPr="00154F54">
              <w:t>должна быть организована доставка товара в адрес грузополучателя</w:t>
            </w:r>
            <w:r w:rsidR="002A27E7">
              <w:t>, а также выполнены</w:t>
            </w:r>
            <w:r w:rsidR="00E60013">
              <w:t xml:space="preserve"> </w:t>
            </w:r>
            <w:r w:rsidR="002A27E7" w:rsidRPr="007477BF">
              <w:t>пусконаладочны</w:t>
            </w:r>
            <w:r w:rsidR="002A27E7">
              <w:t>е</w:t>
            </w:r>
            <w:r w:rsidR="002A27E7" w:rsidRPr="007477BF">
              <w:t xml:space="preserve"> работ</w:t>
            </w:r>
            <w:r w:rsidR="002A27E7">
              <w:t>ы</w:t>
            </w:r>
            <w:r w:rsidR="002A27E7" w:rsidRPr="007477BF">
              <w:t>, включая ввод товара в эксплуатацию, инструктаж персонала грузополучателя о порядке эксплуатации и обслуживания товара.</w:t>
            </w:r>
          </w:p>
        </w:tc>
      </w:tr>
      <w:tr w:rsidR="003C73BD" w:rsidRPr="00C61B90" w14:paraId="646FDFDB" w14:textId="77777777" w:rsidTr="00605EDD">
        <w:trPr>
          <w:trHeight w:val="422"/>
        </w:trPr>
        <w:tc>
          <w:tcPr>
            <w:tcW w:w="1132" w:type="pct"/>
            <w:gridSpan w:val="2"/>
            <w:vAlign w:val="center"/>
          </w:tcPr>
          <w:p w14:paraId="5F323586" w14:textId="1A7D3971" w:rsidR="003C73BD" w:rsidRPr="00D84EBC" w:rsidRDefault="003C73BD" w:rsidP="00A10000">
            <w:pPr>
              <w:rPr>
                <w:i/>
              </w:rPr>
            </w:pPr>
            <w:r>
              <w:t xml:space="preserve">4.3 </w:t>
            </w:r>
            <w:r w:rsidRPr="00D84EBC">
              <w:t xml:space="preserve">Сроки </w:t>
            </w:r>
            <w:r w:rsidRPr="00D84EBC">
              <w:rPr>
                <w:bCs/>
              </w:rPr>
              <w:t>поставки товаров</w:t>
            </w:r>
          </w:p>
        </w:tc>
        <w:tc>
          <w:tcPr>
            <w:tcW w:w="3868" w:type="pct"/>
            <w:gridSpan w:val="8"/>
            <w:vAlign w:val="center"/>
          </w:tcPr>
          <w:p w14:paraId="0830F48D" w14:textId="13C5AA2C" w:rsidR="003C73BD" w:rsidRPr="00154F54" w:rsidRDefault="00116298" w:rsidP="00AB0838">
            <w:pPr>
              <w:jc w:val="both"/>
            </w:pPr>
            <w:r w:rsidRPr="00154F54">
              <w:t xml:space="preserve">Срок поставки товара </w:t>
            </w:r>
            <w:r w:rsidR="00384AA7">
              <w:t>–</w:t>
            </w:r>
            <w:r w:rsidR="00AB0838" w:rsidRPr="00154F54">
              <w:t xml:space="preserve"> </w:t>
            </w:r>
            <w:r w:rsidR="00384AA7">
              <w:t>н</w:t>
            </w:r>
            <w:bookmarkStart w:id="0" w:name="_GoBack"/>
            <w:bookmarkEnd w:id="0"/>
            <w:r w:rsidR="00384AA7">
              <w:t xml:space="preserve">е позднее </w:t>
            </w:r>
            <w:r w:rsidR="004A019C" w:rsidRPr="00617F1C">
              <w:t>3</w:t>
            </w:r>
            <w:r w:rsidR="00F8536A" w:rsidRPr="00617F1C">
              <w:t>0</w:t>
            </w:r>
            <w:r w:rsidR="004A019C" w:rsidRPr="00617F1C">
              <w:t>.</w:t>
            </w:r>
            <w:r w:rsidR="00617F1C" w:rsidRPr="00617F1C">
              <w:t>10</w:t>
            </w:r>
            <w:r w:rsidR="004A019C" w:rsidRPr="00617F1C">
              <w:t>.202</w:t>
            </w:r>
            <w:r w:rsidR="00617F1C" w:rsidRPr="00617F1C">
              <w:t>4</w:t>
            </w:r>
            <w:r w:rsidR="004A019C" w:rsidRPr="00617F1C">
              <w:t xml:space="preserve"> </w:t>
            </w:r>
            <w:r w:rsidR="004A019C" w:rsidRPr="004A019C">
              <w:t>года</w:t>
            </w:r>
            <w:r w:rsidR="00B34CB7" w:rsidRPr="00154F54">
              <w:t>.</w:t>
            </w:r>
          </w:p>
          <w:p w14:paraId="36C95287" w14:textId="211E0D2A" w:rsidR="00AB0838" w:rsidRPr="00154F54" w:rsidRDefault="00AB0838" w:rsidP="008C422D">
            <w:pPr>
              <w:jc w:val="both"/>
              <w:rPr>
                <w:bCs/>
              </w:rPr>
            </w:pPr>
          </w:p>
        </w:tc>
      </w:tr>
      <w:tr w:rsidR="003C73BD" w:rsidRPr="00C61B90" w14:paraId="1768C6E7" w14:textId="77777777" w:rsidTr="003C2BB3">
        <w:tc>
          <w:tcPr>
            <w:tcW w:w="5000" w:type="pct"/>
            <w:gridSpan w:val="10"/>
          </w:tcPr>
          <w:p w14:paraId="32EBB418" w14:textId="77777777" w:rsidR="003C73BD" w:rsidRPr="00154F54" w:rsidRDefault="003C73BD" w:rsidP="003C73BD">
            <w:pPr>
              <w:jc w:val="both"/>
              <w:rPr>
                <w:b/>
                <w:i/>
              </w:rPr>
            </w:pPr>
            <w:r w:rsidRPr="00154F54">
              <w:rPr>
                <w:b/>
                <w:bCs/>
              </w:rPr>
              <w:t>5. Форма, сроки и порядок оплаты</w:t>
            </w:r>
          </w:p>
        </w:tc>
      </w:tr>
      <w:tr w:rsidR="003C73BD" w:rsidRPr="00C61B90" w14:paraId="0D68AA05" w14:textId="77777777" w:rsidTr="00605EDD">
        <w:tc>
          <w:tcPr>
            <w:tcW w:w="1132" w:type="pct"/>
            <w:gridSpan w:val="2"/>
            <w:vAlign w:val="center"/>
          </w:tcPr>
          <w:p w14:paraId="29A338A7" w14:textId="511157FA" w:rsidR="003C73BD" w:rsidRPr="00D84EBC" w:rsidRDefault="003C73BD" w:rsidP="00A10000">
            <w:pPr>
              <w:rPr>
                <w:i/>
              </w:rPr>
            </w:pPr>
            <w:r>
              <w:rPr>
                <w:bCs/>
              </w:rPr>
              <w:t xml:space="preserve">5.1 </w:t>
            </w:r>
            <w:r w:rsidRPr="00D84EBC">
              <w:rPr>
                <w:bCs/>
              </w:rPr>
              <w:t>Форма оплаты</w:t>
            </w:r>
          </w:p>
        </w:tc>
        <w:tc>
          <w:tcPr>
            <w:tcW w:w="3868" w:type="pct"/>
            <w:gridSpan w:val="8"/>
          </w:tcPr>
          <w:p w14:paraId="75C12300" w14:textId="71DD38A6" w:rsidR="003C73BD" w:rsidRPr="00154F54" w:rsidRDefault="00116298" w:rsidP="00154F54">
            <w:pPr>
              <w:jc w:val="both"/>
              <w:rPr>
                <w:i/>
              </w:rPr>
            </w:pPr>
            <w:r w:rsidRPr="00154F54">
              <w:t>Оплата осуществляется в безналичной форме путем перечисления средств на счет победителя</w:t>
            </w:r>
            <w:r w:rsidR="003C73BD" w:rsidRPr="00154F54">
              <w:t xml:space="preserve"> </w:t>
            </w:r>
            <w:r w:rsidR="00154F54" w:rsidRPr="00154F54">
              <w:t>запроса котировок.</w:t>
            </w:r>
          </w:p>
        </w:tc>
      </w:tr>
      <w:tr w:rsidR="003C73BD" w:rsidRPr="00C61B90" w14:paraId="0204B5D3" w14:textId="77777777" w:rsidTr="00605EDD">
        <w:trPr>
          <w:trHeight w:val="70"/>
        </w:trPr>
        <w:tc>
          <w:tcPr>
            <w:tcW w:w="1132" w:type="pct"/>
            <w:gridSpan w:val="2"/>
            <w:vAlign w:val="center"/>
          </w:tcPr>
          <w:p w14:paraId="034F2E67" w14:textId="2168E6F1" w:rsidR="003C73BD" w:rsidRPr="00D84EBC" w:rsidRDefault="003C73BD" w:rsidP="00A10000">
            <w:pPr>
              <w:rPr>
                <w:i/>
              </w:rPr>
            </w:pPr>
            <w:r>
              <w:rPr>
                <w:bCs/>
              </w:rPr>
              <w:t xml:space="preserve">5.2 </w:t>
            </w:r>
            <w:r w:rsidRPr="00D84EBC">
              <w:rPr>
                <w:bCs/>
              </w:rPr>
              <w:t>Авансирование</w:t>
            </w:r>
          </w:p>
        </w:tc>
        <w:tc>
          <w:tcPr>
            <w:tcW w:w="3868" w:type="pct"/>
            <w:gridSpan w:val="8"/>
          </w:tcPr>
          <w:p w14:paraId="0FB3DBD2" w14:textId="77777777" w:rsidR="003C73BD" w:rsidRPr="00154F54" w:rsidRDefault="003C73BD" w:rsidP="003C73BD">
            <w:pPr>
              <w:jc w:val="both"/>
              <w:rPr>
                <w:i/>
              </w:rPr>
            </w:pPr>
            <w:r w:rsidRPr="00154F54">
              <w:t>Авансирование не предусмотрено.</w:t>
            </w:r>
          </w:p>
        </w:tc>
      </w:tr>
      <w:tr w:rsidR="003C73BD" w:rsidRPr="00C61B90" w14:paraId="634A5E18" w14:textId="77777777" w:rsidTr="00605EDD">
        <w:tc>
          <w:tcPr>
            <w:tcW w:w="1132" w:type="pct"/>
            <w:gridSpan w:val="2"/>
            <w:vAlign w:val="center"/>
          </w:tcPr>
          <w:p w14:paraId="09C0226B" w14:textId="50706C37" w:rsidR="003C73BD" w:rsidRPr="00D84EBC" w:rsidRDefault="003C73BD" w:rsidP="00A10000">
            <w:pPr>
              <w:rPr>
                <w:i/>
              </w:rPr>
            </w:pPr>
            <w:r>
              <w:rPr>
                <w:bCs/>
              </w:rPr>
              <w:t xml:space="preserve">5.3 </w:t>
            </w:r>
            <w:r w:rsidRPr="00D84EBC">
              <w:rPr>
                <w:bCs/>
              </w:rPr>
              <w:t>Срок и порядок оплаты</w:t>
            </w:r>
          </w:p>
        </w:tc>
        <w:tc>
          <w:tcPr>
            <w:tcW w:w="3868" w:type="pct"/>
            <w:gridSpan w:val="8"/>
          </w:tcPr>
          <w:p w14:paraId="0A5468EF" w14:textId="57445A93" w:rsidR="00B34CB7" w:rsidRPr="00154F54" w:rsidRDefault="00116298" w:rsidP="00233619">
            <w:pPr>
              <w:jc w:val="both"/>
            </w:pPr>
            <w:r w:rsidRPr="00154F54">
              <w:t xml:space="preserve">100% стоимости Товара перечисляются на расчетный счет победителя </w:t>
            </w:r>
            <w:r w:rsidR="00233619">
              <w:t>запроса котировок</w:t>
            </w:r>
            <w:r w:rsidRPr="00154F54">
              <w:t xml:space="preserve"> в течение </w:t>
            </w:r>
            <w:r w:rsidR="00154F54">
              <w:t>15</w:t>
            </w:r>
            <w:r w:rsidRPr="00154F54">
              <w:t xml:space="preserve"> (</w:t>
            </w:r>
            <w:r w:rsidR="00154F54">
              <w:t>пятнадцати</w:t>
            </w:r>
            <w:r w:rsidRPr="00154F54">
              <w:t>)</w:t>
            </w:r>
            <w:r w:rsidR="00154F54">
              <w:t xml:space="preserve"> рабочих</w:t>
            </w:r>
            <w:r w:rsidRPr="00154F54">
              <w:t xml:space="preserve"> дней с даты </w:t>
            </w:r>
            <w:proofErr w:type="gramStart"/>
            <w:r w:rsidRPr="00154F54">
              <w:t xml:space="preserve">исполнения обязательств победителя </w:t>
            </w:r>
            <w:r w:rsidR="00154F54">
              <w:t>запроса котировок</w:t>
            </w:r>
            <w:proofErr w:type="gramEnd"/>
            <w:r w:rsidR="00B34CB7" w:rsidRPr="00154F54">
              <w:t xml:space="preserve"> и предоставления </w:t>
            </w:r>
            <w:r w:rsidR="00B34CB7" w:rsidRPr="00154F54">
              <w:rPr>
                <w:bCs/>
              </w:rPr>
              <w:t>всех документов, подтверждающих факт поставки товара, в соответствии с заключаемым договором</w:t>
            </w:r>
            <w:r w:rsidR="00B34CB7" w:rsidRPr="00154F54">
              <w:t>.</w:t>
            </w:r>
            <w:r w:rsidRPr="00154F54">
              <w:t xml:space="preserve"> </w:t>
            </w:r>
          </w:p>
        </w:tc>
      </w:tr>
      <w:tr w:rsidR="003C73BD" w:rsidRPr="00C61B90" w14:paraId="62458B53" w14:textId="77777777" w:rsidTr="003C2BB3">
        <w:tc>
          <w:tcPr>
            <w:tcW w:w="5000" w:type="pct"/>
            <w:gridSpan w:val="10"/>
          </w:tcPr>
          <w:p w14:paraId="3708A8EE" w14:textId="77777777" w:rsidR="003C73BD" w:rsidRPr="00D84EBC" w:rsidRDefault="003C73BD" w:rsidP="003C73BD">
            <w:pPr>
              <w:jc w:val="both"/>
              <w:rPr>
                <w:i/>
                <w:sz w:val="28"/>
                <w:szCs w:val="28"/>
              </w:rPr>
            </w:pPr>
            <w:r w:rsidRPr="00D84EBC">
              <w:rPr>
                <w:b/>
                <w:bCs/>
                <w:sz w:val="28"/>
                <w:szCs w:val="28"/>
              </w:rPr>
              <w:t>6. Иные требования</w:t>
            </w:r>
          </w:p>
        </w:tc>
      </w:tr>
      <w:tr w:rsidR="003C73BD" w:rsidRPr="00C61B90" w14:paraId="6BE42DC0" w14:textId="77777777" w:rsidTr="003C2BB3">
        <w:tc>
          <w:tcPr>
            <w:tcW w:w="5000" w:type="pct"/>
            <w:gridSpan w:val="10"/>
          </w:tcPr>
          <w:p w14:paraId="20FED954" w14:textId="77777777" w:rsidR="003C73BD" w:rsidRPr="00D84EBC" w:rsidRDefault="003C73BD" w:rsidP="003C73BD">
            <w:pPr>
              <w:jc w:val="both"/>
            </w:pPr>
            <w:r w:rsidRPr="00D84EBC">
              <w:t>Не предусмотрены.</w:t>
            </w:r>
          </w:p>
        </w:tc>
      </w:tr>
      <w:tr w:rsidR="003C73BD" w:rsidRPr="00C61B90" w14:paraId="6883E4D6" w14:textId="77777777" w:rsidTr="003C2BB3">
        <w:tc>
          <w:tcPr>
            <w:tcW w:w="5000" w:type="pct"/>
            <w:gridSpan w:val="10"/>
          </w:tcPr>
          <w:p w14:paraId="2BBC0E78" w14:textId="77777777" w:rsidR="003C73BD" w:rsidRPr="00D84EBC" w:rsidRDefault="003C73BD" w:rsidP="003C73BD">
            <w:pPr>
              <w:jc w:val="both"/>
              <w:rPr>
                <w:b/>
                <w:sz w:val="28"/>
                <w:szCs w:val="28"/>
              </w:rPr>
            </w:pPr>
            <w:r w:rsidRPr="00D84EBC">
              <w:rPr>
                <w:b/>
                <w:sz w:val="28"/>
                <w:szCs w:val="28"/>
              </w:rPr>
              <w:t>7. Расчет стоимости товаров, работ, услуг за единицу</w:t>
            </w:r>
          </w:p>
        </w:tc>
      </w:tr>
      <w:tr w:rsidR="003C73BD" w:rsidRPr="00C61B90" w14:paraId="34D5F3A6" w14:textId="77777777" w:rsidTr="003C2BB3">
        <w:tc>
          <w:tcPr>
            <w:tcW w:w="5000" w:type="pct"/>
            <w:gridSpan w:val="10"/>
          </w:tcPr>
          <w:p w14:paraId="26EEDE61" w14:textId="3AE4C3B1" w:rsidR="003C73BD" w:rsidRPr="00D84EBC" w:rsidRDefault="003C73BD" w:rsidP="00154F54">
            <w:pPr>
              <w:jc w:val="both"/>
              <w:rPr>
                <w:i/>
              </w:rPr>
            </w:pPr>
            <w:r w:rsidRPr="00086EDA">
              <w:rPr>
                <w:bCs/>
              </w:rPr>
              <w:t xml:space="preserve">Цена за единицу каждого наименования товаров, работ, услуг без учета НДС подлежит снижению от начальной пропорционально снижению начальной (максимальной) цены договора (цены лота) без учета НДС, полученному по итогам проведения </w:t>
            </w:r>
            <w:r w:rsidR="00154F54">
              <w:t>запроса котировок</w:t>
            </w:r>
          </w:p>
        </w:tc>
      </w:tr>
    </w:tbl>
    <w:p w14:paraId="1B29FE41" w14:textId="77777777" w:rsidR="00F9710D" w:rsidRDefault="00F9710D" w:rsidP="001C7BB8">
      <w:pPr>
        <w:jc w:val="center"/>
        <w:rPr>
          <w:b/>
          <w:bCs/>
          <w:sz w:val="28"/>
          <w:szCs w:val="28"/>
        </w:rPr>
      </w:pPr>
    </w:p>
    <w:p w14:paraId="350BB6F1" w14:textId="77777777" w:rsidR="00F9710D" w:rsidRDefault="00F9710D" w:rsidP="001C7BB8">
      <w:pPr>
        <w:jc w:val="center"/>
        <w:rPr>
          <w:b/>
          <w:bCs/>
          <w:sz w:val="28"/>
          <w:szCs w:val="28"/>
        </w:rPr>
      </w:pPr>
    </w:p>
    <w:p w14:paraId="0F89498B" w14:textId="5F137B8B" w:rsidR="00896EBB" w:rsidRPr="00F702DF" w:rsidRDefault="00896EBB" w:rsidP="00F301CE">
      <w:pPr>
        <w:pStyle w:val="11"/>
        <w:ind w:left="5670" w:firstLine="0"/>
        <w:rPr>
          <w:szCs w:val="28"/>
        </w:rPr>
      </w:pPr>
    </w:p>
    <w:sectPr w:rsidR="00896EBB" w:rsidRPr="00F702DF" w:rsidSect="003C2BB3">
      <w:pgSz w:w="16838" w:h="11906" w:orient="landscape"/>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3F4A7F" w14:textId="77777777" w:rsidR="004F33DE" w:rsidRDefault="004F33DE" w:rsidP="00822DF7">
      <w:r>
        <w:separator/>
      </w:r>
    </w:p>
  </w:endnote>
  <w:endnote w:type="continuationSeparator" w:id="0">
    <w:p w14:paraId="6D459D17" w14:textId="77777777" w:rsidR="004F33DE" w:rsidRDefault="004F33DE" w:rsidP="00822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EBC565" w14:textId="77777777" w:rsidR="004F33DE" w:rsidRDefault="004F33DE" w:rsidP="00822DF7">
      <w:r>
        <w:separator/>
      </w:r>
    </w:p>
  </w:footnote>
  <w:footnote w:type="continuationSeparator" w:id="0">
    <w:p w14:paraId="0F90E224" w14:textId="77777777" w:rsidR="004F33DE" w:rsidRDefault="004F33DE" w:rsidP="00822D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47FAD"/>
    <w:multiLevelType w:val="multilevel"/>
    <w:tmpl w:val="F8B4D24E"/>
    <w:lvl w:ilvl="0">
      <w:start w:val="2"/>
      <w:numFmt w:val="decimal"/>
      <w:lvlText w:val="%1."/>
      <w:lvlJc w:val="left"/>
      <w:pPr>
        <w:ind w:left="420" w:hanging="420"/>
      </w:pPr>
      <w:rPr>
        <w:rFonts w:hint="default"/>
      </w:rPr>
    </w:lvl>
    <w:lvl w:ilvl="1">
      <w:start w:val="8"/>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824" w:hanging="180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
    <w:nsid w:val="0923243A"/>
    <w:multiLevelType w:val="multilevel"/>
    <w:tmpl w:val="5984A48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1260"/>
        </w:tabs>
        <w:ind w:left="1260" w:hanging="72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D60589C"/>
    <w:multiLevelType w:val="hybridMultilevel"/>
    <w:tmpl w:val="E86C1C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FD2F2B"/>
    <w:multiLevelType w:val="multilevel"/>
    <w:tmpl w:val="69DA3302"/>
    <w:lvl w:ilvl="0">
      <w:start w:val="1"/>
      <w:numFmt w:val="decimal"/>
      <w:lvlText w:val="%1."/>
      <w:lvlJc w:val="left"/>
      <w:pPr>
        <w:ind w:left="648" w:hanging="648"/>
      </w:pPr>
      <w:rPr>
        <w:rFonts w:hint="default"/>
      </w:rPr>
    </w:lvl>
    <w:lvl w:ilvl="1">
      <w:start w:val="3"/>
      <w:numFmt w:val="decimal"/>
      <w:lvlText w:val="%1.%2."/>
      <w:lvlJc w:val="left"/>
      <w:pPr>
        <w:ind w:left="1074" w:hanging="72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nsid w:val="0F91563E"/>
    <w:multiLevelType w:val="hybridMultilevel"/>
    <w:tmpl w:val="7512A094"/>
    <w:lvl w:ilvl="0" w:tplc="97D6862A">
      <w:start w:val="1"/>
      <w:numFmt w:val="decimal"/>
      <w:lvlText w:val="%1."/>
      <w:lvlJc w:val="left"/>
      <w:pPr>
        <w:ind w:left="1770" w:hanging="10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D9175BF"/>
    <w:multiLevelType w:val="multilevel"/>
    <w:tmpl w:val="F632A16E"/>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ascii="Times New Roman" w:eastAsia="Times New Roman" w:hAnsi="Times New Roman" w:cs="Times New Roman"/>
      </w:rPr>
    </w:lvl>
    <w:lvl w:ilvl="2">
      <w:start w:val="1"/>
      <w:numFmt w:val="decimal"/>
      <w:suff w:val="space"/>
      <w:lvlText w:val="%1.%2.%3."/>
      <w:lvlJc w:val="left"/>
      <w:pPr>
        <w:ind w:left="0" w:firstLine="0"/>
      </w:pPr>
      <w:rPr>
        <w:rFonts w:ascii="Times New Roman" w:eastAsia="Times New Roman" w:hAnsi="Times New Roman" w:cs="Times New Roman"/>
        <w:b w:val="0"/>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1F792207"/>
    <w:multiLevelType w:val="multilevel"/>
    <w:tmpl w:val="4790B2B4"/>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b/>
      </w:rPr>
    </w:lvl>
    <w:lvl w:ilvl="2">
      <w:start w:val="1"/>
      <w:numFmt w:val="decimal"/>
      <w:isLgl/>
      <w:lvlText w:val="%1.%2.%3."/>
      <w:lvlJc w:val="left"/>
      <w:pPr>
        <w:ind w:left="1429" w:hanging="720"/>
      </w:pPr>
      <w:rPr>
        <w:rFonts w:hint="default"/>
        <w:b w:val="0"/>
        <w:i w:val="0"/>
      </w:rPr>
    </w:lvl>
    <w:lvl w:ilvl="3">
      <w:start w:val="1"/>
      <w:numFmt w:val="decimal"/>
      <w:isLgl/>
      <w:lvlText w:val="%1.%2.%3.%4."/>
      <w:lvlJc w:val="left"/>
      <w:pPr>
        <w:ind w:left="2357" w:hanging="1080"/>
      </w:pPr>
      <w:rPr>
        <w:rFonts w:hint="default"/>
        <w:i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23F35FC7"/>
    <w:multiLevelType w:val="hybridMultilevel"/>
    <w:tmpl w:val="D14E5034"/>
    <w:lvl w:ilvl="0" w:tplc="E39A2D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6304461"/>
    <w:multiLevelType w:val="hybridMultilevel"/>
    <w:tmpl w:val="2A8477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B46AE5"/>
    <w:multiLevelType w:val="hybridMultilevel"/>
    <w:tmpl w:val="67FCB44A"/>
    <w:lvl w:ilvl="0" w:tplc="C93E0606">
      <w:start w:val="1"/>
      <w:numFmt w:val="bullet"/>
      <w:lvlText w:val=""/>
      <w:lvlJc w:val="left"/>
      <w:pPr>
        <w:tabs>
          <w:tab w:val="num" w:pos="1800"/>
        </w:tabs>
        <w:ind w:left="180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38B29C7"/>
    <w:multiLevelType w:val="multilevel"/>
    <w:tmpl w:val="82C8B4C6"/>
    <w:lvl w:ilvl="0">
      <w:start w:val="1"/>
      <w:numFmt w:val="decimal"/>
      <w:lvlText w:val="%1."/>
      <w:lvlJc w:val="left"/>
      <w:pPr>
        <w:tabs>
          <w:tab w:val="num" w:pos="624"/>
        </w:tabs>
        <w:ind w:left="624" w:hanging="624"/>
      </w:pPr>
      <w:rPr>
        <w:rFonts w:hint="default"/>
      </w:rPr>
    </w:lvl>
    <w:lvl w:ilvl="1">
      <w:start w:val="5"/>
      <w:numFmt w:val="decimal"/>
      <w:lvlText w:val="%1.%2."/>
      <w:lvlJc w:val="left"/>
      <w:pPr>
        <w:tabs>
          <w:tab w:val="num" w:pos="990"/>
        </w:tabs>
        <w:ind w:left="990" w:hanging="720"/>
      </w:pPr>
      <w:rPr>
        <w:rFonts w:hint="default"/>
      </w:rPr>
    </w:lvl>
    <w:lvl w:ilvl="2">
      <w:start w:val="3"/>
      <w:numFmt w:val="decimal"/>
      <w:lvlText w:val="%1.%2.%3."/>
      <w:lvlJc w:val="left"/>
      <w:pPr>
        <w:tabs>
          <w:tab w:val="num" w:pos="1997"/>
        </w:tabs>
        <w:ind w:left="1997" w:hanging="720"/>
      </w:pPr>
      <w:rPr>
        <w:rFonts w:hint="default"/>
        <w:b w:val="0"/>
      </w:rPr>
    </w:lvl>
    <w:lvl w:ilvl="3">
      <w:start w:val="1"/>
      <w:numFmt w:val="decimal"/>
      <w:lvlText w:val="%1.%2.%3.%4."/>
      <w:lvlJc w:val="left"/>
      <w:pPr>
        <w:tabs>
          <w:tab w:val="num" w:pos="1890"/>
        </w:tabs>
        <w:ind w:left="1890" w:hanging="108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790"/>
        </w:tabs>
        <w:ind w:left="2790" w:hanging="144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690"/>
        </w:tabs>
        <w:ind w:left="3690" w:hanging="1800"/>
      </w:pPr>
      <w:rPr>
        <w:rFonts w:hint="default"/>
      </w:rPr>
    </w:lvl>
    <w:lvl w:ilvl="8">
      <w:start w:val="1"/>
      <w:numFmt w:val="decimal"/>
      <w:lvlText w:val="%1.%2.%3.%4.%5.%6.%7.%8.%9."/>
      <w:lvlJc w:val="left"/>
      <w:pPr>
        <w:tabs>
          <w:tab w:val="num" w:pos="4320"/>
        </w:tabs>
        <w:ind w:left="4320" w:hanging="2160"/>
      </w:pPr>
      <w:rPr>
        <w:rFonts w:hint="default"/>
      </w:rPr>
    </w:lvl>
  </w:abstractNum>
  <w:abstractNum w:abstractNumId="11">
    <w:nsid w:val="36B27738"/>
    <w:multiLevelType w:val="multilevel"/>
    <w:tmpl w:val="752812C6"/>
    <w:lvl w:ilvl="0">
      <w:start w:val="1"/>
      <w:numFmt w:val="upperRoman"/>
      <w:lvlText w:val="%1."/>
      <w:lvlJc w:val="left"/>
      <w:pPr>
        <w:ind w:left="1080" w:hanging="720"/>
      </w:pPr>
      <w:rPr>
        <w:rFonts w:hint="default"/>
      </w:rPr>
    </w:lvl>
    <w:lvl w:ilvl="1">
      <w:start w:val="1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381657E0"/>
    <w:multiLevelType w:val="hybridMultilevel"/>
    <w:tmpl w:val="0666CFD2"/>
    <w:lvl w:ilvl="0" w:tplc="235C0434">
      <w:start w:val="1"/>
      <w:numFmt w:val="decimal"/>
      <w:lvlText w:val="%1."/>
      <w:lvlJc w:val="left"/>
      <w:pPr>
        <w:ind w:left="402" w:hanging="360"/>
      </w:pPr>
      <w:rPr>
        <w:rFonts w:hint="default"/>
        <w:b w:val="0"/>
        <w:i w:val="0"/>
      </w:rPr>
    </w:lvl>
    <w:lvl w:ilvl="1" w:tplc="04190019" w:tentative="1">
      <w:start w:val="1"/>
      <w:numFmt w:val="lowerLetter"/>
      <w:lvlText w:val="%2."/>
      <w:lvlJc w:val="left"/>
      <w:pPr>
        <w:ind w:left="1122" w:hanging="360"/>
      </w:pPr>
    </w:lvl>
    <w:lvl w:ilvl="2" w:tplc="0419001B" w:tentative="1">
      <w:start w:val="1"/>
      <w:numFmt w:val="lowerRoman"/>
      <w:lvlText w:val="%3."/>
      <w:lvlJc w:val="right"/>
      <w:pPr>
        <w:ind w:left="1842" w:hanging="180"/>
      </w:pPr>
    </w:lvl>
    <w:lvl w:ilvl="3" w:tplc="0419000F" w:tentative="1">
      <w:start w:val="1"/>
      <w:numFmt w:val="decimal"/>
      <w:lvlText w:val="%4."/>
      <w:lvlJc w:val="left"/>
      <w:pPr>
        <w:ind w:left="2562" w:hanging="360"/>
      </w:pPr>
    </w:lvl>
    <w:lvl w:ilvl="4" w:tplc="04190019" w:tentative="1">
      <w:start w:val="1"/>
      <w:numFmt w:val="lowerLetter"/>
      <w:lvlText w:val="%5."/>
      <w:lvlJc w:val="left"/>
      <w:pPr>
        <w:ind w:left="3282" w:hanging="360"/>
      </w:pPr>
    </w:lvl>
    <w:lvl w:ilvl="5" w:tplc="0419001B" w:tentative="1">
      <w:start w:val="1"/>
      <w:numFmt w:val="lowerRoman"/>
      <w:lvlText w:val="%6."/>
      <w:lvlJc w:val="right"/>
      <w:pPr>
        <w:ind w:left="4002" w:hanging="180"/>
      </w:pPr>
    </w:lvl>
    <w:lvl w:ilvl="6" w:tplc="0419000F" w:tentative="1">
      <w:start w:val="1"/>
      <w:numFmt w:val="decimal"/>
      <w:lvlText w:val="%7."/>
      <w:lvlJc w:val="left"/>
      <w:pPr>
        <w:ind w:left="4722" w:hanging="360"/>
      </w:pPr>
    </w:lvl>
    <w:lvl w:ilvl="7" w:tplc="04190019" w:tentative="1">
      <w:start w:val="1"/>
      <w:numFmt w:val="lowerLetter"/>
      <w:lvlText w:val="%8."/>
      <w:lvlJc w:val="left"/>
      <w:pPr>
        <w:ind w:left="5442" w:hanging="360"/>
      </w:pPr>
    </w:lvl>
    <w:lvl w:ilvl="8" w:tplc="0419001B" w:tentative="1">
      <w:start w:val="1"/>
      <w:numFmt w:val="lowerRoman"/>
      <w:lvlText w:val="%9."/>
      <w:lvlJc w:val="right"/>
      <w:pPr>
        <w:ind w:left="6162" w:hanging="180"/>
      </w:pPr>
    </w:lvl>
  </w:abstractNum>
  <w:abstractNum w:abstractNumId="13">
    <w:nsid w:val="38F31268"/>
    <w:multiLevelType w:val="hybridMultilevel"/>
    <w:tmpl w:val="41F482F8"/>
    <w:lvl w:ilvl="0" w:tplc="1A30F0D2">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9D56AC5"/>
    <w:multiLevelType w:val="hybridMultilevel"/>
    <w:tmpl w:val="015682F6"/>
    <w:lvl w:ilvl="0" w:tplc="8D080B9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42AD18C4"/>
    <w:multiLevelType w:val="hybridMultilevel"/>
    <w:tmpl w:val="3B06A622"/>
    <w:lvl w:ilvl="0" w:tplc="62C21650">
      <w:start w:val="1"/>
      <w:numFmt w:val="decimal"/>
      <w:lvlText w:val="%1."/>
      <w:lvlJc w:val="left"/>
      <w:pPr>
        <w:ind w:left="1212"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4F1052D"/>
    <w:multiLevelType w:val="multilevel"/>
    <w:tmpl w:val="9D403D40"/>
    <w:lvl w:ilvl="0">
      <w:start w:val="1"/>
      <w:numFmt w:val="decimal"/>
      <w:lvlText w:val="%1."/>
      <w:lvlJc w:val="left"/>
      <w:pPr>
        <w:tabs>
          <w:tab w:val="num" w:pos="624"/>
        </w:tabs>
        <w:ind w:left="624" w:hanging="624"/>
      </w:pPr>
      <w:rPr>
        <w:rFonts w:hint="default"/>
      </w:rPr>
    </w:lvl>
    <w:lvl w:ilvl="1">
      <w:start w:val="6"/>
      <w:numFmt w:val="decimal"/>
      <w:lvlText w:val="%1.%2."/>
      <w:lvlJc w:val="left"/>
      <w:pPr>
        <w:tabs>
          <w:tab w:val="num" w:pos="1074"/>
        </w:tabs>
        <w:ind w:left="1074" w:hanging="720"/>
      </w:pPr>
      <w:rPr>
        <w:rFonts w:hint="default"/>
      </w:rPr>
    </w:lvl>
    <w:lvl w:ilvl="2">
      <w:start w:val="1"/>
      <w:numFmt w:val="decimal"/>
      <w:lvlText w:val="%1.%2.%3."/>
      <w:lvlJc w:val="left"/>
      <w:pPr>
        <w:tabs>
          <w:tab w:val="num" w:pos="1430"/>
        </w:tabs>
        <w:ind w:left="1430" w:hanging="720"/>
      </w:pPr>
      <w:rPr>
        <w:rFonts w:hint="default"/>
        <w:b w:val="0"/>
        <w:i w:val="0"/>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7">
    <w:nsid w:val="45854D75"/>
    <w:multiLevelType w:val="hybridMultilevel"/>
    <w:tmpl w:val="D382C1F2"/>
    <w:lvl w:ilvl="0" w:tplc="A52C007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6474D3A"/>
    <w:multiLevelType w:val="hybridMultilevel"/>
    <w:tmpl w:val="C6BA63A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483D0310"/>
    <w:multiLevelType w:val="hybridMultilevel"/>
    <w:tmpl w:val="92E853EE"/>
    <w:lvl w:ilvl="0" w:tplc="E9C02E6E">
      <w:start w:val="1"/>
      <w:numFmt w:val="decimal"/>
      <w:lvlText w:val="%1."/>
      <w:lvlJc w:val="left"/>
      <w:pPr>
        <w:ind w:left="1480" w:hanging="9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nsid w:val="49DC49C5"/>
    <w:multiLevelType w:val="multilevel"/>
    <w:tmpl w:val="929005E4"/>
    <w:lvl w:ilvl="0">
      <w:start w:val="1"/>
      <w:numFmt w:val="decimal"/>
      <w:lvlText w:val="%1."/>
      <w:lvlJc w:val="left"/>
      <w:pPr>
        <w:tabs>
          <w:tab w:val="num" w:pos="645"/>
        </w:tabs>
        <w:ind w:left="645" w:hanging="64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4ADE6EE7"/>
    <w:multiLevelType w:val="multilevel"/>
    <w:tmpl w:val="9D403D40"/>
    <w:lvl w:ilvl="0">
      <w:start w:val="1"/>
      <w:numFmt w:val="decimal"/>
      <w:lvlText w:val="%1."/>
      <w:lvlJc w:val="left"/>
      <w:pPr>
        <w:tabs>
          <w:tab w:val="num" w:pos="624"/>
        </w:tabs>
        <w:ind w:left="624" w:hanging="624"/>
      </w:pPr>
      <w:rPr>
        <w:rFonts w:hint="default"/>
      </w:rPr>
    </w:lvl>
    <w:lvl w:ilvl="1">
      <w:start w:val="6"/>
      <w:numFmt w:val="decimal"/>
      <w:lvlText w:val="%1.%2."/>
      <w:lvlJc w:val="left"/>
      <w:pPr>
        <w:tabs>
          <w:tab w:val="num" w:pos="1074"/>
        </w:tabs>
        <w:ind w:left="1074" w:hanging="720"/>
      </w:pPr>
      <w:rPr>
        <w:rFonts w:hint="default"/>
      </w:rPr>
    </w:lvl>
    <w:lvl w:ilvl="2">
      <w:start w:val="1"/>
      <w:numFmt w:val="decimal"/>
      <w:lvlText w:val="%1.%2.%3."/>
      <w:lvlJc w:val="left"/>
      <w:pPr>
        <w:tabs>
          <w:tab w:val="num" w:pos="1430"/>
        </w:tabs>
        <w:ind w:left="1430" w:hanging="720"/>
      </w:pPr>
      <w:rPr>
        <w:rFonts w:hint="default"/>
        <w:b w:val="0"/>
        <w:i w:val="0"/>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22">
    <w:nsid w:val="4F0B194D"/>
    <w:multiLevelType w:val="hybridMultilevel"/>
    <w:tmpl w:val="1CF2CA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F49599C"/>
    <w:multiLevelType w:val="hybridMultilevel"/>
    <w:tmpl w:val="DAA20570"/>
    <w:lvl w:ilvl="0" w:tplc="50CADF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504F3A91"/>
    <w:multiLevelType w:val="hybridMultilevel"/>
    <w:tmpl w:val="CDB08B70"/>
    <w:lvl w:ilvl="0" w:tplc="FDF8D7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527D3B6B"/>
    <w:multiLevelType w:val="hybridMultilevel"/>
    <w:tmpl w:val="5726A2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2A411BF"/>
    <w:multiLevelType w:val="multilevel"/>
    <w:tmpl w:val="DD34A17E"/>
    <w:lvl w:ilvl="0">
      <w:start w:val="3"/>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55850E52"/>
    <w:multiLevelType w:val="hybridMultilevel"/>
    <w:tmpl w:val="688424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BA17624"/>
    <w:multiLevelType w:val="multilevel"/>
    <w:tmpl w:val="30CA067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nsid w:val="5C6F5026"/>
    <w:multiLevelType w:val="hybridMultilevel"/>
    <w:tmpl w:val="1F66FBF8"/>
    <w:lvl w:ilvl="0" w:tplc="88B29E1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nsid w:val="61681FA9"/>
    <w:multiLevelType w:val="hybridMultilevel"/>
    <w:tmpl w:val="52B68C26"/>
    <w:lvl w:ilvl="0" w:tplc="1144A938">
      <w:start w:val="1"/>
      <w:numFmt w:val="decimal"/>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1">
    <w:nsid w:val="61BF1591"/>
    <w:multiLevelType w:val="hybridMultilevel"/>
    <w:tmpl w:val="AA2A7E2C"/>
    <w:lvl w:ilvl="0" w:tplc="EAC4FF66">
      <w:start w:val="1"/>
      <w:numFmt w:val="decimal"/>
      <w:lvlText w:val="%1."/>
      <w:lvlJc w:val="left"/>
      <w:pPr>
        <w:ind w:left="1842" w:hanging="1128"/>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32">
    <w:nsid w:val="66F76ADE"/>
    <w:multiLevelType w:val="hybridMultilevel"/>
    <w:tmpl w:val="44B2C0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733656A"/>
    <w:multiLevelType w:val="hybridMultilevel"/>
    <w:tmpl w:val="9A6C95F0"/>
    <w:lvl w:ilvl="0" w:tplc="6608B25A">
      <w:start w:val="1"/>
      <w:numFmt w:val="decimal"/>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4">
    <w:nsid w:val="67655973"/>
    <w:multiLevelType w:val="multilevel"/>
    <w:tmpl w:val="ECA4DCA8"/>
    <w:lvl w:ilvl="0">
      <w:start w:val="1"/>
      <w:numFmt w:val="decimal"/>
      <w:lvlText w:val="%1."/>
      <w:lvlJc w:val="left"/>
      <w:pPr>
        <w:ind w:left="770" w:hanging="770"/>
      </w:pPr>
      <w:rPr>
        <w:rFonts w:hint="default"/>
      </w:rPr>
    </w:lvl>
    <w:lvl w:ilvl="1">
      <w:start w:val="1"/>
      <w:numFmt w:val="decimal"/>
      <w:lvlText w:val="%1.%2."/>
      <w:lvlJc w:val="left"/>
      <w:pPr>
        <w:ind w:left="1125" w:hanging="770"/>
      </w:pPr>
      <w:rPr>
        <w:rFonts w:hint="default"/>
      </w:rPr>
    </w:lvl>
    <w:lvl w:ilvl="2">
      <w:start w:val="12"/>
      <w:numFmt w:val="decimal"/>
      <w:lvlText w:val="%1.%2.%3."/>
      <w:lvlJc w:val="left"/>
      <w:pPr>
        <w:ind w:left="1480" w:hanging="77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5">
    <w:nsid w:val="699D6B1D"/>
    <w:multiLevelType w:val="hybridMultilevel"/>
    <w:tmpl w:val="ECDA232A"/>
    <w:lvl w:ilvl="0" w:tplc="ABCC5A9E">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C4B4EE2"/>
    <w:multiLevelType w:val="multilevel"/>
    <w:tmpl w:val="6C52E7EA"/>
    <w:lvl w:ilvl="0">
      <w:start w:val="2"/>
      <w:numFmt w:val="decimal"/>
      <w:lvlText w:val="%1."/>
      <w:lvlJc w:val="left"/>
      <w:pPr>
        <w:ind w:left="432" w:hanging="432"/>
      </w:pPr>
      <w:rPr>
        <w:rFonts w:hint="default"/>
        <w:color w:val="auto"/>
        <w:u w:val="none"/>
      </w:rPr>
    </w:lvl>
    <w:lvl w:ilvl="1">
      <w:start w:val="1"/>
      <w:numFmt w:val="decimal"/>
      <w:lvlText w:val="%1.%2."/>
      <w:lvlJc w:val="left"/>
      <w:pPr>
        <w:ind w:left="1571" w:hanging="720"/>
      </w:pPr>
      <w:rPr>
        <w:rFonts w:hint="default"/>
        <w:b w:val="0"/>
        <w:color w:val="auto"/>
        <w:u w:val="none"/>
      </w:rPr>
    </w:lvl>
    <w:lvl w:ilvl="2">
      <w:start w:val="1"/>
      <w:numFmt w:val="decimal"/>
      <w:lvlText w:val="%1.%2.%3."/>
      <w:lvlJc w:val="left"/>
      <w:pPr>
        <w:ind w:left="2422" w:hanging="720"/>
      </w:pPr>
      <w:rPr>
        <w:rFonts w:hint="default"/>
        <w:color w:val="auto"/>
        <w:u w:val="none"/>
      </w:rPr>
    </w:lvl>
    <w:lvl w:ilvl="3">
      <w:start w:val="1"/>
      <w:numFmt w:val="decimal"/>
      <w:lvlText w:val="%1.%2.%3.%4."/>
      <w:lvlJc w:val="left"/>
      <w:pPr>
        <w:ind w:left="3633" w:hanging="1080"/>
      </w:pPr>
      <w:rPr>
        <w:rFonts w:hint="default"/>
        <w:color w:val="auto"/>
        <w:u w:val="none"/>
      </w:rPr>
    </w:lvl>
    <w:lvl w:ilvl="4">
      <w:start w:val="1"/>
      <w:numFmt w:val="decimal"/>
      <w:lvlText w:val="%1.%2.%3.%4.%5."/>
      <w:lvlJc w:val="left"/>
      <w:pPr>
        <w:ind w:left="4484" w:hanging="1080"/>
      </w:pPr>
      <w:rPr>
        <w:rFonts w:hint="default"/>
        <w:color w:val="auto"/>
        <w:u w:val="none"/>
      </w:rPr>
    </w:lvl>
    <w:lvl w:ilvl="5">
      <w:start w:val="1"/>
      <w:numFmt w:val="decimal"/>
      <w:lvlText w:val="%1.%2.%3.%4.%5.%6."/>
      <w:lvlJc w:val="left"/>
      <w:pPr>
        <w:ind w:left="5695" w:hanging="1440"/>
      </w:pPr>
      <w:rPr>
        <w:rFonts w:hint="default"/>
        <w:color w:val="auto"/>
        <w:u w:val="none"/>
      </w:rPr>
    </w:lvl>
    <w:lvl w:ilvl="6">
      <w:start w:val="1"/>
      <w:numFmt w:val="decimal"/>
      <w:lvlText w:val="%1.%2.%3.%4.%5.%6.%7."/>
      <w:lvlJc w:val="left"/>
      <w:pPr>
        <w:ind w:left="6906" w:hanging="1800"/>
      </w:pPr>
      <w:rPr>
        <w:rFonts w:hint="default"/>
        <w:color w:val="auto"/>
        <w:u w:val="none"/>
      </w:rPr>
    </w:lvl>
    <w:lvl w:ilvl="7">
      <w:start w:val="1"/>
      <w:numFmt w:val="decimal"/>
      <w:lvlText w:val="%1.%2.%3.%4.%5.%6.%7.%8."/>
      <w:lvlJc w:val="left"/>
      <w:pPr>
        <w:ind w:left="7757" w:hanging="1800"/>
      </w:pPr>
      <w:rPr>
        <w:rFonts w:hint="default"/>
        <w:color w:val="auto"/>
        <w:u w:val="none"/>
      </w:rPr>
    </w:lvl>
    <w:lvl w:ilvl="8">
      <w:start w:val="1"/>
      <w:numFmt w:val="decimal"/>
      <w:lvlText w:val="%1.%2.%3.%4.%5.%6.%7.%8.%9."/>
      <w:lvlJc w:val="left"/>
      <w:pPr>
        <w:ind w:left="8968" w:hanging="2160"/>
      </w:pPr>
      <w:rPr>
        <w:rFonts w:hint="default"/>
        <w:color w:val="auto"/>
        <w:u w:val="none"/>
      </w:rPr>
    </w:lvl>
  </w:abstractNum>
  <w:abstractNum w:abstractNumId="37">
    <w:nsid w:val="6CC8784C"/>
    <w:multiLevelType w:val="hybridMultilevel"/>
    <w:tmpl w:val="371CAD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FAE3E45"/>
    <w:multiLevelType w:val="hybridMultilevel"/>
    <w:tmpl w:val="84089E1C"/>
    <w:lvl w:ilvl="0" w:tplc="1C4E4D02">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059675D"/>
    <w:multiLevelType w:val="multilevel"/>
    <w:tmpl w:val="82DCB4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0">
    <w:nsid w:val="7406544B"/>
    <w:multiLevelType w:val="multilevel"/>
    <w:tmpl w:val="80F4A956"/>
    <w:lvl w:ilvl="0">
      <w:start w:val="2"/>
      <w:numFmt w:val="decimal"/>
      <w:lvlText w:val="%1."/>
      <w:lvlJc w:val="left"/>
      <w:pPr>
        <w:tabs>
          <w:tab w:val="num" w:pos="420"/>
        </w:tabs>
        <w:ind w:left="420" w:hanging="420"/>
      </w:pPr>
      <w:rPr>
        <w:rFonts w:hint="default"/>
        <w:color w:val="auto"/>
      </w:rPr>
    </w:lvl>
    <w:lvl w:ilvl="1">
      <w:start w:val="3"/>
      <w:numFmt w:val="decimal"/>
      <w:lvlText w:val="%1.%2."/>
      <w:lvlJc w:val="left"/>
      <w:pPr>
        <w:tabs>
          <w:tab w:val="num" w:pos="1004"/>
        </w:tabs>
        <w:ind w:left="1004" w:hanging="720"/>
      </w:pPr>
      <w:rPr>
        <w:rFonts w:hint="default"/>
        <w:b/>
        <w:color w:val="auto"/>
      </w:rPr>
    </w:lvl>
    <w:lvl w:ilvl="2">
      <w:start w:val="1"/>
      <w:numFmt w:val="decimal"/>
      <w:lvlText w:val="%1.%2.%3."/>
      <w:lvlJc w:val="left"/>
      <w:pPr>
        <w:tabs>
          <w:tab w:val="num" w:pos="1713"/>
        </w:tabs>
        <w:ind w:left="1713" w:hanging="720"/>
      </w:pPr>
      <w:rPr>
        <w:rFonts w:hint="default"/>
        <w:color w:val="auto"/>
      </w:rPr>
    </w:lvl>
    <w:lvl w:ilvl="3">
      <w:start w:val="1"/>
      <w:numFmt w:val="decimal"/>
      <w:lvlText w:val="%1.%2.%3.%4."/>
      <w:lvlJc w:val="left"/>
      <w:pPr>
        <w:tabs>
          <w:tab w:val="num" w:pos="1932"/>
        </w:tabs>
        <w:ind w:left="1932" w:hanging="108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860"/>
        </w:tabs>
        <w:ind w:left="2860" w:hanging="1440"/>
      </w:pPr>
      <w:rPr>
        <w:rFonts w:hint="default"/>
        <w:color w:val="auto"/>
      </w:rPr>
    </w:lvl>
    <w:lvl w:ilvl="6">
      <w:start w:val="1"/>
      <w:numFmt w:val="decimal"/>
      <w:lvlText w:val="%1.%2.%3.%4.%5.%6.%7."/>
      <w:lvlJc w:val="left"/>
      <w:pPr>
        <w:tabs>
          <w:tab w:val="num" w:pos="3504"/>
        </w:tabs>
        <w:ind w:left="3504" w:hanging="1800"/>
      </w:pPr>
      <w:rPr>
        <w:rFonts w:hint="default"/>
        <w:color w:val="auto"/>
      </w:rPr>
    </w:lvl>
    <w:lvl w:ilvl="7">
      <w:start w:val="1"/>
      <w:numFmt w:val="decimal"/>
      <w:lvlText w:val="%1.%2.%3.%4.%5.%6.%7.%8."/>
      <w:lvlJc w:val="left"/>
      <w:pPr>
        <w:tabs>
          <w:tab w:val="num" w:pos="3788"/>
        </w:tabs>
        <w:ind w:left="3788" w:hanging="1800"/>
      </w:pPr>
      <w:rPr>
        <w:rFonts w:hint="default"/>
        <w:color w:val="auto"/>
      </w:rPr>
    </w:lvl>
    <w:lvl w:ilvl="8">
      <w:start w:val="1"/>
      <w:numFmt w:val="decimal"/>
      <w:lvlText w:val="%1.%2.%3.%4.%5.%6.%7.%8.%9."/>
      <w:lvlJc w:val="left"/>
      <w:pPr>
        <w:tabs>
          <w:tab w:val="num" w:pos="4432"/>
        </w:tabs>
        <w:ind w:left="4432" w:hanging="2160"/>
      </w:pPr>
      <w:rPr>
        <w:rFonts w:hint="default"/>
        <w:color w:val="auto"/>
      </w:rPr>
    </w:lvl>
  </w:abstractNum>
  <w:abstractNum w:abstractNumId="41">
    <w:nsid w:val="76B95616"/>
    <w:multiLevelType w:val="multilevel"/>
    <w:tmpl w:val="22B83EB0"/>
    <w:lvl w:ilvl="0">
      <w:start w:val="1"/>
      <w:numFmt w:val="decimal"/>
      <w:lvlText w:val="%1."/>
      <w:lvlJc w:val="left"/>
      <w:pPr>
        <w:tabs>
          <w:tab w:val="num" w:pos="705"/>
        </w:tabs>
        <w:ind w:left="705" w:hanging="705"/>
      </w:pPr>
      <w:rPr>
        <w:rFonts w:hint="default"/>
      </w:rPr>
    </w:lvl>
    <w:lvl w:ilvl="1">
      <w:start w:val="1"/>
      <w:numFmt w:val="none"/>
      <w:lvlText w:val="%2%1.3."/>
      <w:lvlJc w:val="left"/>
      <w:pPr>
        <w:tabs>
          <w:tab w:val="num" w:pos="720"/>
        </w:tabs>
        <w:ind w:left="720" w:hanging="720"/>
      </w:pPr>
      <w:rPr>
        <w:rFonts w:hint="default"/>
      </w:rPr>
    </w:lvl>
    <w:lvl w:ilvl="2">
      <w:start w:val="1"/>
      <w:numFmt w:val="none"/>
      <w:suff w:val="space"/>
      <w:lvlText w:val="%3%1.3.1"/>
      <w:lvlJc w:val="left"/>
      <w:pPr>
        <w:ind w:left="0" w:firstLine="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78465654"/>
    <w:multiLevelType w:val="hybridMultilevel"/>
    <w:tmpl w:val="2026D6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AEE565D"/>
    <w:multiLevelType w:val="multilevel"/>
    <w:tmpl w:val="1138E586"/>
    <w:lvl w:ilvl="0">
      <w:start w:val="1"/>
      <w:numFmt w:val="decimal"/>
      <w:lvlText w:val="%1.3"/>
      <w:lvlJc w:val="left"/>
      <w:pPr>
        <w:tabs>
          <w:tab w:val="num" w:pos="360"/>
        </w:tabs>
        <w:ind w:left="360" w:hanging="360"/>
      </w:pPr>
      <w:rPr>
        <w:rFonts w:hint="default"/>
      </w:rPr>
    </w:lvl>
    <w:lvl w:ilvl="1">
      <w:start w:val="4"/>
      <w:numFmt w:val="decimal"/>
      <w:lvlText w:val="%1.%2."/>
      <w:lvlJc w:val="left"/>
      <w:pPr>
        <w:tabs>
          <w:tab w:val="num" w:pos="792"/>
        </w:tabs>
        <w:ind w:left="792" w:hanging="432"/>
      </w:pPr>
      <w:rPr>
        <w:rFonts w:hint="default"/>
      </w:rPr>
    </w:lvl>
    <w:lvl w:ilvl="2">
      <w:start w:val="1"/>
      <w:numFmt w:val="decimal"/>
      <w:lvlText w:val="%1.%2.%3."/>
      <w:lvlJc w:val="left"/>
      <w:pPr>
        <w:tabs>
          <w:tab w:val="num" w:pos="1572"/>
        </w:tabs>
        <w:ind w:left="132" w:firstLine="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4.%2.%3..%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4">
    <w:nsid w:val="7C1A3FEC"/>
    <w:multiLevelType w:val="hybridMultilevel"/>
    <w:tmpl w:val="5206121C"/>
    <w:lvl w:ilvl="0" w:tplc="1DF6E324">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7C8A1294"/>
    <w:multiLevelType w:val="multilevel"/>
    <w:tmpl w:val="F9CCC65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4"/>
  </w:num>
  <w:num w:numId="4">
    <w:abstractNumId w:val="20"/>
  </w:num>
  <w:num w:numId="5">
    <w:abstractNumId w:val="41"/>
  </w:num>
  <w:num w:numId="6">
    <w:abstractNumId w:val="3"/>
  </w:num>
  <w:num w:numId="7">
    <w:abstractNumId w:val="43"/>
  </w:num>
  <w:num w:numId="8">
    <w:abstractNumId w:val="21"/>
  </w:num>
  <w:num w:numId="9">
    <w:abstractNumId w:val="4"/>
  </w:num>
  <w:num w:numId="10">
    <w:abstractNumId w:val="16"/>
  </w:num>
  <w:num w:numId="11">
    <w:abstractNumId w:val="10"/>
  </w:num>
  <w:num w:numId="12">
    <w:abstractNumId w:val="17"/>
  </w:num>
  <w:num w:numId="13">
    <w:abstractNumId w:val="19"/>
  </w:num>
  <w:num w:numId="14">
    <w:abstractNumId w:val="40"/>
  </w:num>
  <w:num w:numId="15">
    <w:abstractNumId w:val="0"/>
  </w:num>
  <w:num w:numId="16">
    <w:abstractNumId w:val="1"/>
  </w:num>
  <w:num w:numId="17">
    <w:abstractNumId w:val="9"/>
  </w:num>
  <w:num w:numId="18">
    <w:abstractNumId w:val="25"/>
  </w:num>
  <w:num w:numId="19">
    <w:abstractNumId w:val="36"/>
  </w:num>
  <w:num w:numId="20">
    <w:abstractNumId w:val="28"/>
  </w:num>
  <w:num w:numId="21">
    <w:abstractNumId w:val="11"/>
  </w:num>
  <w:num w:numId="22">
    <w:abstractNumId w:val="6"/>
  </w:num>
  <w:num w:numId="23">
    <w:abstractNumId w:val="18"/>
  </w:num>
  <w:num w:numId="24">
    <w:abstractNumId w:val="31"/>
  </w:num>
  <w:num w:numId="25">
    <w:abstractNumId w:val="15"/>
  </w:num>
  <w:num w:numId="26">
    <w:abstractNumId w:val="29"/>
  </w:num>
  <w:num w:numId="27">
    <w:abstractNumId w:val="35"/>
  </w:num>
  <w:num w:numId="28">
    <w:abstractNumId w:val="44"/>
  </w:num>
  <w:num w:numId="29">
    <w:abstractNumId w:val="22"/>
  </w:num>
  <w:num w:numId="30">
    <w:abstractNumId w:val="30"/>
  </w:num>
  <w:num w:numId="31">
    <w:abstractNumId w:val="33"/>
  </w:num>
  <w:num w:numId="32">
    <w:abstractNumId w:val="7"/>
  </w:num>
  <w:num w:numId="33">
    <w:abstractNumId w:val="27"/>
  </w:num>
  <w:num w:numId="34">
    <w:abstractNumId w:val="26"/>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num>
  <w:num w:numId="37">
    <w:abstractNumId w:val="13"/>
  </w:num>
  <w:num w:numId="38">
    <w:abstractNumId w:val="45"/>
  </w:num>
  <w:num w:numId="39">
    <w:abstractNumId w:val="37"/>
  </w:num>
  <w:num w:numId="40">
    <w:abstractNumId w:val="2"/>
  </w:num>
  <w:num w:numId="41">
    <w:abstractNumId w:val="24"/>
  </w:num>
  <w:num w:numId="42">
    <w:abstractNumId w:val="8"/>
  </w:num>
  <w:num w:numId="43">
    <w:abstractNumId w:val="42"/>
  </w:num>
  <w:num w:numId="44">
    <w:abstractNumId w:val="23"/>
  </w:num>
  <w:num w:numId="45">
    <w:abstractNumId w:val="14"/>
  </w:num>
  <w:num w:numId="46">
    <w:abstractNumId w:val="12"/>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DF7"/>
    <w:rsid w:val="00000D57"/>
    <w:rsid w:val="0000128D"/>
    <w:rsid w:val="00002B44"/>
    <w:rsid w:val="00002D97"/>
    <w:rsid w:val="000032AF"/>
    <w:rsid w:val="000033B3"/>
    <w:rsid w:val="000039BF"/>
    <w:rsid w:val="00003FFC"/>
    <w:rsid w:val="00006732"/>
    <w:rsid w:val="00010318"/>
    <w:rsid w:val="0001140D"/>
    <w:rsid w:val="000117E0"/>
    <w:rsid w:val="000119D0"/>
    <w:rsid w:val="00011AD2"/>
    <w:rsid w:val="000136E6"/>
    <w:rsid w:val="00013A57"/>
    <w:rsid w:val="0001685E"/>
    <w:rsid w:val="00016C12"/>
    <w:rsid w:val="000211A5"/>
    <w:rsid w:val="00021B48"/>
    <w:rsid w:val="00023102"/>
    <w:rsid w:val="00023857"/>
    <w:rsid w:val="00023EB2"/>
    <w:rsid w:val="00030A2E"/>
    <w:rsid w:val="00034406"/>
    <w:rsid w:val="00042954"/>
    <w:rsid w:val="00044C3D"/>
    <w:rsid w:val="000510AE"/>
    <w:rsid w:val="00051B55"/>
    <w:rsid w:val="00051FF0"/>
    <w:rsid w:val="00054231"/>
    <w:rsid w:val="00057565"/>
    <w:rsid w:val="00057FB2"/>
    <w:rsid w:val="00064B88"/>
    <w:rsid w:val="0006684F"/>
    <w:rsid w:val="00066DF9"/>
    <w:rsid w:val="00070785"/>
    <w:rsid w:val="00073CAF"/>
    <w:rsid w:val="00073F9C"/>
    <w:rsid w:val="00075216"/>
    <w:rsid w:val="00080D48"/>
    <w:rsid w:val="000815A8"/>
    <w:rsid w:val="000844FC"/>
    <w:rsid w:val="0008555A"/>
    <w:rsid w:val="0008607C"/>
    <w:rsid w:val="00086EDA"/>
    <w:rsid w:val="00095AE4"/>
    <w:rsid w:val="00095D12"/>
    <w:rsid w:val="000A2F49"/>
    <w:rsid w:val="000A3DE7"/>
    <w:rsid w:val="000A4501"/>
    <w:rsid w:val="000B0AC3"/>
    <w:rsid w:val="000B0B6B"/>
    <w:rsid w:val="000B0F5E"/>
    <w:rsid w:val="000B1729"/>
    <w:rsid w:val="000B4D71"/>
    <w:rsid w:val="000B4E0A"/>
    <w:rsid w:val="000B7E42"/>
    <w:rsid w:val="000C01CB"/>
    <w:rsid w:val="000D058E"/>
    <w:rsid w:val="000D4266"/>
    <w:rsid w:val="000D4985"/>
    <w:rsid w:val="000D5048"/>
    <w:rsid w:val="000D785B"/>
    <w:rsid w:val="000D7D2F"/>
    <w:rsid w:val="000E1838"/>
    <w:rsid w:val="000E1926"/>
    <w:rsid w:val="000E1B84"/>
    <w:rsid w:val="000E1EB3"/>
    <w:rsid w:val="000E3DFD"/>
    <w:rsid w:val="000E5598"/>
    <w:rsid w:val="000E56BD"/>
    <w:rsid w:val="000E5F5D"/>
    <w:rsid w:val="000E7CF8"/>
    <w:rsid w:val="000F31D7"/>
    <w:rsid w:val="000F40F2"/>
    <w:rsid w:val="000F53E1"/>
    <w:rsid w:val="001115B8"/>
    <w:rsid w:val="00113A4D"/>
    <w:rsid w:val="00116298"/>
    <w:rsid w:val="00121D49"/>
    <w:rsid w:val="00131192"/>
    <w:rsid w:val="001314F5"/>
    <w:rsid w:val="0014106F"/>
    <w:rsid w:val="001417E0"/>
    <w:rsid w:val="00142969"/>
    <w:rsid w:val="00142FDF"/>
    <w:rsid w:val="00143335"/>
    <w:rsid w:val="001468E3"/>
    <w:rsid w:val="00146B9E"/>
    <w:rsid w:val="00150BFC"/>
    <w:rsid w:val="0015212D"/>
    <w:rsid w:val="00154923"/>
    <w:rsid w:val="00154F54"/>
    <w:rsid w:val="0016032D"/>
    <w:rsid w:val="00160A79"/>
    <w:rsid w:val="001632F2"/>
    <w:rsid w:val="00164499"/>
    <w:rsid w:val="00164B68"/>
    <w:rsid w:val="00166288"/>
    <w:rsid w:val="001675C4"/>
    <w:rsid w:val="00167A50"/>
    <w:rsid w:val="00173287"/>
    <w:rsid w:val="00173E0B"/>
    <w:rsid w:val="00176B62"/>
    <w:rsid w:val="00177F24"/>
    <w:rsid w:val="001819F3"/>
    <w:rsid w:val="00181B8B"/>
    <w:rsid w:val="00181CDE"/>
    <w:rsid w:val="00183697"/>
    <w:rsid w:val="0018549B"/>
    <w:rsid w:val="001929D1"/>
    <w:rsid w:val="001955DD"/>
    <w:rsid w:val="00195A3A"/>
    <w:rsid w:val="00196048"/>
    <w:rsid w:val="0019671D"/>
    <w:rsid w:val="00196E7D"/>
    <w:rsid w:val="001972DA"/>
    <w:rsid w:val="00197501"/>
    <w:rsid w:val="00197E10"/>
    <w:rsid w:val="001A4D6A"/>
    <w:rsid w:val="001A607F"/>
    <w:rsid w:val="001A61C3"/>
    <w:rsid w:val="001A69F2"/>
    <w:rsid w:val="001B06EE"/>
    <w:rsid w:val="001B12B2"/>
    <w:rsid w:val="001B6209"/>
    <w:rsid w:val="001C2E6D"/>
    <w:rsid w:val="001C31DF"/>
    <w:rsid w:val="001C3CDC"/>
    <w:rsid w:val="001C3EAB"/>
    <w:rsid w:val="001C4141"/>
    <w:rsid w:val="001C5B76"/>
    <w:rsid w:val="001C716F"/>
    <w:rsid w:val="001C7BB8"/>
    <w:rsid w:val="001D0151"/>
    <w:rsid w:val="001D0197"/>
    <w:rsid w:val="001D725D"/>
    <w:rsid w:val="001D7B48"/>
    <w:rsid w:val="001E0482"/>
    <w:rsid w:val="001E2CAD"/>
    <w:rsid w:val="001E2D2E"/>
    <w:rsid w:val="001E6645"/>
    <w:rsid w:val="001E7238"/>
    <w:rsid w:val="001F6E46"/>
    <w:rsid w:val="001F7C73"/>
    <w:rsid w:val="00200337"/>
    <w:rsid w:val="002013D2"/>
    <w:rsid w:val="00201F3E"/>
    <w:rsid w:val="00203420"/>
    <w:rsid w:val="0020442B"/>
    <w:rsid w:val="00205846"/>
    <w:rsid w:val="0020651B"/>
    <w:rsid w:val="00206D72"/>
    <w:rsid w:val="002073D1"/>
    <w:rsid w:val="002104AE"/>
    <w:rsid w:val="0021196C"/>
    <w:rsid w:val="002146CA"/>
    <w:rsid w:val="00214B70"/>
    <w:rsid w:val="00215A96"/>
    <w:rsid w:val="00222DDC"/>
    <w:rsid w:val="00223DFD"/>
    <w:rsid w:val="0022584C"/>
    <w:rsid w:val="0022707C"/>
    <w:rsid w:val="00227F0A"/>
    <w:rsid w:val="00230349"/>
    <w:rsid w:val="00231F41"/>
    <w:rsid w:val="00233619"/>
    <w:rsid w:val="00233B15"/>
    <w:rsid w:val="00234CE9"/>
    <w:rsid w:val="00235E26"/>
    <w:rsid w:val="00241B89"/>
    <w:rsid w:val="002450F8"/>
    <w:rsid w:val="00245949"/>
    <w:rsid w:val="00253FF6"/>
    <w:rsid w:val="00257C6D"/>
    <w:rsid w:val="00257E89"/>
    <w:rsid w:val="00261711"/>
    <w:rsid w:val="00267239"/>
    <w:rsid w:val="00270DE7"/>
    <w:rsid w:val="002723B6"/>
    <w:rsid w:val="00272D6C"/>
    <w:rsid w:val="002747C6"/>
    <w:rsid w:val="0028078B"/>
    <w:rsid w:val="00282710"/>
    <w:rsid w:val="0028311C"/>
    <w:rsid w:val="0028538C"/>
    <w:rsid w:val="00285920"/>
    <w:rsid w:val="00291844"/>
    <w:rsid w:val="00292D1A"/>
    <w:rsid w:val="00294FD5"/>
    <w:rsid w:val="00297F31"/>
    <w:rsid w:val="002A0618"/>
    <w:rsid w:val="002A13A3"/>
    <w:rsid w:val="002A27E7"/>
    <w:rsid w:val="002A38DD"/>
    <w:rsid w:val="002A5C71"/>
    <w:rsid w:val="002A622D"/>
    <w:rsid w:val="002A74A8"/>
    <w:rsid w:val="002A7A36"/>
    <w:rsid w:val="002B1721"/>
    <w:rsid w:val="002B1F6E"/>
    <w:rsid w:val="002B32F5"/>
    <w:rsid w:val="002B34DD"/>
    <w:rsid w:val="002B37C6"/>
    <w:rsid w:val="002C08D3"/>
    <w:rsid w:val="002C1160"/>
    <w:rsid w:val="002C35C2"/>
    <w:rsid w:val="002C55E8"/>
    <w:rsid w:val="002C6110"/>
    <w:rsid w:val="002C6D21"/>
    <w:rsid w:val="002C72B5"/>
    <w:rsid w:val="002D0892"/>
    <w:rsid w:val="002D44F5"/>
    <w:rsid w:val="002D50B9"/>
    <w:rsid w:val="002D58A9"/>
    <w:rsid w:val="002E2A7A"/>
    <w:rsid w:val="002E66A1"/>
    <w:rsid w:val="00300F9A"/>
    <w:rsid w:val="00302B99"/>
    <w:rsid w:val="00302E29"/>
    <w:rsid w:val="003040EA"/>
    <w:rsid w:val="003071EC"/>
    <w:rsid w:val="00314C34"/>
    <w:rsid w:val="0031572C"/>
    <w:rsid w:val="00316605"/>
    <w:rsid w:val="00317319"/>
    <w:rsid w:val="003176CB"/>
    <w:rsid w:val="00317B39"/>
    <w:rsid w:val="003201AE"/>
    <w:rsid w:val="0032042F"/>
    <w:rsid w:val="00321E07"/>
    <w:rsid w:val="00324F37"/>
    <w:rsid w:val="00331150"/>
    <w:rsid w:val="003376AF"/>
    <w:rsid w:val="00340195"/>
    <w:rsid w:val="0034061E"/>
    <w:rsid w:val="00340E13"/>
    <w:rsid w:val="003410F8"/>
    <w:rsid w:val="00342609"/>
    <w:rsid w:val="00352483"/>
    <w:rsid w:val="00352863"/>
    <w:rsid w:val="00353DBD"/>
    <w:rsid w:val="00356465"/>
    <w:rsid w:val="00371F48"/>
    <w:rsid w:val="003723AC"/>
    <w:rsid w:val="003807EB"/>
    <w:rsid w:val="00380F56"/>
    <w:rsid w:val="003836C2"/>
    <w:rsid w:val="00383A27"/>
    <w:rsid w:val="00384AA7"/>
    <w:rsid w:val="0039031B"/>
    <w:rsid w:val="00391E72"/>
    <w:rsid w:val="0039559A"/>
    <w:rsid w:val="00397227"/>
    <w:rsid w:val="003A2367"/>
    <w:rsid w:val="003A50B6"/>
    <w:rsid w:val="003A7250"/>
    <w:rsid w:val="003A73D9"/>
    <w:rsid w:val="003B3311"/>
    <w:rsid w:val="003B394E"/>
    <w:rsid w:val="003B3F6C"/>
    <w:rsid w:val="003B5982"/>
    <w:rsid w:val="003C0806"/>
    <w:rsid w:val="003C1439"/>
    <w:rsid w:val="003C2BB3"/>
    <w:rsid w:val="003C5326"/>
    <w:rsid w:val="003C5779"/>
    <w:rsid w:val="003C73BD"/>
    <w:rsid w:val="003D00D5"/>
    <w:rsid w:val="003D0C44"/>
    <w:rsid w:val="003D3CD4"/>
    <w:rsid w:val="003D543B"/>
    <w:rsid w:val="003D5662"/>
    <w:rsid w:val="003D5714"/>
    <w:rsid w:val="003D5B39"/>
    <w:rsid w:val="003D7357"/>
    <w:rsid w:val="003E1111"/>
    <w:rsid w:val="003E1CF5"/>
    <w:rsid w:val="003E379D"/>
    <w:rsid w:val="003E4082"/>
    <w:rsid w:val="003E5AC9"/>
    <w:rsid w:val="003F631B"/>
    <w:rsid w:val="003F71B6"/>
    <w:rsid w:val="004019BF"/>
    <w:rsid w:val="004053D5"/>
    <w:rsid w:val="004105F0"/>
    <w:rsid w:val="00411C76"/>
    <w:rsid w:val="004124A8"/>
    <w:rsid w:val="0041375E"/>
    <w:rsid w:val="00415630"/>
    <w:rsid w:val="004176D5"/>
    <w:rsid w:val="00421D46"/>
    <w:rsid w:val="00424DB0"/>
    <w:rsid w:val="00430518"/>
    <w:rsid w:val="00431AF9"/>
    <w:rsid w:val="00432166"/>
    <w:rsid w:val="00432365"/>
    <w:rsid w:val="0043372D"/>
    <w:rsid w:val="0043480D"/>
    <w:rsid w:val="00435241"/>
    <w:rsid w:val="00440321"/>
    <w:rsid w:val="0044509A"/>
    <w:rsid w:val="004461B8"/>
    <w:rsid w:val="00452730"/>
    <w:rsid w:val="0045341F"/>
    <w:rsid w:val="00453CDB"/>
    <w:rsid w:val="0045485E"/>
    <w:rsid w:val="00454C9F"/>
    <w:rsid w:val="00455BFF"/>
    <w:rsid w:val="00457B2D"/>
    <w:rsid w:val="004641E6"/>
    <w:rsid w:val="00464776"/>
    <w:rsid w:val="00470C71"/>
    <w:rsid w:val="00475EEA"/>
    <w:rsid w:val="0048673E"/>
    <w:rsid w:val="0048677D"/>
    <w:rsid w:val="00486CC5"/>
    <w:rsid w:val="0049243F"/>
    <w:rsid w:val="00493FE5"/>
    <w:rsid w:val="00497100"/>
    <w:rsid w:val="004A00AB"/>
    <w:rsid w:val="004A019C"/>
    <w:rsid w:val="004A76E3"/>
    <w:rsid w:val="004B1FDF"/>
    <w:rsid w:val="004B49B0"/>
    <w:rsid w:val="004B4E8B"/>
    <w:rsid w:val="004B6757"/>
    <w:rsid w:val="004B79E6"/>
    <w:rsid w:val="004C110B"/>
    <w:rsid w:val="004C1779"/>
    <w:rsid w:val="004C25D7"/>
    <w:rsid w:val="004C3423"/>
    <w:rsid w:val="004C7440"/>
    <w:rsid w:val="004D10E8"/>
    <w:rsid w:val="004D1AAE"/>
    <w:rsid w:val="004D33D2"/>
    <w:rsid w:val="004E243F"/>
    <w:rsid w:val="004E4258"/>
    <w:rsid w:val="004F07BE"/>
    <w:rsid w:val="004F0BBF"/>
    <w:rsid w:val="004F33DE"/>
    <w:rsid w:val="004F3E5B"/>
    <w:rsid w:val="004F6619"/>
    <w:rsid w:val="00500888"/>
    <w:rsid w:val="00502D3F"/>
    <w:rsid w:val="00505FA9"/>
    <w:rsid w:val="00510D8E"/>
    <w:rsid w:val="005215D5"/>
    <w:rsid w:val="00523CF5"/>
    <w:rsid w:val="005250EC"/>
    <w:rsid w:val="00525AC0"/>
    <w:rsid w:val="00533577"/>
    <w:rsid w:val="005416AF"/>
    <w:rsid w:val="00541DBB"/>
    <w:rsid w:val="00541E36"/>
    <w:rsid w:val="005426FC"/>
    <w:rsid w:val="005429CC"/>
    <w:rsid w:val="00543F35"/>
    <w:rsid w:val="00544ECE"/>
    <w:rsid w:val="00545B38"/>
    <w:rsid w:val="00550CFA"/>
    <w:rsid w:val="005516AC"/>
    <w:rsid w:val="00553BB0"/>
    <w:rsid w:val="00553F05"/>
    <w:rsid w:val="005561DC"/>
    <w:rsid w:val="0056033D"/>
    <w:rsid w:val="00560E0C"/>
    <w:rsid w:val="0056310E"/>
    <w:rsid w:val="0056497F"/>
    <w:rsid w:val="00564AB9"/>
    <w:rsid w:val="00564F3F"/>
    <w:rsid w:val="005666A5"/>
    <w:rsid w:val="00571164"/>
    <w:rsid w:val="00571672"/>
    <w:rsid w:val="00572031"/>
    <w:rsid w:val="00572EB7"/>
    <w:rsid w:val="00575C48"/>
    <w:rsid w:val="00590709"/>
    <w:rsid w:val="00590C25"/>
    <w:rsid w:val="0059294B"/>
    <w:rsid w:val="00595160"/>
    <w:rsid w:val="005954A6"/>
    <w:rsid w:val="00595966"/>
    <w:rsid w:val="00597865"/>
    <w:rsid w:val="005A261F"/>
    <w:rsid w:val="005A30D4"/>
    <w:rsid w:val="005A4B9F"/>
    <w:rsid w:val="005A5FE4"/>
    <w:rsid w:val="005B2D6B"/>
    <w:rsid w:val="005B4897"/>
    <w:rsid w:val="005B653B"/>
    <w:rsid w:val="005B7A18"/>
    <w:rsid w:val="005C0D99"/>
    <w:rsid w:val="005C1F78"/>
    <w:rsid w:val="005C2165"/>
    <w:rsid w:val="005C225C"/>
    <w:rsid w:val="005C52E3"/>
    <w:rsid w:val="005C6799"/>
    <w:rsid w:val="005C705C"/>
    <w:rsid w:val="005C766D"/>
    <w:rsid w:val="005C778C"/>
    <w:rsid w:val="005D0B39"/>
    <w:rsid w:val="005D0E61"/>
    <w:rsid w:val="005D1FC9"/>
    <w:rsid w:val="005D4931"/>
    <w:rsid w:val="005E0372"/>
    <w:rsid w:val="005E2106"/>
    <w:rsid w:val="005E3E8D"/>
    <w:rsid w:val="005E51BB"/>
    <w:rsid w:val="005F2893"/>
    <w:rsid w:val="005F30BA"/>
    <w:rsid w:val="005F4386"/>
    <w:rsid w:val="00601125"/>
    <w:rsid w:val="006015C6"/>
    <w:rsid w:val="00601C9C"/>
    <w:rsid w:val="00602077"/>
    <w:rsid w:val="00602372"/>
    <w:rsid w:val="00605EDD"/>
    <w:rsid w:val="00607A9B"/>
    <w:rsid w:val="006101F3"/>
    <w:rsid w:val="00617F1C"/>
    <w:rsid w:val="006202C6"/>
    <w:rsid w:val="006268CF"/>
    <w:rsid w:val="006278B5"/>
    <w:rsid w:val="00630DA9"/>
    <w:rsid w:val="00631403"/>
    <w:rsid w:val="0063308F"/>
    <w:rsid w:val="006351DA"/>
    <w:rsid w:val="00637113"/>
    <w:rsid w:val="00637AE9"/>
    <w:rsid w:val="00637D88"/>
    <w:rsid w:val="00640EFD"/>
    <w:rsid w:val="006411B5"/>
    <w:rsid w:val="00643089"/>
    <w:rsid w:val="00644673"/>
    <w:rsid w:val="00645558"/>
    <w:rsid w:val="00646857"/>
    <w:rsid w:val="00652BED"/>
    <w:rsid w:val="006536FA"/>
    <w:rsid w:val="006553C6"/>
    <w:rsid w:val="00655919"/>
    <w:rsid w:val="00657B11"/>
    <w:rsid w:val="00662E37"/>
    <w:rsid w:val="006642D5"/>
    <w:rsid w:val="00672BEB"/>
    <w:rsid w:val="006733B2"/>
    <w:rsid w:val="00674F75"/>
    <w:rsid w:val="00681DC0"/>
    <w:rsid w:val="00684E41"/>
    <w:rsid w:val="00685774"/>
    <w:rsid w:val="006878ED"/>
    <w:rsid w:val="00690ED0"/>
    <w:rsid w:val="00691E34"/>
    <w:rsid w:val="006956FC"/>
    <w:rsid w:val="00697C9F"/>
    <w:rsid w:val="006A2F69"/>
    <w:rsid w:val="006B005C"/>
    <w:rsid w:val="006B0F5D"/>
    <w:rsid w:val="006B1C03"/>
    <w:rsid w:val="006B364B"/>
    <w:rsid w:val="006B4158"/>
    <w:rsid w:val="006B4495"/>
    <w:rsid w:val="006C0A77"/>
    <w:rsid w:val="006C2BE3"/>
    <w:rsid w:val="006D0EBD"/>
    <w:rsid w:val="006D1A05"/>
    <w:rsid w:val="006D2B17"/>
    <w:rsid w:val="006D4D29"/>
    <w:rsid w:val="006D6B79"/>
    <w:rsid w:val="006E0B79"/>
    <w:rsid w:val="006E295E"/>
    <w:rsid w:val="006E39BF"/>
    <w:rsid w:val="006E4AF4"/>
    <w:rsid w:val="006F21A1"/>
    <w:rsid w:val="006F4EFB"/>
    <w:rsid w:val="006F595B"/>
    <w:rsid w:val="007010BF"/>
    <w:rsid w:val="007028AF"/>
    <w:rsid w:val="0070409B"/>
    <w:rsid w:val="00704606"/>
    <w:rsid w:val="00705F23"/>
    <w:rsid w:val="00706211"/>
    <w:rsid w:val="0070694C"/>
    <w:rsid w:val="00707703"/>
    <w:rsid w:val="00711B38"/>
    <w:rsid w:val="007135FC"/>
    <w:rsid w:val="00713C72"/>
    <w:rsid w:val="0071439A"/>
    <w:rsid w:val="00716C19"/>
    <w:rsid w:val="00717547"/>
    <w:rsid w:val="00717D5E"/>
    <w:rsid w:val="007204CA"/>
    <w:rsid w:val="00722EB1"/>
    <w:rsid w:val="0072604D"/>
    <w:rsid w:val="0073226F"/>
    <w:rsid w:val="00734AA0"/>
    <w:rsid w:val="00736F50"/>
    <w:rsid w:val="00740E91"/>
    <w:rsid w:val="00743006"/>
    <w:rsid w:val="007440EF"/>
    <w:rsid w:val="007464C8"/>
    <w:rsid w:val="007477BF"/>
    <w:rsid w:val="00753D7D"/>
    <w:rsid w:val="0075416A"/>
    <w:rsid w:val="00756275"/>
    <w:rsid w:val="00756C9B"/>
    <w:rsid w:val="00757159"/>
    <w:rsid w:val="007578EE"/>
    <w:rsid w:val="00760452"/>
    <w:rsid w:val="007625D5"/>
    <w:rsid w:val="00764FA8"/>
    <w:rsid w:val="007654BB"/>
    <w:rsid w:val="00765D29"/>
    <w:rsid w:val="00767298"/>
    <w:rsid w:val="007709C6"/>
    <w:rsid w:val="00774865"/>
    <w:rsid w:val="00781BB5"/>
    <w:rsid w:val="0078404E"/>
    <w:rsid w:val="007875ED"/>
    <w:rsid w:val="00790BB6"/>
    <w:rsid w:val="00791A26"/>
    <w:rsid w:val="007928B0"/>
    <w:rsid w:val="00792FE4"/>
    <w:rsid w:val="00796A50"/>
    <w:rsid w:val="007A04F1"/>
    <w:rsid w:val="007A06C2"/>
    <w:rsid w:val="007A338B"/>
    <w:rsid w:val="007A393C"/>
    <w:rsid w:val="007A47F2"/>
    <w:rsid w:val="007B090D"/>
    <w:rsid w:val="007B5D32"/>
    <w:rsid w:val="007B640F"/>
    <w:rsid w:val="007B67DD"/>
    <w:rsid w:val="007C4CB4"/>
    <w:rsid w:val="007C4FE3"/>
    <w:rsid w:val="007C58FD"/>
    <w:rsid w:val="007C662B"/>
    <w:rsid w:val="007C74B7"/>
    <w:rsid w:val="007C78E9"/>
    <w:rsid w:val="007D1441"/>
    <w:rsid w:val="007D4BC5"/>
    <w:rsid w:val="007E7273"/>
    <w:rsid w:val="007E7B6B"/>
    <w:rsid w:val="007F012B"/>
    <w:rsid w:val="007F18AC"/>
    <w:rsid w:val="007F22AF"/>
    <w:rsid w:val="007F2558"/>
    <w:rsid w:val="007F3821"/>
    <w:rsid w:val="007F3997"/>
    <w:rsid w:val="007F3FB4"/>
    <w:rsid w:val="007F59B4"/>
    <w:rsid w:val="007F7084"/>
    <w:rsid w:val="007F7321"/>
    <w:rsid w:val="00813C7F"/>
    <w:rsid w:val="0081437C"/>
    <w:rsid w:val="0081658E"/>
    <w:rsid w:val="00817423"/>
    <w:rsid w:val="008175C3"/>
    <w:rsid w:val="00820948"/>
    <w:rsid w:val="008209C3"/>
    <w:rsid w:val="00822DF7"/>
    <w:rsid w:val="0082322E"/>
    <w:rsid w:val="00824145"/>
    <w:rsid w:val="008253F3"/>
    <w:rsid w:val="00827D13"/>
    <w:rsid w:val="00830410"/>
    <w:rsid w:val="00831F2C"/>
    <w:rsid w:val="008355CE"/>
    <w:rsid w:val="00841AA8"/>
    <w:rsid w:val="00842300"/>
    <w:rsid w:val="0084337A"/>
    <w:rsid w:val="008446AC"/>
    <w:rsid w:val="00850A73"/>
    <w:rsid w:val="00850AE6"/>
    <w:rsid w:val="008562B5"/>
    <w:rsid w:val="00860CD3"/>
    <w:rsid w:val="00871CA2"/>
    <w:rsid w:val="00873420"/>
    <w:rsid w:val="0087613E"/>
    <w:rsid w:val="00876EBF"/>
    <w:rsid w:val="00886774"/>
    <w:rsid w:val="00887A02"/>
    <w:rsid w:val="00893220"/>
    <w:rsid w:val="008953E3"/>
    <w:rsid w:val="00895FAE"/>
    <w:rsid w:val="00896EBB"/>
    <w:rsid w:val="0089766C"/>
    <w:rsid w:val="00897F38"/>
    <w:rsid w:val="008A0747"/>
    <w:rsid w:val="008A5087"/>
    <w:rsid w:val="008A7BCF"/>
    <w:rsid w:val="008B2274"/>
    <w:rsid w:val="008B5E86"/>
    <w:rsid w:val="008B7D8A"/>
    <w:rsid w:val="008C2AAA"/>
    <w:rsid w:val="008C422D"/>
    <w:rsid w:val="008C59D5"/>
    <w:rsid w:val="008C696D"/>
    <w:rsid w:val="008D001A"/>
    <w:rsid w:val="008D04C4"/>
    <w:rsid w:val="008D2058"/>
    <w:rsid w:val="008D255B"/>
    <w:rsid w:val="008D2675"/>
    <w:rsid w:val="008D40AE"/>
    <w:rsid w:val="008D66E5"/>
    <w:rsid w:val="008E43C6"/>
    <w:rsid w:val="008E5B2D"/>
    <w:rsid w:val="008E7226"/>
    <w:rsid w:val="008F7271"/>
    <w:rsid w:val="008F7935"/>
    <w:rsid w:val="009122D9"/>
    <w:rsid w:val="009128BD"/>
    <w:rsid w:val="009208BB"/>
    <w:rsid w:val="00921687"/>
    <w:rsid w:val="009309DE"/>
    <w:rsid w:val="00931931"/>
    <w:rsid w:val="009319C5"/>
    <w:rsid w:val="00933151"/>
    <w:rsid w:val="009339A3"/>
    <w:rsid w:val="00934759"/>
    <w:rsid w:val="0093562C"/>
    <w:rsid w:val="00935BB4"/>
    <w:rsid w:val="009363A6"/>
    <w:rsid w:val="0093682B"/>
    <w:rsid w:val="00941387"/>
    <w:rsid w:val="0094150D"/>
    <w:rsid w:val="00943B4F"/>
    <w:rsid w:val="00944E24"/>
    <w:rsid w:val="00946233"/>
    <w:rsid w:val="00947B50"/>
    <w:rsid w:val="00950C0E"/>
    <w:rsid w:val="00954E25"/>
    <w:rsid w:val="0095759A"/>
    <w:rsid w:val="00961877"/>
    <w:rsid w:val="0096374F"/>
    <w:rsid w:val="00964827"/>
    <w:rsid w:val="00973E14"/>
    <w:rsid w:val="00974ABE"/>
    <w:rsid w:val="00980739"/>
    <w:rsid w:val="00981867"/>
    <w:rsid w:val="0098556C"/>
    <w:rsid w:val="0098729E"/>
    <w:rsid w:val="00987D55"/>
    <w:rsid w:val="0099227C"/>
    <w:rsid w:val="00993A23"/>
    <w:rsid w:val="009961DE"/>
    <w:rsid w:val="00997134"/>
    <w:rsid w:val="00997811"/>
    <w:rsid w:val="009A2629"/>
    <w:rsid w:val="009A27C6"/>
    <w:rsid w:val="009A40FC"/>
    <w:rsid w:val="009A431F"/>
    <w:rsid w:val="009A4C63"/>
    <w:rsid w:val="009A54BB"/>
    <w:rsid w:val="009A5DBC"/>
    <w:rsid w:val="009A60B2"/>
    <w:rsid w:val="009A6879"/>
    <w:rsid w:val="009A7D2E"/>
    <w:rsid w:val="009B0E05"/>
    <w:rsid w:val="009B22E3"/>
    <w:rsid w:val="009B2E63"/>
    <w:rsid w:val="009B4088"/>
    <w:rsid w:val="009B5547"/>
    <w:rsid w:val="009C1062"/>
    <w:rsid w:val="009C41E8"/>
    <w:rsid w:val="009C4DF2"/>
    <w:rsid w:val="009C6C89"/>
    <w:rsid w:val="009D06A3"/>
    <w:rsid w:val="009D0CC7"/>
    <w:rsid w:val="009D1FF8"/>
    <w:rsid w:val="009D21A1"/>
    <w:rsid w:val="009D6D8E"/>
    <w:rsid w:val="009E1A4E"/>
    <w:rsid w:val="009E4042"/>
    <w:rsid w:val="009E7A41"/>
    <w:rsid w:val="009F13B3"/>
    <w:rsid w:val="009F24BC"/>
    <w:rsid w:val="009F358C"/>
    <w:rsid w:val="009F3A2B"/>
    <w:rsid w:val="009F4426"/>
    <w:rsid w:val="009F7DC2"/>
    <w:rsid w:val="00A019F6"/>
    <w:rsid w:val="00A01FE6"/>
    <w:rsid w:val="00A10000"/>
    <w:rsid w:val="00A127D4"/>
    <w:rsid w:val="00A16046"/>
    <w:rsid w:val="00A16A2D"/>
    <w:rsid w:val="00A20D8A"/>
    <w:rsid w:val="00A216B6"/>
    <w:rsid w:val="00A22045"/>
    <w:rsid w:val="00A23EC9"/>
    <w:rsid w:val="00A25EC8"/>
    <w:rsid w:val="00A328F8"/>
    <w:rsid w:val="00A33262"/>
    <w:rsid w:val="00A34B20"/>
    <w:rsid w:val="00A35208"/>
    <w:rsid w:val="00A37AAB"/>
    <w:rsid w:val="00A46192"/>
    <w:rsid w:val="00A5054E"/>
    <w:rsid w:val="00A52C6C"/>
    <w:rsid w:val="00A536FF"/>
    <w:rsid w:val="00A575AB"/>
    <w:rsid w:val="00A619BE"/>
    <w:rsid w:val="00A63A9E"/>
    <w:rsid w:val="00A64A28"/>
    <w:rsid w:val="00A67EB1"/>
    <w:rsid w:val="00A67F80"/>
    <w:rsid w:val="00A72EA9"/>
    <w:rsid w:val="00A738AC"/>
    <w:rsid w:val="00A751AA"/>
    <w:rsid w:val="00A76F58"/>
    <w:rsid w:val="00A7712E"/>
    <w:rsid w:val="00A7738B"/>
    <w:rsid w:val="00A8454F"/>
    <w:rsid w:val="00A860D0"/>
    <w:rsid w:val="00A8646A"/>
    <w:rsid w:val="00A90AC1"/>
    <w:rsid w:val="00A917F6"/>
    <w:rsid w:val="00A923EA"/>
    <w:rsid w:val="00A942F3"/>
    <w:rsid w:val="00A9460E"/>
    <w:rsid w:val="00A95D06"/>
    <w:rsid w:val="00A9685E"/>
    <w:rsid w:val="00A97B63"/>
    <w:rsid w:val="00AA000F"/>
    <w:rsid w:val="00AA08B9"/>
    <w:rsid w:val="00AA0E4A"/>
    <w:rsid w:val="00AA2F21"/>
    <w:rsid w:val="00AA530A"/>
    <w:rsid w:val="00AB0448"/>
    <w:rsid w:val="00AB0838"/>
    <w:rsid w:val="00AB23E5"/>
    <w:rsid w:val="00AB2B7D"/>
    <w:rsid w:val="00AB39A1"/>
    <w:rsid w:val="00AB473C"/>
    <w:rsid w:val="00AB4DE5"/>
    <w:rsid w:val="00AC6EC0"/>
    <w:rsid w:val="00AD36B4"/>
    <w:rsid w:val="00AD7621"/>
    <w:rsid w:val="00AE150B"/>
    <w:rsid w:val="00AE189A"/>
    <w:rsid w:val="00AE2432"/>
    <w:rsid w:val="00AE6BFE"/>
    <w:rsid w:val="00AE6D62"/>
    <w:rsid w:val="00AF30CD"/>
    <w:rsid w:val="00AF6875"/>
    <w:rsid w:val="00B021C4"/>
    <w:rsid w:val="00B04875"/>
    <w:rsid w:val="00B06DC8"/>
    <w:rsid w:val="00B079F9"/>
    <w:rsid w:val="00B13059"/>
    <w:rsid w:val="00B146CE"/>
    <w:rsid w:val="00B23D25"/>
    <w:rsid w:val="00B2667A"/>
    <w:rsid w:val="00B3097F"/>
    <w:rsid w:val="00B335E2"/>
    <w:rsid w:val="00B34CB7"/>
    <w:rsid w:val="00B34D24"/>
    <w:rsid w:val="00B359B3"/>
    <w:rsid w:val="00B35D0A"/>
    <w:rsid w:val="00B35E4C"/>
    <w:rsid w:val="00B3613E"/>
    <w:rsid w:val="00B36A8A"/>
    <w:rsid w:val="00B40CA4"/>
    <w:rsid w:val="00B40D07"/>
    <w:rsid w:val="00B41123"/>
    <w:rsid w:val="00B42440"/>
    <w:rsid w:val="00B42968"/>
    <w:rsid w:val="00B47BEB"/>
    <w:rsid w:val="00B51CC1"/>
    <w:rsid w:val="00B670B1"/>
    <w:rsid w:val="00B7568D"/>
    <w:rsid w:val="00B75C46"/>
    <w:rsid w:val="00B80954"/>
    <w:rsid w:val="00B82776"/>
    <w:rsid w:val="00B8754D"/>
    <w:rsid w:val="00B911A2"/>
    <w:rsid w:val="00B915FA"/>
    <w:rsid w:val="00B92641"/>
    <w:rsid w:val="00B92704"/>
    <w:rsid w:val="00BA01A5"/>
    <w:rsid w:val="00BA0F6A"/>
    <w:rsid w:val="00BA3873"/>
    <w:rsid w:val="00BA3A96"/>
    <w:rsid w:val="00BA3DAE"/>
    <w:rsid w:val="00BA49BF"/>
    <w:rsid w:val="00BA4A69"/>
    <w:rsid w:val="00BA5141"/>
    <w:rsid w:val="00BA552C"/>
    <w:rsid w:val="00BA6706"/>
    <w:rsid w:val="00BB11BE"/>
    <w:rsid w:val="00BB3822"/>
    <w:rsid w:val="00BB5AFC"/>
    <w:rsid w:val="00BB79B3"/>
    <w:rsid w:val="00BC2601"/>
    <w:rsid w:val="00BC382B"/>
    <w:rsid w:val="00BC49AA"/>
    <w:rsid w:val="00BC64C0"/>
    <w:rsid w:val="00BD68B0"/>
    <w:rsid w:val="00BE1049"/>
    <w:rsid w:val="00BE21CF"/>
    <w:rsid w:val="00BE44A0"/>
    <w:rsid w:val="00BE775A"/>
    <w:rsid w:val="00BF2382"/>
    <w:rsid w:val="00BF261C"/>
    <w:rsid w:val="00BF2E83"/>
    <w:rsid w:val="00BF62C6"/>
    <w:rsid w:val="00C0035A"/>
    <w:rsid w:val="00C03995"/>
    <w:rsid w:val="00C03EB4"/>
    <w:rsid w:val="00C0600A"/>
    <w:rsid w:val="00C06367"/>
    <w:rsid w:val="00C07442"/>
    <w:rsid w:val="00C07992"/>
    <w:rsid w:val="00C112D3"/>
    <w:rsid w:val="00C11836"/>
    <w:rsid w:val="00C13216"/>
    <w:rsid w:val="00C142D3"/>
    <w:rsid w:val="00C16AF3"/>
    <w:rsid w:val="00C25215"/>
    <w:rsid w:val="00C2666F"/>
    <w:rsid w:val="00C30055"/>
    <w:rsid w:val="00C322C9"/>
    <w:rsid w:val="00C3280D"/>
    <w:rsid w:val="00C33D91"/>
    <w:rsid w:val="00C35D9B"/>
    <w:rsid w:val="00C37A95"/>
    <w:rsid w:val="00C46D62"/>
    <w:rsid w:val="00C50C41"/>
    <w:rsid w:val="00C53787"/>
    <w:rsid w:val="00C544E7"/>
    <w:rsid w:val="00C54534"/>
    <w:rsid w:val="00C55F02"/>
    <w:rsid w:val="00C57467"/>
    <w:rsid w:val="00C61BB7"/>
    <w:rsid w:val="00C61CA9"/>
    <w:rsid w:val="00C62696"/>
    <w:rsid w:val="00C7292A"/>
    <w:rsid w:val="00C742DD"/>
    <w:rsid w:val="00C771BC"/>
    <w:rsid w:val="00C77683"/>
    <w:rsid w:val="00C777DE"/>
    <w:rsid w:val="00C80085"/>
    <w:rsid w:val="00C80710"/>
    <w:rsid w:val="00C8275D"/>
    <w:rsid w:val="00C83B31"/>
    <w:rsid w:val="00C84593"/>
    <w:rsid w:val="00C85853"/>
    <w:rsid w:val="00C86E4F"/>
    <w:rsid w:val="00C87F64"/>
    <w:rsid w:val="00C90208"/>
    <w:rsid w:val="00C90FB8"/>
    <w:rsid w:val="00CA1759"/>
    <w:rsid w:val="00CA1A54"/>
    <w:rsid w:val="00CA4FDA"/>
    <w:rsid w:val="00CA70F4"/>
    <w:rsid w:val="00CA7182"/>
    <w:rsid w:val="00CA722D"/>
    <w:rsid w:val="00CB0F7A"/>
    <w:rsid w:val="00CB3071"/>
    <w:rsid w:val="00CB574E"/>
    <w:rsid w:val="00CB5947"/>
    <w:rsid w:val="00CB7F9C"/>
    <w:rsid w:val="00CC2A96"/>
    <w:rsid w:val="00CC7139"/>
    <w:rsid w:val="00CD258D"/>
    <w:rsid w:val="00CD263D"/>
    <w:rsid w:val="00CD2881"/>
    <w:rsid w:val="00CD73A5"/>
    <w:rsid w:val="00CE2B30"/>
    <w:rsid w:val="00CE5E85"/>
    <w:rsid w:val="00CE6F03"/>
    <w:rsid w:val="00CE77FB"/>
    <w:rsid w:val="00CF00D1"/>
    <w:rsid w:val="00CF028D"/>
    <w:rsid w:val="00CF0FF5"/>
    <w:rsid w:val="00CF3101"/>
    <w:rsid w:val="00CF6815"/>
    <w:rsid w:val="00D03A5D"/>
    <w:rsid w:val="00D1206E"/>
    <w:rsid w:val="00D123E9"/>
    <w:rsid w:val="00D15DCB"/>
    <w:rsid w:val="00D21606"/>
    <w:rsid w:val="00D218CD"/>
    <w:rsid w:val="00D2200B"/>
    <w:rsid w:val="00D22C3A"/>
    <w:rsid w:val="00D24975"/>
    <w:rsid w:val="00D25F96"/>
    <w:rsid w:val="00D26C4F"/>
    <w:rsid w:val="00D34B4B"/>
    <w:rsid w:val="00D36378"/>
    <w:rsid w:val="00D3764C"/>
    <w:rsid w:val="00D37766"/>
    <w:rsid w:val="00D37A44"/>
    <w:rsid w:val="00D4030F"/>
    <w:rsid w:val="00D414CA"/>
    <w:rsid w:val="00D45109"/>
    <w:rsid w:val="00D4593C"/>
    <w:rsid w:val="00D45B3F"/>
    <w:rsid w:val="00D45C71"/>
    <w:rsid w:val="00D47A18"/>
    <w:rsid w:val="00D5014C"/>
    <w:rsid w:val="00D50C5B"/>
    <w:rsid w:val="00D51C81"/>
    <w:rsid w:val="00D5474F"/>
    <w:rsid w:val="00D609F5"/>
    <w:rsid w:val="00D627EC"/>
    <w:rsid w:val="00D63907"/>
    <w:rsid w:val="00D64367"/>
    <w:rsid w:val="00D64772"/>
    <w:rsid w:val="00D67238"/>
    <w:rsid w:val="00D72668"/>
    <w:rsid w:val="00D735FF"/>
    <w:rsid w:val="00D76586"/>
    <w:rsid w:val="00D769EF"/>
    <w:rsid w:val="00D8040E"/>
    <w:rsid w:val="00D81D73"/>
    <w:rsid w:val="00D84552"/>
    <w:rsid w:val="00D96802"/>
    <w:rsid w:val="00D971DF"/>
    <w:rsid w:val="00DB06B0"/>
    <w:rsid w:val="00DB0C93"/>
    <w:rsid w:val="00DB30F2"/>
    <w:rsid w:val="00DB6C59"/>
    <w:rsid w:val="00DB7B21"/>
    <w:rsid w:val="00DB7F59"/>
    <w:rsid w:val="00DC00F9"/>
    <w:rsid w:val="00DC0943"/>
    <w:rsid w:val="00DC2F1A"/>
    <w:rsid w:val="00DC68F1"/>
    <w:rsid w:val="00DD00B7"/>
    <w:rsid w:val="00DD048A"/>
    <w:rsid w:val="00DD2BE0"/>
    <w:rsid w:val="00DD3865"/>
    <w:rsid w:val="00DD6E03"/>
    <w:rsid w:val="00DD74D8"/>
    <w:rsid w:val="00DE050E"/>
    <w:rsid w:val="00DE498D"/>
    <w:rsid w:val="00DF2871"/>
    <w:rsid w:val="00DF2ADB"/>
    <w:rsid w:val="00DF3275"/>
    <w:rsid w:val="00DF4E27"/>
    <w:rsid w:val="00DF51FD"/>
    <w:rsid w:val="00DF55FA"/>
    <w:rsid w:val="00E0156E"/>
    <w:rsid w:val="00E06A64"/>
    <w:rsid w:val="00E072F8"/>
    <w:rsid w:val="00E14357"/>
    <w:rsid w:val="00E16411"/>
    <w:rsid w:val="00E21466"/>
    <w:rsid w:val="00E22260"/>
    <w:rsid w:val="00E22408"/>
    <w:rsid w:val="00E24BC9"/>
    <w:rsid w:val="00E31080"/>
    <w:rsid w:val="00E347B2"/>
    <w:rsid w:val="00E3741D"/>
    <w:rsid w:val="00E41806"/>
    <w:rsid w:val="00E42589"/>
    <w:rsid w:val="00E42649"/>
    <w:rsid w:val="00E42B8C"/>
    <w:rsid w:val="00E43D3D"/>
    <w:rsid w:val="00E445DD"/>
    <w:rsid w:val="00E502AA"/>
    <w:rsid w:val="00E5318A"/>
    <w:rsid w:val="00E53417"/>
    <w:rsid w:val="00E53CE1"/>
    <w:rsid w:val="00E57114"/>
    <w:rsid w:val="00E5731A"/>
    <w:rsid w:val="00E60013"/>
    <w:rsid w:val="00E60934"/>
    <w:rsid w:val="00E61881"/>
    <w:rsid w:val="00E62B7C"/>
    <w:rsid w:val="00E75183"/>
    <w:rsid w:val="00E77706"/>
    <w:rsid w:val="00E77F44"/>
    <w:rsid w:val="00E804E9"/>
    <w:rsid w:val="00E81D0C"/>
    <w:rsid w:val="00E84035"/>
    <w:rsid w:val="00E84EF4"/>
    <w:rsid w:val="00E84F5B"/>
    <w:rsid w:val="00E86D5C"/>
    <w:rsid w:val="00E900B7"/>
    <w:rsid w:val="00E917AB"/>
    <w:rsid w:val="00E94C85"/>
    <w:rsid w:val="00E96DFC"/>
    <w:rsid w:val="00EA036C"/>
    <w:rsid w:val="00EA08BB"/>
    <w:rsid w:val="00EA350E"/>
    <w:rsid w:val="00EB1267"/>
    <w:rsid w:val="00EB6C67"/>
    <w:rsid w:val="00EC0332"/>
    <w:rsid w:val="00EC0B7A"/>
    <w:rsid w:val="00EC2552"/>
    <w:rsid w:val="00EC443B"/>
    <w:rsid w:val="00EC6434"/>
    <w:rsid w:val="00ED188B"/>
    <w:rsid w:val="00ED204C"/>
    <w:rsid w:val="00ED4386"/>
    <w:rsid w:val="00ED5D45"/>
    <w:rsid w:val="00ED7CC9"/>
    <w:rsid w:val="00EE009C"/>
    <w:rsid w:val="00EE1CAC"/>
    <w:rsid w:val="00EE26CB"/>
    <w:rsid w:val="00EE3992"/>
    <w:rsid w:val="00EE3C85"/>
    <w:rsid w:val="00EE4DA1"/>
    <w:rsid w:val="00EF5502"/>
    <w:rsid w:val="00EF6A0D"/>
    <w:rsid w:val="00EF6A15"/>
    <w:rsid w:val="00F00149"/>
    <w:rsid w:val="00F03806"/>
    <w:rsid w:val="00F167E8"/>
    <w:rsid w:val="00F16B4C"/>
    <w:rsid w:val="00F1713E"/>
    <w:rsid w:val="00F17E83"/>
    <w:rsid w:val="00F26205"/>
    <w:rsid w:val="00F301CE"/>
    <w:rsid w:val="00F30552"/>
    <w:rsid w:val="00F31089"/>
    <w:rsid w:val="00F320FB"/>
    <w:rsid w:val="00F337E6"/>
    <w:rsid w:val="00F33960"/>
    <w:rsid w:val="00F33C77"/>
    <w:rsid w:val="00F34793"/>
    <w:rsid w:val="00F359A1"/>
    <w:rsid w:val="00F37895"/>
    <w:rsid w:val="00F40323"/>
    <w:rsid w:val="00F4055B"/>
    <w:rsid w:val="00F43EE2"/>
    <w:rsid w:val="00F44E4A"/>
    <w:rsid w:val="00F50276"/>
    <w:rsid w:val="00F5246B"/>
    <w:rsid w:val="00F54DB7"/>
    <w:rsid w:val="00F550F9"/>
    <w:rsid w:val="00F55852"/>
    <w:rsid w:val="00F56012"/>
    <w:rsid w:val="00F57104"/>
    <w:rsid w:val="00F67981"/>
    <w:rsid w:val="00F67B25"/>
    <w:rsid w:val="00F75D6C"/>
    <w:rsid w:val="00F77335"/>
    <w:rsid w:val="00F77A4C"/>
    <w:rsid w:val="00F812C6"/>
    <w:rsid w:val="00F8276E"/>
    <w:rsid w:val="00F8308E"/>
    <w:rsid w:val="00F8536A"/>
    <w:rsid w:val="00F85937"/>
    <w:rsid w:val="00F865BC"/>
    <w:rsid w:val="00F92CB0"/>
    <w:rsid w:val="00F95E18"/>
    <w:rsid w:val="00F96339"/>
    <w:rsid w:val="00F9710D"/>
    <w:rsid w:val="00F97192"/>
    <w:rsid w:val="00F972E8"/>
    <w:rsid w:val="00FA1142"/>
    <w:rsid w:val="00FA2BA6"/>
    <w:rsid w:val="00FA395D"/>
    <w:rsid w:val="00FA4DEF"/>
    <w:rsid w:val="00FA75C1"/>
    <w:rsid w:val="00FB1081"/>
    <w:rsid w:val="00FB28A2"/>
    <w:rsid w:val="00FB769E"/>
    <w:rsid w:val="00FC15D3"/>
    <w:rsid w:val="00FC42BA"/>
    <w:rsid w:val="00FD03CC"/>
    <w:rsid w:val="00FD1CFE"/>
    <w:rsid w:val="00FD2F29"/>
    <w:rsid w:val="00FD55DB"/>
    <w:rsid w:val="00FD6D13"/>
    <w:rsid w:val="00FE0B10"/>
    <w:rsid w:val="00FE178B"/>
    <w:rsid w:val="00FE27BD"/>
    <w:rsid w:val="00FE5624"/>
    <w:rsid w:val="00FE7D4F"/>
    <w:rsid w:val="00FF0D82"/>
    <w:rsid w:val="00FF1BC9"/>
    <w:rsid w:val="00FF4902"/>
    <w:rsid w:val="00FF5CBE"/>
    <w:rsid w:val="00FF7A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F3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List Bulle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3"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86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2DF7"/>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822DF7"/>
    <w:pPr>
      <w:keepNext/>
      <w:spacing w:before="240" w:after="60"/>
      <w:outlineLvl w:val="1"/>
    </w:pPr>
    <w:rPr>
      <w:rFonts w:ascii="Cambria" w:hAnsi="Cambria" w:cs="Cambria"/>
      <w:b/>
      <w:bCs/>
      <w:i/>
      <w:iCs/>
      <w:sz w:val="28"/>
      <w:szCs w:val="28"/>
    </w:rPr>
  </w:style>
  <w:style w:type="paragraph" w:styleId="3">
    <w:name w:val="heading 3"/>
    <w:aliases w:val="H3"/>
    <w:basedOn w:val="a"/>
    <w:next w:val="a"/>
    <w:link w:val="30"/>
    <w:qFormat/>
    <w:rsid w:val="00822DF7"/>
    <w:pPr>
      <w:keepNext/>
      <w:spacing w:before="240" w:after="60"/>
      <w:outlineLvl w:val="2"/>
    </w:pPr>
    <w:rPr>
      <w:rFonts w:ascii="Arial" w:hAnsi="Arial" w:cs="Arial"/>
      <w:b/>
      <w:bCs/>
      <w:sz w:val="26"/>
      <w:szCs w:val="26"/>
    </w:rPr>
  </w:style>
  <w:style w:type="paragraph" w:styleId="4">
    <w:name w:val="heading 4"/>
    <w:basedOn w:val="a"/>
    <w:next w:val="a"/>
    <w:link w:val="40"/>
    <w:qFormat/>
    <w:rsid w:val="00822DF7"/>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822DF7"/>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822DF7"/>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822DF7"/>
    <w:pPr>
      <w:tabs>
        <w:tab w:val="num" w:pos="1296"/>
      </w:tabs>
      <w:spacing w:before="240" w:after="60"/>
      <w:ind w:left="1296" w:hanging="1296"/>
      <w:outlineLvl w:val="6"/>
    </w:pPr>
  </w:style>
  <w:style w:type="paragraph" w:styleId="8">
    <w:name w:val="heading 8"/>
    <w:basedOn w:val="a"/>
    <w:next w:val="a"/>
    <w:link w:val="80"/>
    <w:qFormat/>
    <w:rsid w:val="00822DF7"/>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822DF7"/>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2DF7"/>
    <w:rPr>
      <w:rFonts w:ascii="Arial" w:eastAsia="Times New Roman" w:hAnsi="Arial" w:cs="Arial"/>
      <w:b/>
      <w:bCs/>
      <w:kern w:val="32"/>
      <w:sz w:val="32"/>
      <w:szCs w:val="32"/>
      <w:lang w:eastAsia="ru-RU"/>
    </w:rPr>
  </w:style>
  <w:style w:type="character" w:customStyle="1" w:styleId="20">
    <w:name w:val="Заголовок 2 Знак"/>
    <w:basedOn w:val="a0"/>
    <w:link w:val="2"/>
    <w:rsid w:val="00822DF7"/>
    <w:rPr>
      <w:rFonts w:ascii="Cambria" w:eastAsia="Times New Roman" w:hAnsi="Cambria" w:cs="Cambria"/>
      <w:b/>
      <w:bCs/>
      <w:i/>
      <w:iCs/>
      <w:sz w:val="28"/>
      <w:szCs w:val="28"/>
      <w:lang w:eastAsia="ru-RU"/>
    </w:rPr>
  </w:style>
  <w:style w:type="character" w:customStyle="1" w:styleId="30">
    <w:name w:val="Заголовок 3 Знак"/>
    <w:aliases w:val="H3 Знак"/>
    <w:basedOn w:val="a0"/>
    <w:link w:val="3"/>
    <w:rsid w:val="00822DF7"/>
    <w:rPr>
      <w:rFonts w:ascii="Arial" w:eastAsia="Times New Roman" w:hAnsi="Arial" w:cs="Arial"/>
      <w:b/>
      <w:bCs/>
      <w:sz w:val="26"/>
      <w:szCs w:val="26"/>
      <w:lang w:eastAsia="ru-RU"/>
    </w:rPr>
  </w:style>
  <w:style w:type="character" w:customStyle="1" w:styleId="40">
    <w:name w:val="Заголовок 4 Знак"/>
    <w:basedOn w:val="a0"/>
    <w:link w:val="4"/>
    <w:rsid w:val="00822DF7"/>
    <w:rPr>
      <w:rFonts w:ascii="Calibri" w:eastAsia="Times New Roman" w:hAnsi="Calibri" w:cs="Calibri"/>
      <w:b/>
      <w:bCs/>
      <w:sz w:val="28"/>
      <w:szCs w:val="28"/>
      <w:lang w:eastAsia="ru-RU"/>
    </w:rPr>
  </w:style>
  <w:style w:type="character" w:customStyle="1" w:styleId="50">
    <w:name w:val="Заголовок 5 Знак"/>
    <w:basedOn w:val="a0"/>
    <w:link w:val="5"/>
    <w:rsid w:val="00822DF7"/>
    <w:rPr>
      <w:rFonts w:ascii="Calibri" w:eastAsia="Times New Roman" w:hAnsi="Calibri" w:cs="Calibri"/>
      <w:b/>
      <w:bCs/>
      <w:i/>
      <w:iCs/>
      <w:sz w:val="26"/>
      <w:szCs w:val="26"/>
      <w:lang w:eastAsia="ru-RU"/>
    </w:rPr>
  </w:style>
  <w:style w:type="character" w:customStyle="1" w:styleId="60">
    <w:name w:val="Заголовок 6 Знак"/>
    <w:basedOn w:val="a0"/>
    <w:link w:val="6"/>
    <w:rsid w:val="00822DF7"/>
    <w:rPr>
      <w:rFonts w:ascii="Times New Roman" w:eastAsia="Times New Roman" w:hAnsi="Times New Roman" w:cs="Times New Roman"/>
      <w:b/>
      <w:bCs/>
      <w:lang w:eastAsia="ru-RU"/>
    </w:rPr>
  </w:style>
  <w:style w:type="character" w:customStyle="1" w:styleId="70">
    <w:name w:val="Заголовок 7 Знак"/>
    <w:basedOn w:val="a0"/>
    <w:link w:val="7"/>
    <w:rsid w:val="00822DF7"/>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2DF7"/>
    <w:rPr>
      <w:rFonts w:ascii="Calibri" w:eastAsia="Times New Roman" w:hAnsi="Calibri" w:cs="Calibri"/>
      <w:i/>
      <w:iCs/>
      <w:sz w:val="24"/>
      <w:szCs w:val="24"/>
      <w:lang w:eastAsia="ru-RU"/>
    </w:rPr>
  </w:style>
  <w:style w:type="character" w:customStyle="1" w:styleId="90">
    <w:name w:val="Заголовок 9 Знак"/>
    <w:basedOn w:val="a0"/>
    <w:link w:val="9"/>
    <w:rsid w:val="00822DF7"/>
    <w:rPr>
      <w:rFonts w:ascii="Arial" w:eastAsia="Times New Roman" w:hAnsi="Arial" w:cs="Arial"/>
      <w:lang w:eastAsia="ru-RU"/>
    </w:rPr>
  </w:style>
  <w:style w:type="character" w:customStyle="1" w:styleId="21">
    <w:name w:val="Заголовок 2 Знак1"/>
    <w:aliases w:val="Заголовок 2 Знак Знак"/>
    <w:basedOn w:val="a0"/>
    <w:locked/>
    <w:rsid w:val="00822DF7"/>
    <w:rPr>
      <w:rFonts w:ascii="Cambria" w:hAnsi="Cambria" w:cs="Cambria"/>
      <w:b/>
      <w:bCs/>
      <w:i/>
      <w:iCs/>
      <w:sz w:val="28"/>
      <w:szCs w:val="28"/>
      <w:lang w:val="ru-RU" w:eastAsia="ru-RU" w:bidi="ar-SA"/>
    </w:rPr>
  </w:style>
  <w:style w:type="paragraph" w:styleId="a3">
    <w:name w:val="Title"/>
    <w:basedOn w:val="a"/>
    <w:link w:val="a4"/>
    <w:uiPriority w:val="10"/>
    <w:qFormat/>
    <w:rsid w:val="00822DF7"/>
    <w:pPr>
      <w:jc w:val="center"/>
    </w:pPr>
    <w:rPr>
      <w:b/>
      <w:bCs/>
      <w:sz w:val="28"/>
      <w:szCs w:val="28"/>
      <w:lang w:val="en-US"/>
    </w:rPr>
  </w:style>
  <w:style w:type="character" w:customStyle="1" w:styleId="a4">
    <w:name w:val="Название Знак"/>
    <w:basedOn w:val="a0"/>
    <w:link w:val="a3"/>
    <w:uiPriority w:val="10"/>
    <w:rsid w:val="00822DF7"/>
    <w:rPr>
      <w:rFonts w:ascii="Times New Roman" w:eastAsia="Times New Roman" w:hAnsi="Times New Roman" w:cs="Times New Roman"/>
      <w:b/>
      <w:bCs/>
      <w:sz w:val="28"/>
      <w:szCs w:val="28"/>
      <w:lang w:val="en-US" w:eastAsia="ru-RU"/>
    </w:rPr>
  </w:style>
  <w:style w:type="character" w:styleId="a5">
    <w:name w:val="Strong"/>
    <w:basedOn w:val="a0"/>
    <w:qFormat/>
    <w:rsid w:val="00822DF7"/>
    <w:rPr>
      <w:b/>
      <w:bCs/>
    </w:rPr>
  </w:style>
  <w:style w:type="paragraph" w:styleId="a6">
    <w:name w:val="List Paragraph"/>
    <w:aliases w:val="Маркер,Bullet Number,Нумерованый список,List Paragraph1,Bullet List,FooterText,numbered,lp1,List Paragraph,название,Абзац списка3,SL_Абзац списка,f_Абзац 1,Абзац списка2,Абзац списка4,ПАРАГРАФ,Абзац списка11,Paragraphe de liste1"/>
    <w:basedOn w:val="a"/>
    <w:link w:val="a7"/>
    <w:uiPriority w:val="34"/>
    <w:qFormat/>
    <w:rsid w:val="00822DF7"/>
    <w:pPr>
      <w:ind w:left="708"/>
    </w:pPr>
  </w:style>
  <w:style w:type="paragraph" w:customStyle="1" w:styleId="11">
    <w:name w:val="Обычный1"/>
    <w:link w:val="Normal"/>
    <w:rsid w:val="00822DF7"/>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Normal">
    <w:name w:val="Normal Знак"/>
    <w:link w:val="11"/>
    <w:rsid w:val="00822DF7"/>
    <w:rPr>
      <w:rFonts w:ascii="Times New Roman" w:eastAsia="Times New Roman" w:hAnsi="Times New Roman" w:cs="Times New Roman"/>
      <w:sz w:val="28"/>
      <w:szCs w:val="20"/>
      <w:lang w:eastAsia="ru-RU"/>
    </w:rPr>
  </w:style>
  <w:style w:type="character" w:styleId="a8">
    <w:name w:val="Hyperlink"/>
    <w:rsid w:val="00822DF7"/>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Знак2"/>
    <w:basedOn w:val="a"/>
    <w:link w:val="aa"/>
    <w:qFormat/>
    <w:rsid w:val="00822DF7"/>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9"/>
    <w:qFormat/>
    <w:rsid w:val="00822DF7"/>
    <w:rPr>
      <w:rFonts w:ascii="Times New Roman" w:eastAsia="MS Mincho" w:hAnsi="Times New Roman" w:cs="Times New Roman"/>
      <w:sz w:val="26"/>
      <w:szCs w:val="24"/>
      <w:lang w:eastAsia="ru-RU"/>
    </w:rPr>
  </w:style>
  <w:style w:type="paragraph" w:styleId="ab">
    <w:name w:val="Plain Text"/>
    <w:basedOn w:val="a"/>
    <w:link w:val="ac"/>
    <w:uiPriority w:val="99"/>
    <w:rsid w:val="00822DF7"/>
    <w:pPr>
      <w:tabs>
        <w:tab w:val="left" w:pos="360"/>
      </w:tabs>
      <w:ind w:firstLine="900"/>
      <w:jc w:val="both"/>
    </w:pPr>
    <w:rPr>
      <w:rFonts w:eastAsia="MS Mincho"/>
      <w:spacing w:val="-2"/>
      <w:sz w:val="26"/>
      <w:szCs w:val="20"/>
    </w:rPr>
  </w:style>
  <w:style w:type="character" w:customStyle="1" w:styleId="ac">
    <w:name w:val="Текст Знак"/>
    <w:basedOn w:val="a0"/>
    <w:link w:val="ab"/>
    <w:uiPriority w:val="99"/>
    <w:rsid w:val="00822DF7"/>
    <w:rPr>
      <w:rFonts w:ascii="Times New Roman" w:eastAsia="MS Mincho" w:hAnsi="Times New Roman" w:cs="Times New Roman"/>
      <w:spacing w:val="-2"/>
      <w:sz w:val="26"/>
      <w:szCs w:val="20"/>
      <w:lang w:eastAsia="ru-RU"/>
    </w:rPr>
  </w:style>
  <w:style w:type="character" w:styleId="ad">
    <w:name w:val="footnote reference"/>
    <w:aliases w:val="fr"/>
    <w:qFormat/>
    <w:rsid w:val="00822DF7"/>
    <w:rPr>
      <w:vertAlign w:val="superscript"/>
    </w:rPr>
  </w:style>
  <w:style w:type="paragraph" w:styleId="ae">
    <w:name w:val="footnote text"/>
    <w:basedOn w:val="a"/>
    <w:link w:val="af"/>
    <w:uiPriority w:val="99"/>
    <w:semiHidden/>
    <w:rsid w:val="00822DF7"/>
    <w:pPr>
      <w:widowControl w:val="0"/>
      <w:autoSpaceDE w:val="0"/>
      <w:autoSpaceDN w:val="0"/>
    </w:pPr>
    <w:rPr>
      <w:sz w:val="20"/>
      <w:szCs w:val="20"/>
    </w:rPr>
  </w:style>
  <w:style w:type="character" w:customStyle="1" w:styleId="af">
    <w:name w:val="Текст сноски Знак"/>
    <w:basedOn w:val="a0"/>
    <w:link w:val="ae"/>
    <w:uiPriority w:val="99"/>
    <w:semiHidden/>
    <w:rsid w:val="00822DF7"/>
    <w:rPr>
      <w:rFonts w:ascii="Times New Roman" w:eastAsia="Times New Roman" w:hAnsi="Times New Roman" w:cs="Times New Roman"/>
      <w:sz w:val="20"/>
      <w:szCs w:val="20"/>
      <w:lang w:eastAsia="ru-RU"/>
    </w:rPr>
  </w:style>
  <w:style w:type="paragraph" w:styleId="31">
    <w:name w:val="Body Text Indent 3"/>
    <w:basedOn w:val="a"/>
    <w:link w:val="32"/>
    <w:rsid w:val="00822DF7"/>
    <w:pPr>
      <w:spacing w:after="120"/>
      <w:ind w:left="283"/>
    </w:pPr>
    <w:rPr>
      <w:sz w:val="16"/>
      <w:szCs w:val="16"/>
    </w:rPr>
  </w:style>
  <w:style w:type="character" w:customStyle="1" w:styleId="32">
    <w:name w:val="Основной текст с отступом 3 Знак"/>
    <w:basedOn w:val="a0"/>
    <w:link w:val="31"/>
    <w:rsid w:val="00822DF7"/>
    <w:rPr>
      <w:rFonts w:ascii="Times New Roman" w:eastAsia="Times New Roman" w:hAnsi="Times New Roman" w:cs="Times New Roman"/>
      <w:sz w:val="16"/>
      <w:szCs w:val="16"/>
      <w:lang w:eastAsia="ru-RU"/>
    </w:rPr>
  </w:style>
  <w:style w:type="paragraph" w:styleId="af0">
    <w:name w:val="List Bullet"/>
    <w:basedOn w:val="a"/>
    <w:autoRedefine/>
    <w:rsid w:val="00822DF7"/>
    <w:pPr>
      <w:autoSpaceDE w:val="0"/>
      <w:autoSpaceDN w:val="0"/>
      <w:adjustRightInd w:val="0"/>
      <w:ind w:firstLine="720"/>
      <w:jc w:val="both"/>
    </w:pPr>
    <w:rPr>
      <w:b/>
      <w:bCs/>
      <w:i/>
      <w:sz w:val="28"/>
      <w:szCs w:val="28"/>
    </w:rPr>
  </w:style>
  <w:style w:type="paragraph" w:customStyle="1" w:styleId="22">
    <w:name w:val="Обычный2"/>
    <w:rsid w:val="00822DF7"/>
    <w:pPr>
      <w:spacing w:after="0" w:line="240" w:lineRule="auto"/>
      <w:ind w:firstLine="720"/>
      <w:jc w:val="both"/>
    </w:pPr>
    <w:rPr>
      <w:rFonts w:ascii="Times New Roman" w:eastAsia="Times New Roman" w:hAnsi="Times New Roman" w:cs="Times New Roman"/>
      <w:sz w:val="28"/>
      <w:szCs w:val="20"/>
      <w:lang w:eastAsia="ru-RU"/>
    </w:rPr>
  </w:style>
  <w:style w:type="paragraph" w:styleId="af1">
    <w:name w:val="header"/>
    <w:basedOn w:val="a"/>
    <w:link w:val="af2"/>
    <w:uiPriority w:val="99"/>
    <w:unhideWhenUsed/>
    <w:rsid w:val="00822DF7"/>
    <w:pPr>
      <w:tabs>
        <w:tab w:val="center" w:pos="4677"/>
        <w:tab w:val="right" w:pos="9355"/>
      </w:tabs>
    </w:pPr>
  </w:style>
  <w:style w:type="character" w:customStyle="1" w:styleId="af2">
    <w:name w:val="Верхний колонтитул Знак"/>
    <w:basedOn w:val="a0"/>
    <w:link w:val="af1"/>
    <w:uiPriority w:val="99"/>
    <w:rsid w:val="00822DF7"/>
    <w:rPr>
      <w:rFonts w:ascii="Times New Roman" w:eastAsia="Times New Roman" w:hAnsi="Times New Roman" w:cs="Times New Roman"/>
      <w:sz w:val="24"/>
      <w:szCs w:val="24"/>
      <w:lang w:eastAsia="ru-RU"/>
    </w:rPr>
  </w:style>
  <w:style w:type="paragraph" w:styleId="af3">
    <w:name w:val="footer"/>
    <w:basedOn w:val="a"/>
    <w:link w:val="af4"/>
    <w:uiPriority w:val="99"/>
    <w:semiHidden/>
    <w:unhideWhenUsed/>
    <w:rsid w:val="00822DF7"/>
    <w:pPr>
      <w:tabs>
        <w:tab w:val="center" w:pos="4677"/>
        <w:tab w:val="right" w:pos="9355"/>
      </w:tabs>
    </w:pPr>
  </w:style>
  <w:style w:type="character" w:customStyle="1" w:styleId="af4">
    <w:name w:val="Нижний колонтитул Знак"/>
    <w:basedOn w:val="a0"/>
    <w:link w:val="af3"/>
    <w:uiPriority w:val="99"/>
    <w:semiHidden/>
    <w:rsid w:val="00822DF7"/>
    <w:rPr>
      <w:rFonts w:ascii="Times New Roman" w:eastAsia="Times New Roman" w:hAnsi="Times New Roman" w:cs="Times New Roman"/>
      <w:sz w:val="24"/>
      <w:szCs w:val="24"/>
      <w:lang w:eastAsia="ru-RU"/>
    </w:rPr>
  </w:style>
  <w:style w:type="paragraph" w:styleId="af5">
    <w:name w:val="Body Text Indent"/>
    <w:basedOn w:val="a"/>
    <w:link w:val="af6"/>
    <w:rsid w:val="00822DF7"/>
    <w:pPr>
      <w:spacing w:after="120"/>
      <w:ind w:left="283"/>
    </w:pPr>
  </w:style>
  <w:style w:type="character" w:customStyle="1" w:styleId="af6">
    <w:name w:val="Основной текст с отступом Знак"/>
    <w:basedOn w:val="a0"/>
    <w:link w:val="af5"/>
    <w:rsid w:val="00822DF7"/>
    <w:rPr>
      <w:rFonts w:ascii="Times New Roman" w:eastAsia="Times New Roman" w:hAnsi="Times New Roman" w:cs="Times New Roman"/>
      <w:sz w:val="24"/>
      <w:szCs w:val="24"/>
      <w:lang w:eastAsia="ru-RU"/>
    </w:rPr>
  </w:style>
  <w:style w:type="paragraph" w:styleId="33">
    <w:name w:val="Body Text 3"/>
    <w:basedOn w:val="a"/>
    <w:link w:val="34"/>
    <w:rsid w:val="00822DF7"/>
    <w:pPr>
      <w:spacing w:after="120"/>
    </w:pPr>
    <w:rPr>
      <w:sz w:val="16"/>
      <w:szCs w:val="16"/>
    </w:rPr>
  </w:style>
  <w:style w:type="character" w:customStyle="1" w:styleId="34">
    <w:name w:val="Основной текст 3 Знак"/>
    <w:basedOn w:val="a0"/>
    <w:link w:val="33"/>
    <w:rsid w:val="00822DF7"/>
    <w:rPr>
      <w:rFonts w:ascii="Times New Roman" w:eastAsia="Times New Roman" w:hAnsi="Times New Roman" w:cs="Times New Roman"/>
      <w:sz w:val="16"/>
      <w:szCs w:val="16"/>
      <w:lang w:eastAsia="ru-RU"/>
    </w:rPr>
  </w:style>
  <w:style w:type="paragraph" w:customStyle="1" w:styleId="110">
    <w:name w:val="Заголовок 11"/>
    <w:basedOn w:val="a"/>
    <w:next w:val="a"/>
    <w:rsid w:val="00822DF7"/>
    <w:pPr>
      <w:keepNext/>
      <w:spacing w:before="240" w:after="60"/>
      <w:jc w:val="center"/>
    </w:pPr>
    <w:rPr>
      <w:b/>
      <w:kern w:val="28"/>
      <w:sz w:val="28"/>
      <w:szCs w:val="20"/>
    </w:rPr>
  </w:style>
  <w:style w:type="paragraph" w:styleId="af7">
    <w:name w:val="Subtitle"/>
    <w:basedOn w:val="a"/>
    <w:link w:val="af8"/>
    <w:qFormat/>
    <w:rsid w:val="00822DF7"/>
    <w:rPr>
      <w:b/>
      <w:bCs/>
    </w:rPr>
  </w:style>
  <w:style w:type="character" w:customStyle="1" w:styleId="af8">
    <w:name w:val="Подзаголовок Знак"/>
    <w:basedOn w:val="a0"/>
    <w:link w:val="af7"/>
    <w:rsid w:val="00822DF7"/>
    <w:rPr>
      <w:rFonts w:ascii="Times New Roman" w:eastAsia="Times New Roman" w:hAnsi="Times New Roman" w:cs="Times New Roman"/>
      <w:b/>
      <w:bCs/>
      <w:sz w:val="24"/>
      <w:szCs w:val="24"/>
      <w:lang w:eastAsia="ru-RU"/>
    </w:rPr>
  </w:style>
  <w:style w:type="character" w:styleId="af9">
    <w:name w:val="annotation reference"/>
    <w:basedOn w:val="a0"/>
    <w:uiPriority w:val="99"/>
    <w:semiHidden/>
    <w:unhideWhenUsed/>
    <w:rsid w:val="00822DF7"/>
    <w:rPr>
      <w:sz w:val="16"/>
      <w:szCs w:val="16"/>
    </w:rPr>
  </w:style>
  <w:style w:type="paragraph" w:styleId="afa">
    <w:name w:val="annotation text"/>
    <w:basedOn w:val="a"/>
    <w:link w:val="afb"/>
    <w:uiPriority w:val="99"/>
    <w:unhideWhenUsed/>
    <w:rsid w:val="00822DF7"/>
    <w:rPr>
      <w:sz w:val="20"/>
      <w:szCs w:val="20"/>
    </w:rPr>
  </w:style>
  <w:style w:type="character" w:customStyle="1" w:styleId="afb">
    <w:name w:val="Текст примечания Знак"/>
    <w:basedOn w:val="a0"/>
    <w:link w:val="afa"/>
    <w:uiPriority w:val="99"/>
    <w:rsid w:val="00822DF7"/>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822DF7"/>
    <w:rPr>
      <w:b/>
      <w:bCs/>
    </w:rPr>
  </w:style>
  <w:style w:type="character" w:customStyle="1" w:styleId="afd">
    <w:name w:val="Тема примечания Знак"/>
    <w:basedOn w:val="afb"/>
    <w:link w:val="afc"/>
    <w:uiPriority w:val="99"/>
    <w:semiHidden/>
    <w:rsid w:val="00822DF7"/>
    <w:rPr>
      <w:rFonts w:ascii="Times New Roman" w:eastAsia="Times New Roman" w:hAnsi="Times New Roman" w:cs="Times New Roman"/>
      <w:b/>
      <w:bCs/>
      <w:sz w:val="20"/>
      <w:szCs w:val="20"/>
      <w:lang w:eastAsia="ru-RU"/>
    </w:rPr>
  </w:style>
  <w:style w:type="paragraph" w:styleId="afe">
    <w:name w:val="Balloon Text"/>
    <w:basedOn w:val="a"/>
    <w:link w:val="aff"/>
    <w:uiPriority w:val="99"/>
    <w:semiHidden/>
    <w:unhideWhenUsed/>
    <w:rsid w:val="00822DF7"/>
    <w:rPr>
      <w:rFonts w:ascii="Tahoma" w:hAnsi="Tahoma" w:cs="Tahoma"/>
      <w:sz w:val="16"/>
      <w:szCs w:val="16"/>
    </w:rPr>
  </w:style>
  <w:style w:type="character" w:customStyle="1" w:styleId="aff">
    <w:name w:val="Текст выноски Знак"/>
    <w:basedOn w:val="a0"/>
    <w:link w:val="afe"/>
    <w:uiPriority w:val="99"/>
    <w:semiHidden/>
    <w:rsid w:val="00822DF7"/>
    <w:rPr>
      <w:rFonts w:ascii="Tahoma" w:eastAsia="Times New Roman" w:hAnsi="Tahoma" w:cs="Tahoma"/>
      <w:sz w:val="16"/>
      <w:szCs w:val="16"/>
      <w:lang w:eastAsia="ru-RU"/>
    </w:rPr>
  </w:style>
  <w:style w:type="paragraph" w:styleId="aff0">
    <w:name w:val="Revision"/>
    <w:hidden/>
    <w:uiPriority w:val="99"/>
    <w:semiHidden/>
    <w:rsid w:val="00822DF7"/>
    <w:pPr>
      <w:spacing w:after="0" w:line="240" w:lineRule="auto"/>
    </w:pPr>
    <w:rPr>
      <w:rFonts w:ascii="Times New Roman" w:eastAsia="Times New Roman" w:hAnsi="Times New Roman" w:cs="Times New Roman"/>
      <w:sz w:val="24"/>
      <w:szCs w:val="24"/>
      <w:lang w:eastAsia="ru-RU"/>
    </w:rPr>
  </w:style>
  <w:style w:type="table" w:styleId="aff1">
    <w:name w:val="Table Grid"/>
    <w:basedOn w:val="a1"/>
    <w:uiPriority w:val="59"/>
    <w:rsid w:val="00822D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3">
    <w:name w:val="Style13"/>
    <w:basedOn w:val="a"/>
    <w:rsid w:val="00822DF7"/>
    <w:pPr>
      <w:widowControl w:val="0"/>
      <w:autoSpaceDE w:val="0"/>
      <w:autoSpaceDN w:val="0"/>
      <w:adjustRightInd w:val="0"/>
    </w:pPr>
  </w:style>
  <w:style w:type="paragraph" w:customStyle="1" w:styleId="Style14">
    <w:name w:val="Style14"/>
    <w:basedOn w:val="a"/>
    <w:uiPriority w:val="99"/>
    <w:rsid w:val="00822DF7"/>
    <w:pPr>
      <w:widowControl w:val="0"/>
      <w:autoSpaceDE w:val="0"/>
      <w:autoSpaceDN w:val="0"/>
      <w:adjustRightInd w:val="0"/>
    </w:pPr>
  </w:style>
  <w:style w:type="paragraph" w:customStyle="1" w:styleId="Style15">
    <w:name w:val="Style15"/>
    <w:basedOn w:val="a"/>
    <w:uiPriority w:val="99"/>
    <w:rsid w:val="00822DF7"/>
    <w:pPr>
      <w:widowControl w:val="0"/>
      <w:autoSpaceDE w:val="0"/>
      <w:autoSpaceDN w:val="0"/>
      <w:adjustRightInd w:val="0"/>
    </w:pPr>
  </w:style>
  <w:style w:type="character" w:customStyle="1" w:styleId="FontStyle21">
    <w:name w:val="Font Style21"/>
    <w:basedOn w:val="a0"/>
    <w:rsid w:val="00822DF7"/>
    <w:rPr>
      <w:rFonts w:ascii="Times New Roman" w:hAnsi="Times New Roman" w:cs="Times New Roman"/>
      <w:b/>
      <w:bCs/>
      <w:color w:val="000000"/>
      <w:sz w:val="26"/>
      <w:szCs w:val="26"/>
    </w:rPr>
  </w:style>
  <w:style w:type="character" w:customStyle="1" w:styleId="FontStyle22">
    <w:name w:val="Font Style22"/>
    <w:basedOn w:val="a0"/>
    <w:rsid w:val="00822DF7"/>
    <w:rPr>
      <w:rFonts w:ascii="Times New Roman" w:hAnsi="Times New Roman" w:cs="Times New Roman"/>
      <w:b/>
      <w:bCs/>
      <w:color w:val="000000"/>
      <w:sz w:val="28"/>
      <w:szCs w:val="28"/>
    </w:rPr>
  </w:style>
  <w:style w:type="character" w:customStyle="1" w:styleId="FontStyle23">
    <w:name w:val="Font Style23"/>
    <w:basedOn w:val="a0"/>
    <w:rsid w:val="00822DF7"/>
    <w:rPr>
      <w:rFonts w:ascii="Times New Roman" w:hAnsi="Times New Roman" w:cs="Times New Roman"/>
      <w:color w:val="000000"/>
      <w:sz w:val="26"/>
      <w:szCs w:val="26"/>
    </w:rPr>
  </w:style>
  <w:style w:type="paragraph" w:customStyle="1" w:styleId="ConsPlusNormal">
    <w:name w:val="ConsPlusNormal"/>
    <w:rsid w:val="00822DF7"/>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2">
    <w:name w:val="toc 1"/>
    <w:basedOn w:val="a"/>
    <w:next w:val="a"/>
    <w:autoRedefine/>
    <w:uiPriority w:val="39"/>
    <w:unhideWhenUsed/>
    <w:rsid w:val="006C2BE3"/>
  </w:style>
  <w:style w:type="paragraph" w:styleId="23">
    <w:name w:val="toc 2"/>
    <w:basedOn w:val="a"/>
    <w:next w:val="a"/>
    <w:autoRedefine/>
    <w:uiPriority w:val="39"/>
    <w:unhideWhenUsed/>
    <w:rsid w:val="006C2BE3"/>
    <w:pPr>
      <w:tabs>
        <w:tab w:val="left" w:pos="660"/>
        <w:tab w:val="right" w:leader="dot" w:pos="9627"/>
      </w:tabs>
      <w:ind w:firstLine="567"/>
    </w:pPr>
    <w:rPr>
      <w:b/>
      <w:noProof/>
      <w:sz w:val="28"/>
      <w:szCs w:val="28"/>
    </w:rPr>
  </w:style>
  <w:style w:type="paragraph" w:styleId="35">
    <w:name w:val="toc 3"/>
    <w:basedOn w:val="a"/>
    <w:next w:val="a"/>
    <w:autoRedefine/>
    <w:uiPriority w:val="39"/>
    <w:unhideWhenUsed/>
    <w:rsid w:val="006C2BE3"/>
    <w:pPr>
      <w:tabs>
        <w:tab w:val="left" w:pos="1100"/>
        <w:tab w:val="right" w:leader="dot" w:pos="9627"/>
      </w:tabs>
      <w:ind w:firstLine="567"/>
      <w:jc w:val="both"/>
    </w:pPr>
    <w:rPr>
      <w:noProof/>
      <w:sz w:val="28"/>
      <w:szCs w:val="28"/>
    </w:rPr>
  </w:style>
  <w:style w:type="character" w:customStyle="1" w:styleId="a7">
    <w:name w:val="Абзац списка Знак"/>
    <w:aliases w:val="Маркер Знак,Bullet Number Знак,Нумерованый список Знак,List Paragraph1 Знак,Bullet List Знак,FooterText Знак,numbered Знак,lp1 Знак,List Paragraph Знак,название Знак,Абзац списка3 Знак,SL_Абзац списка Знак,f_Абзац 1 Знак,ПАРАГРАФ Знак"/>
    <w:link w:val="a6"/>
    <w:uiPriority w:val="34"/>
    <w:qFormat/>
    <w:locked/>
    <w:rsid w:val="000211A5"/>
    <w:rPr>
      <w:rFonts w:ascii="Times New Roman" w:eastAsia="Times New Roman" w:hAnsi="Times New Roman" w:cs="Times New Roman"/>
      <w:sz w:val="24"/>
      <w:szCs w:val="24"/>
      <w:lang w:eastAsia="ru-RU"/>
    </w:rPr>
  </w:style>
  <w:style w:type="paragraph" w:customStyle="1" w:styleId="Default">
    <w:name w:val="Default"/>
    <w:rsid w:val="00095AE4"/>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13">
    <w:name w:val="Сетка таблицы светлая1"/>
    <w:basedOn w:val="a1"/>
    <w:uiPriority w:val="40"/>
    <w:rsid w:val="00095AE4"/>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aff2">
    <w:name w:val="Placeholder Text"/>
    <w:basedOn w:val="a0"/>
    <w:uiPriority w:val="99"/>
    <w:semiHidden/>
    <w:rsid w:val="001D019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List Bulle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3"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86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2DF7"/>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822DF7"/>
    <w:pPr>
      <w:keepNext/>
      <w:spacing w:before="240" w:after="60"/>
      <w:outlineLvl w:val="1"/>
    </w:pPr>
    <w:rPr>
      <w:rFonts w:ascii="Cambria" w:hAnsi="Cambria" w:cs="Cambria"/>
      <w:b/>
      <w:bCs/>
      <w:i/>
      <w:iCs/>
      <w:sz w:val="28"/>
      <w:szCs w:val="28"/>
    </w:rPr>
  </w:style>
  <w:style w:type="paragraph" w:styleId="3">
    <w:name w:val="heading 3"/>
    <w:aliases w:val="H3"/>
    <w:basedOn w:val="a"/>
    <w:next w:val="a"/>
    <w:link w:val="30"/>
    <w:qFormat/>
    <w:rsid w:val="00822DF7"/>
    <w:pPr>
      <w:keepNext/>
      <w:spacing w:before="240" w:after="60"/>
      <w:outlineLvl w:val="2"/>
    </w:pPr>
    <w:rPr>
      <w:rFonts w:ascii="Arial" w:hAnsi="Arial" w:cs="Arial"/>
      <w:b/>
      <w:bCs/>
      <w:sz w:val="26"/>
      <w:szCs w:val="26"/>
    </w:rPr>
  </w:style>
  <w:style w:type="paragraph" w:styleId="4">
    <w:name w:val="heading 4"/>
    <w:basedOn w:val="a"/>
    <w:next w:val="a"/>
    <w:link w:val="40"/>
    <w:qFormat/>
    <w:rsid w:val="00822DF7"/>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822DF7"/>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822DF7"/>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822DF7"/>
    <w:pPr>
      <w:tabs>
        <w:tab w:val="num" w:pos="1296"/>
      </w:tabs>
      <w:spacing w:before="240" w:after="60"/>
      <w:ind w:left="1296" w:hanging="1296"/>
      <w:outlineLvl w:val="6"/>
    </w:pPr>
  </w:style>
  <w:style w:type="paragraph" w:styleId="8">
    <w:name w:val="heading 8"/>
    <w:basedOn w:val="a"/>
    <w:next w:val="a"/>
    <w:link w:val="80"/>
    <w:qFormat/>
    <w:rsid w:val="00822DF7"/>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822DF7"/>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2DF7"/>
    <w:rPr>
      <w:rFonts w:ascii="Arial" w:eastAsia="Times New Roman" w:hAnsi="Arial" w:cs="Arial"/>
      <w:b/>
      <w:bCs/>
      <w:kern w:val="32"/>
      <w:sz w:val="32"/>
      <w:szCs w:val="32"/>
      <w:lang w:eastAsia="ru-RU"/>
    </w:rPr>
  </w:style>
  <w:style w:type="character" w:customStyle="1" w:styleId="20">
    <w:name w:val="Заголовок 2 Знак"/>
    <w:basedOn w:val="a0"/>
    <w:link w:val="2"/>
    <w:rsid w:val="00822DF7"/>
    <w:rPr>
      <w:rFonts w:ascii="Cambria" w:eastAsia="Times New Roman" w:hAnsi="Cambria" w:cs="Cambria"/>
      <w:b/>
      <w:bCs/>
      <w:i/>
      <w:iCs/>
      <w:sz w:val="28"/>
      <w:szCs w:val="28"/>
      <w:lang w:eastAsia="ru-RU"/>
    </w:rPr>
  </w:style>
  <w:style w:type="character" w:customStyle="1" w:styleId="30">
    <w:name w:val="Заголовок 3 Знак"/>
    <w:aliases w:val="H3 Знак"/>
    <w:basedOn w:val="a0"/>
    <w:link w:val="3"/>
    <w:rsid w:val="00822DF7"/>
    <w:rPr>
      <w:rFonts w:ascii="Arial" w:eastAsia="Times New Roman" w:hAnsi="Arial" w:cs="Arial"/>
      <w:b/>
      <w:bCs/>
      <w:sz w:val="26"/>
      <w:szCs w:val="26"/>
      <w:lang w:eastAsia="ru-RU"/>
    </w:rPr>
  </w:style>
  <w:style w:type="character" w:customStyle="1" w:styleId="40">
    <w:name w:val="Заголовок 4 Знак"/>
    <w:basedOn w:val="a0"/>
    <w:link w:val="4"/>
    <w:rsid w:val="00822DF7"/>
    <w:rPr>
      <w:rFonts w:ascii="Calibri" w:eastAsia="Times New Roman" w:hAnsi="Calibri" w:cs="Calibri"/>
      <w:b/>
      <w:bCs/>
      <w:sz w:val="28"/>
      <w:szCs w:val="28"/>
      <w:lang w:eastAsia="ru-RU"/>
    </w:rPr>
  </w:style>
  <w:style w:type="character" w:customStyle="1" w:styleId="50">
    <w:name w:val="Заголовок 5 Знак"/>
    <w:basedOn w:val="a0"/>
    <w:link w:val="5"/>
    <w:rsid w:val="00822DF7"/>
    <w:rPr>
      <w:rFonts w:ascii="Calibri" w:eastAsia="Times New Roman" w:hAnsi="Calibri" w:cs="Calibri"/>
      <w:b/>
      <w:bCs/>
      <w:i/>
      <w:iCs/>
      <w:sz w:val="26"/>
      <w:szCs w:val="26"/>
      <w:lang w:eastAsia="ru-RU"/>
    </w:rPr>
  </w:style>
  <w:style w:type="character" w:customStyle="1" w:styleId="60">
    <w:name w:val="Заголовок 6 Знак"/>
    <w:basedOn w:val="a0"/>
    <w:link w:val="6"/>
    <w:rsid w:val="00822DF7"/>
    <w:rPr>
      <w:rFonts w:ascii="Times New Roman" w:eastAsia="Times New Roman" w:hAnsi="Times New Roman" w:cs="Times New Roman"/>
      <w:b/>
      <w:bCs/>
      <w:lang w:eastAsia="ru-RU"/>
    </w:rPr>
  </w:style>
  <w:style w:type="character" w:customStyle="1" w:styleId="70">
    <w:name w:val="Заголовок 7 Знак"/>
    <w:basedOn w:val="a0"/>
    <w:link w:val="7"/>
    <w:rsid w:val="00822DF7"/>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2DF7"/>
    <w:rPr>
      <w:rFonts w:ascii="Calibri" w:eastAsia="Times New Roman" w:hAnsi="Calibri" w:cs="Calibri"/>
      <w:i/>
      <w:iCs/>
      <w:sz w:val="24"/>
      <w:szCs w:val="24"/>
      <w:lang w:eastAsia="ru-RU"/>
    </w:rPr>
  </w:style>
  <w:style w:type="character" w:customStyle="1" w:styleId="90">
    <w:name w:val="Заголовок 9 Знак"/>
    <w:basedOn w:val="a0"/>
    <w:link w:val="9"/>
    <w:rsid w:val="00822DF7"/>
    <w:rPr>
      <w:rFonts w:ascii="Arial" w:eastAsia="Times New Roman" w:hAnsi="Arial" w:cs="Arial"/>
      <w:lang w:eastAsia="ru-RU"/>
    </w:rPr>
  </w:style>
  <w:style w:type="character" w:customStyle="1" w:styleId="21">
    <w:name w:val="Заголовок 2 Знак1"/>
    <w:aliases w:val="Заголовок 2 Знак Знак"/>
    <w:basedOn w:val="a0"/>
    <w:locked/>
    <w:rsid w:val="00822DF7"/>
    <w:rPr>
      <w:rFonts w:ascii="Cambria" w:hAnsi="Cambria" w:cs="Cambria"/>
      <w:b/>
      <w:bCs/>
      <w:i/>
      <w:iCs/>
      <w:sz w:val="28"/>
      <w:szCs w:val="28"/>
      <w:lang w:val="ru-RU" w:eastAsia="ru-RU" w:bidi="ar-SA"/>
    </w:rPr>
  </w:style>
  <w:style w:type="paragraph" w:styleId="a3">
    <w:name w:val="Title"/>
    <w:basedOn w:val="a"/>
    <w:link w:val="a4"/>
    <w:uiPriority w:val="10"/>
    <w:qFormat/>
    <w:rsid w:val="00822DF7"/>
    <w:pPr>
      <w:jc w:val="center"/>
    </w:pPr>
    <w:rPr>
      <w:b/>
      <w:bCs/>
      <w:sz w:val="28"/>
      <w:szCs w:val="28"/>
      <w:lang w:val="en-US"/>
    </w:rPr>
  </w:style>
  <w:style w:type="character" w:customStyle="1" w:styleId="a4">
    <w:name w:val="Название Знак"/>
    <w:basedOn w:val="a0"/>
    <w:link w:val="a3"/>
    <w:uiPriority w:val="10"/>
    <w:rsid w:val="00822DF7"/>
    <w:rPr>
      <w:rFonts w:ascii="Times New Roman" w:eastAsia="Times New Roman" w:hAnsi="Times New Roman" w:cs="Times New Roman"/>
      <w:b/>
      <w:bCs/>
      <w:sz w:val="28"/>
      <w:szCs w:val="28"/>
      <w:lang w:val="en-US" w:eastAsia="ru-RU"/>
    </w:rPr>
  </w:style>
  <w:style w:type="character" w:styleId="a5">
    <w:name w:val="Strong"/>
    <w:basedOn w:val="a0"/>
    <w:qFormat/>
    <w:rsid w:val="00822DF7"/>
    <w:rPr>
      <w:b/>
      <w:bCs/>
    </w:rPr>
  </w:style>
  <w:style w:type="paragraph" w:styleId="a6">
    <w:name w:val="List Paragraph"/>
    <w:aliases w:val="Маркер,Bullet Number,Нумерованый список,List Paragraph1,Bullet List,FooterText,numbered,lp1,List Paragraph,название,Абзац списка3,SL_Абзац списка,f_Абзац 1,Абзац списка2,Абзац списка4,ПАРАГРАФ,Абзац списка11,Paragraphe de liste1"/>
    <w:basedOn w:val="a"/>
    <w:link w:val="a7"/>
    <w:uiPriority w:val="34"/>
    <w:qFormat/>
    <w:rsid w:val="00822DF7"/>
    <w:pPr>
      <w:ind w:left="708"/>
    </w:pPr>
  </w:style>
  <w:style w:type="paragraph" w:customStyle="1" w:styleId="11">
    <w:name w:val="Обычный1"/>
    <w:link w:val="Normal"/>
    <w:rsid w:val="00822DF7"/>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Normal">
    <w:name w:val="Normal Знак"/>
    <w:link w:val="11"/>
    <w:rsid w:val="00822DF7"/>
    <w:rPr>
      <w:rFonts w:ascii="Times New Roman" w:eastAsia="Times New Roman" w:hAnsi="Times New Roman" w:cs="Times New Roman"/>
      <w:sz w:val="28"/>
      <w:szCs w:val="20"/>
      <w:lang w:eastAsia="ru-RU"/>
    </w:rPr>
  </w:style>
  <w:style w:type="character" w:styleId="a8">
    <w:name w:val="Hyperlink"/>
    <w:rsid w:val="00822DF7"/>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Знак2"/>
    <w:basedOn w:val="a"/>
    <w:link w:val="aa"/>
    <w:qFormat/>
    <w:rsid w:val="00822DF7"/>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9"/>
    <w:qFormat/>
    <w:rsid w:val="00822DF7"/>
    <w:rPr>
      <w:rFonts w:ascii="Times New Roman" w:eastAsia="MS Mincho" w:hAnsi="Times New Roman" w:cs="Times New Roman"/>
      <w:sz w:val="26"/>
      <w:szCs w:val="24"/>
      <w:lang w:eastAsia="ru-RU"/>
    </w:rPr>
  </w:style>
  <w:style w:type="paragraph" w:styleId="ab">
    <w:name w:val="Plain Text"/>
    <w:basedOn w:val="a"/>
    <w:link w:val="ac"/>
    <w:uiPriority w:val="99"/>
    <w:rsid w:val="00822DF7"/>
    <w:pPr>
      <w:tabs>
        <w:tab w:val="left" w:pos="360"/>
      </w:tabs>
      <w:ind w:firstLine="900"/>
      <w:jc w:val="both"/>
    </w:pPr>
    <w:rPr>
      <w:rFonts w:eastAsia="MS Mincho"/>
      <w:spacing w:val="-2"/>
      <w:sz w:val="26"/>
      <w:szCs w:val="20"/>
    </w:rPr>
  </w:style>
  <w:style w:type="character" w:customStyle="1" w:styleId="ac">
    <w:name w:val="Текст Знак"/>
    <w:basedOn w:val="a0"/>
    <w:link w:val="ab"/>
    <w:uiPriority w:val="99"/>
    <w:rsid w:val="00822DF7"/>
    <w:rPr>
      <w:rFonts w:ascii="Times New Roman" w:eastAsia="MS Mincho" w:hAnsi="Times New Roman" w:cs="Times New Roman"/>
      <w:spacing w:val="-2"/>
      <w:sz w:val="26"/>
      <w:szCs w:val="20"/>
      <w:lang w:eastAsia="ru-RU"/>
    </w:rPr>
  </w:style>
  <w:style w:type="character" w:styleId="ad">
    <w:name w:val="footnote reference"/>
    <w:aliases w:val="fr"/>
    <w:qFormat/>
    <w:rsid w:val="00822DF7"/>
    <w:rPr>
      <w:vertAlign w:val="superscript"/>
    </w:rPr>
  </w:style>
  <w:style w:type="paragraph" w:styleId="ae">
    <w:name w:val="footnote text"/>
    <w:basedOn w:val="a"/>
    <w:link w:val="af"/>
    <w:uiPriority w:val="99"/>
    <w:semiHidden/>
    <w:rsid w:val="00822DF7"/>
    <w:pPr>
      <w:widowControl w:val="0"/>
      <w:autoSpaceDE w:val="0"/>
      <w:autoSpaceDN w:val="0"/>
    </w:pPr>
    <w:rPr>
      <w:sz w:val="20"/>
      <w:szCs w:val="20"/>
    </w:rPr>
  </w:style>
  <w:style w:type="character" w:customStyle="1" w:styleId="af">
    <w:name w:val="Текст сноски Знак"/>
    <w:basedOn w:val="a0"/>
    <w:link w:val="ae"/>
    <w:uiPriority w:val="99"/>
    <w:semiHidden/>
    <w:rsid w:val="00822DF7"/>
    <w:rPr>
      <w:rFonts w:ascii="Times New Roman" w:eastAsia="Times New Roman" w:hAnsi="Times New Roman" w:cs="Times New Roman"/>
      <w:sz w:val="20"/>
      <w:szCs w:val="20"/>
      <w:lang w:eastAsia="ru-RU"/>
    </w:rPr>
  </w:style>
  <w:style w:type="paragraph" w:styleId="31">
    <w:name w:val="Body Text Indent 3"/>
    <w:basedOn w:val="a"/>
    <w:link w:val="32"/>
    <w:rsid w:val="00822DF7"/>
    <w:pPr>
      <w:spacing w:after="120"/>
      <w:ind w:left="283"/>
    </w:pPr>
    <w:rPr>
      <w:sz w:val="16"/>
      <w:szCs w:val="16"/>
    </w:rPr>
  </w:style>
  <w:style w:type="character" w:customStyle="1" w:styleId="32">
    <w:name w:val="Основной текст с отступом 3 Знак"/>
    <w:basedOn w:val="a0"/>
    <w:link w:val="31"/>
    <w:rsid w:val="00822DF7"/>
    <w:rPr>
      <w:rFonts w:ascii="Times New Roman" w:eastAsia="Times New Roman" w:hAnsi="Times New Roman" w:cs="Times New Roman"/>
      <w:sz w:val="16"/>
      <w:szCs w:val="16"/>
      <w:lang w:eastAsia="ru-RU"/>
    </w:rPr>
  </w:style>
  <w:style w:type="paragraph" w:styleId="af0">
    <w:name w:val="List Bullet"/>
    <w:basedOn w:val="a"/>
    <w:autoRedefine/>
    <w:rsid w:val="00822DF7"/>
    <w:pPr>
      <w:autoSpaceDE w:val="0"/>
      <w:autoSpaceDN w:val="0"/>
      <w:adjustRightInd w:val="0"/>
      <w:ind w:firstLine="720"/>
      <w:jc w:val="both"/>
    </w:pPr>
    <w:rPr>
      <w:b/>
      <w:bCs/>
      <w:i/>
      <w:sz w:val="28"/>
      <w:szCs w:val="28"/>
    </w:rPr>
  </w:style>
  <w:style w:type="paragraph" w:customStyle="1" w:styleId="22">
    <w:name w:val="Обычный2"/>
    <w:rsid w:val="00822DF7"/>
    <w:pPr>
      <w:spacing w:after="0" w:line="240" w:lineRule="auto"/>
      <w:ind w:firstLine="720"/>
      <w:jc w:val="both"/>
    </w:pPr>
    <w:rPr>
      <w:rFonts w:ascii="Times New Roman" w:eastAsia="Times New Roman" w:hAnsi="Times New Roman" w:cs="Times New Roman"/>
      <w:sz w:val="28"/>
      <w:szCs w:val="20"/>
      <w:lang w:eastAsia="ru-RU"/>
    </w:rPr>
  </w:style>
  <w:style w:type="paragraph" w:styleId="af1">
    <w:name w:val="header"/>
    <w:basedOn w:val="a"/>
    <w:link w:val="af2"/>
    <w:uiPriority w:val="99"/>
    <w:unhideWhenUsed/>
    <w:rsid w:val="00822DF7"/>
    <w:pPr>
      <w:tabs>
        <w:tab w:val="center" w:pos="4677"/>
        <w:tab w:val="right" w:pos="9355"/>
      </w:tabs>
    </w:pPr>
  </w:style>
  <w:style w:type="character" w:customStyle="1" w:styleId="af2">
    <w:name w:val="Верхний колонтитул Знак"/>
    <w:basedOn w:val="a0"/>
    <w:link w:val="af1"/>
    <w:uiPriority w:val="99"/>
    <w:rsid w:val="00822DF7"/>
    <w:rPr>
      <w:rFonts w:ascii="Times New Roman" w:eastAsia="Times New Roman" w:hAnsi="Times New Roman" w:cs="Times New Roman"/>
      <w:sz w:val="24"/>
      <w:szCs w:val="24"/>
      <w:lang w:eastAsia="ru-RU"/>
    </w:rPr>
  </w:style>
  <w:style w:type="paragraph" w:styleId="af3">
    <w:name w:val="footer"/>
    <w:basedOn w:val="a"/>
    <w:link w:val="af4"/>
    <w:uiPriority w:val="99"/>
    <w:semiHidden/>
    <w:unhideWhenUsed/>
    <w:rsid w:val="00822DF7"/>
    <w:pPr>
      <w:tabs>
        <w:tab w:val="center" w:pos="4677"/>
        <w:tab w:val="right" w:pos="9355"/>
      </w:tabs>
    </w:pPr>
  </w:style>
  <w:style w:type="character" w:customStyle="1" w:styleId="af4">
    <w:name w:val="Нижний колонтитул Знак"/>
    <w:basedOn w:val="a0"/>
    <w:link w:val="af3"/>
    <w:uiPriority w:val="99"/>
    <w:semiHidden/>
    <w:rsid w:val="00822DF7"/>
    <w:rPr>
      <w:rFonts w:ascii="Times New Roman" w:eastAsia="Times New Roman" w:hAnsi="Times New Roman" w:cs="Times New Roman"/>
      <w:sz w:val="24"/>
      <w:szCs w:val="24"/>
      <w:lang w:eastAsia="ru-RU"/>
    </w:rPr>
  </w:style>
  <w:style w:type="paragraph" w:styleId="af5">
    <w:name w:val="Body Text Indent"/>
    <w:basedOn w:val="a"/>
    <w:link w:val="af6"/>
    <w:rsid w:val="00822DF7"/>
    <w:pPr>
      <w:spacing w:after="120"/>
      <w:ind w:left="283"/>
    </w:pPr>
  </w:style>
  <w:style w:type="character" w:customStyle="1" w:styleId="af6">
    <w:name w:val="Основной текст с отступом Знак"/>
    <w:basedOn w:val="a0"/>
    <w:link w:val="af5"/>
    <w:rsid w:val="00822DF7"/>
    <w:rPr>
      <w:rFonts w:ascii="Times New Roman" w:eastAsia="Times New Roman" w:hAnsi="Times New Roman" w:cs="Times New Roman"/>
      <w:sz w:val="24"/>
      <w:szCs w:val="24"/>
      <w:lang w:eastAsia="ru-RU"/>
    </w:rPr>
  </w:style>
  <w:style w:type="paragraph" w:styleId="33">
    <w:name w:val="Body Text 3"/>
    <w:basedOn w:val="a"/>
    <w:link w:val="34"/>
    <w:rsid w:val="00822DF7"/>
    <w:pPr>
      <w:spacing w:after="120"/>
    </w:pPr>
    <w:rPr>
      <w:sz w:val="16"/>
      <w:szCs w:val="16"/>
    </w:rPr>
  </w:style>
  <w:style w:type="character" w:customStyle="1" w:styleId="34">
    <w:name w:val="Основной текст 3 Знак"/>
    <w:basedOn w:val="a0"/>
    <w:link w:val="33"/>
    <w:rsid w:val="00822DF7"/>
    <w:rPr>
      <w:rFonts w:ascii="Times New Roman" w:eastAsia="Times New Roman" w:hAnsi="Times New Roman" w:cs="Times New Roman"/>
      <w:sz w:val="16"/>
      <w:szCs w:val="16"/>
      <w:lang w:eastAsia="ru-RU"/>
    </w:rPr>
  </w:style>
  <w:style w:type="paragraph" w:customStyle="1" w:styleId="110">
    <w:name w:val="Заголовок 11"/>
    <w:basedOn w:val="a"/>
    <w:next w:val="a"/>
    <w:rsid w:val="00822DF7"/>
    <w:pPr>
      <w:keepNext/>
      <w:spacing w:before="240" w:after="60"/>
      <w:jc w:val="center"/>
    </w:pPr>
    <w:rPr>
      <w:b/>
      <w:kern w:val="28"/>
      <w:sz w:val="28"/>
      <w:szCs w:val="20"/>
    </w:rPr>
  </w:style>
  <w:style w:type="paragraph" w:styleId="af7">
    <w:name w:val="Subtitle"/>
    <w:basedOn w:val="a"/>
    <w:link w:val="af8"/>
    <w:qFormat/>
    <w:rsid w:val="00822DF7"/>
    <w:rPr>
      <w:b/>
      <w:bCs/>
    </w:rPr>
  </w:style>
  <w:style w:type="character" w:customStyle="1" w:styleId="af8">
    <w:name w:val="Подзаголовок Знак"/>
    <w:basedOn w:val="a0"/>
    <w:link w:val="af7"/>
    <w:rsid w:val="00822DF7"/>
    <w:rPr>
      <w:rFonts w:ascii="Times New Roman" w:eastAsia="Times New Roman" w:hAnsi="Times New Roman" w:cs="Times New Roman"/>
      <w:b/>
      <w:bCs/>
      <w:sz w:val="24"/>
      <w:szCs w:val="24"/>
      <w:lang w:eastAsia="ru-RU"/>
    </w:rPr>
  </w:style>
  <w:style w:type="character" w:styleId="af9">
    <w:name w:val="annotation reference"/>
    <w:basedOn w:val="a0"/>
    <w:uiPriority w:val="99"/>
    <w:semiHidden/>
    <w:unhideWhenUsed/>
    <w:rsid w:val="00822DF7"/>
    <w:rPr>
      <w:sz w:val="16"/>
      <w:szCs w:val="16"/>
    </w:rPr>
  </w:style>
  <w:style w:type="paragraph" w:styleId="afa">
    <w:name w:val="annotation text"/>
    <w:basedOn w:val="a"/>
    <w:link w:val="afb"/>
    <w:uiPriority w:val="99"/>
    <w:unhideWhenUsed/>
    <w:rsid w:val="00822DF7"/>
    <w:rPr>
      <w:sz w:val="20"/>
      <w:szCs w:val="20"/>
    </w:rPr>
  </w:style>
  <w:style w:type="character" w:customStyle="1" w:styleId="afb">
    <w:name w:val="Текст примечания Знак"/>
    <w:basedOn w:val="a0"/>
    <w:link w:val="afa"/>
    <w:uiPriority w:val="99"/>
    <w:rsid w:val="00822DF7"/>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822DF7"/>
    <w:rPr>
      <w:b/>
      <w:bCs/>
    </w:rPr>
  </w:style>
  <w:style w:type="character" w:customStyle="1" w:styleId="afd">
    <w:name w:val="Тема примечания Знак"/>
    <w:basedOn w:val="afb"/>
    <w:link w:val="afc"/>
    <w:uiPriority w:val="99"/>
    <w:semiHidden/>
    <w:rsid w:val="00822DF7"/>
    <w:rPr>
      <w:rFonts w:ascii="Times New Roman" w:eastAsia="Times New Roman" w:hAnsi="Times New Roman" w:cs="Times New Roman"/>
      <w:b/>
      <w:bCs/>
      <w:sz w:val="20"/>
      <w:szCs w:val="20"/>
      <w:lang w:eastAsia="ru-RU"/>
    </w:rPr>
  </w:style>
  <w:style w:type="paragraph" w:styleId="afe">
    <w:name w:val="Balloon Text"/>
    <w:basedOn w:val="a"/>
    <w:link w:val="aff"/>
    <w:uiPriority w:val="99"/>
    <w:semiHidden/>
    <w:unhideWhenUsed/>
    <w:rsid w:val="00822DF7"/>
    <w:rPr>
      <w:rFonts w:ascii="Tahoma" w:hAnsi="Tahoma" w:cs="Tahoma"/>
      <w:sz w:val="16"/>
      <w:szCs w:val="16"/>
    </w:rPr>
  </w:style>
  <w:style w:type="character" w:customStyle="1" w:styleId="aff">
    <w:name w:val="Текст выноски Знак"/>
    <w:basedOn w:val="a0"/>
    <w:link w:val="afe"/>
    <w:uiPriority w:val="99"/>
    <w:semiHidden/>
    <w:rsid w:val="00822DF7"/>
    <w:rPr>
      <w:rFonts w:ascii="Tahoma" w:eastAsia="Times New Roman" w:hAnsi="Tahoma" w:cs="Tahoma"/>
      <w:sz w:val="16"/>
      <w:szCs w:val="16"/>
      <w:lang w:eastAsia="ru-RU"/>
    </w:rPr>
  </w:style>
  <w:style w:type="paragraph" w:styleId="aff0">
    <w:name w:val="Revision"/>
    <w:hidden/>
    <w:uiPriority w:val="99"/>
    <w:semiHidden/>
    <w:rsid w:val="00822DF7"/>
    <w:pPr>
      <w:spacing w:after="0" w:line="240" w:lineRule="auto"/>
    </w:pPr>
    <w:rPr>
      <w:rFonts w:ascii="Times New Roman" w:eastAsia="Times New Roman" w:hAnsi="Times New Roman" w:cs="Times New Roman"/>
      <w:sz w:val="24"/>
      <w:szCs w:val="24"/>
      <w:lang w:eastAsia="ru-RU"/>
    </w:rPr>
  </w:style>
  <w:style w:type="table" w:styleId="aff1">
    <w:name w:val="Table Grid"/>
    <w:basedOn w:val="a1"/>
    <w:uiPriority w:val="59"/>
    <w:rsid w:val="00822D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3">
    <w:name w:val="Style13"/>
    <w:basedOn w:val="a"/>
    <w:rsid w:val="00822DF7"/>
    <w:pPr>
      <w:widowControl w:val="0"/>
      <w:autoSpaceDE w:val="0"/>
      <w:autoSpaceDN w:val="0"/>
      <w:adjustRightInd w:val="0"/>
    </w:pPr>
  </w:style>
  <w:style w:type="paragraph" w:customStyle="1" w:styleId="Style14">
    <w:name w:val="Style14"/>
    <w:basedOn w:val="a"/>
    <w:uiPriority w:val="99"/>
    <w:rsid w:val="00822DF7"/>
    <w:pPr>
      <w:widowControl w:val="0"/>
      <w:autoSpaceDE w:val="0"/>
      <w:autoSpaceDN w:val="0"/>
      <w:adjustRightInd w:val="0"/>
    </w:pPr>
  </w:style>
  <w:style w:type="paragraph" w:customStyle="1" w:styleId="Style15">
    <w:name w:val="Style15"/>
    <w:basedOn w:val="a"/>
    <w:uiPriority w:val="99"/>
    <w:rsid w:val="00822DF7"/>
    <w:pPr>
      <w:widowControl w:val="0"/>
      <w:autoSpaceDE w:val="0"/>
      <w:autoSpaceDN w:val="0"/>
      <w:adjustRightInd w:val="0"/>
    </w:pPr>
  </w:style>
  <w:style w:type="character" w:customStyle="1" w:styleId="FontStyle21">
    <w:name w:val="Font Style21"/>
    <w:basedOn w:val="a0"/>
    <w:rsid w:val="00822DF7"/>
    <w:rPr>
      <w:rFonts w:ascii="Times New Roman" w:hAnsi="Times New Roman" w:cs="Times New Roman"/>
      <w:b/>
      <w:bCs/>
      <w:color w:val="000000"/>
      <w:sz w:val="26"/>
      <w:szCs w:val="26"/>
    </w:rPr>
  </w:style>
  <w:style w:type="character" w:customStyle="1" w:styleId="FontStyle22">
    <w:name w:val="Font Style22"/>
    <w:basedOn w:val="a0"/>
    <w:rsid w:val="00822DF7"/>
    <w:rPr>
      <w:rFonts w:ascii="Times New Roman" w:hAnsi="Times New Roman" w:cs="Times New Roman"/>
      <w:b/>
      <w:bCs/>
      <w:color w:val="000000"/>
      <w:sz w:val="28"/>
      <w:szCs w:val="28"/>
    </w:rPr>
  </w:style>
  <w:style w:type="character" w:customStyle="1" w:styleId="FontStyle23">
    <w:name w:val="Font Style23"/>
    <w:basedOn w:val="a0"/>
    <w:rsid w:val="00822DF7"/>
    <w:rPr>
      <w:rFonts w:ascii="Times New Roman" w:hAnsi="Times New Roman" w:cs="Times New Roman"/>
      <w:color w:val="000000"/>
      <w:sz w:val="26"/>
      <w:szCs w:val="26"/>
    </w:rPr>
  </w:style>
  <w:style w:type="paragraph" w:customStyle="1" w:styleId="ConsPlusNormal">
    <w:name w:val="ConsPlusNormal"/>
    <w:rsid w:val="00822DF7"/>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2">
    <w:name w:val="toc 1"/>
    <w:basedOn w:val="a"/>
    <w:next w:val="a"/>
    <w:autoRedefine/>
    <w:uiPriority w:val="39"/>
    <w:unhideWhenUsed/>
    <w:rsid w:val="006C2BE3"/>
  </w:style>
  <w:style w:type="paragraph" w:styleId="23">
    <w:name w:val="toc 2"/>
    <w:basedOn w:val="a"/>
    <w:next w:val="a"/>
    <w:autoRedefine/>
    <w:uiPriority w:val="39"/>
    <w:unhideWhenUsed/>
    <w:rsid w:val="006C2BE3"/>
    <w:pPr>
      <w:tabs>
        <w:tab w:val="left" w:pos="660"/>
        <w:tab w:val="right" w:leader="dot" w:pos="9627"/>
      </w:tabs>
      <w:ind w:firstLine="567"/>
    </w:pPr>
    <w:rPr>
      <w:b/>
      <w:noProof/>
      <w:sz w:val="28"/>
      <w:szCs w:val="28"/>
    </w:rPr>
  </w:style>
  <w:style w:type="paragraph" w:styleId="35">
    <w:name w:val="toc 3"/>
    <w:basedOn w:val="a"/>
    <w:next w:val="a"/>
    <w:autoRedefine/>
    <w:uiPriority w:val="39"/>
    <w:unhideWhenUsed/>
    <w:rsid w:val="006C2BE3"/>
    <w:pPr>
      <w:tabs>
        <w:tab w:val="left" w:pos="1100"/>
        <w:tab w:val="right" w:leader="dot" w:pos="9627"/>
      </w:tabs>
      <w:ind w:firstLine="567"/>
      <w:jc w:val="both"/>
    </w:pPr>
    <w:rPr>
      <w:noProof/>
      <w:sz w:val="28"/>
      <w:szCs w:val="28"/>
    </w:rPr>
  </w:style>
  <w:style w:type="character" w:customStyle="1" w:styleId="a7">
    <w:name w:val="Абзац списка Знак"/>
    <w:aliases w:val="Маркер Знак,Bullet Number Знак,Нумерованый список Знак,List Paragraph1 Знак,Bullet List Знак,FooterText Знак,numbered Знак,lp1 Знак,List Paragraph Знак,название Знак,Абзац списка3 Знак,SL_Абзац списка Знак,f_Абзац 1 Знак,ПАРАГРАФ Знак"/>
    <w:link w:val="a6"/>
    <w:uiPriority w:val="34"/>
    <w:qFormat/>
    <w:locked/>
    <w:rsid w:val="000211A5"/>
    <w:rPr>
      <w:rFonts w:ascii="Times New Roman" w:eastAsia="Times New Roman" w:hAnsi="Times New Roman" w:cs="Times New Roman"/>
      <w:sz w:val="24"/>
      <w:szCs w:val="24"/>
      <w:lang w:eastAsia="ru-RU"/>
    </w:rPr>
  </w:style>
  <w:style w:type="paragraph" w:customStyle="1" w:styleId="Default">
    <w:name w:val="Default"/>
    <w:rsid w:val="00095AE4"/>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13">
    <w:name w:val="Сетка таблицы светлая1"/>
    <w:basedOn w:val="a1"/>
    <w:uiPriority w:val="40"/>
    <w:rsid w:val="00095AE4"/>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aff2">
    <w:name w:val="Placeholder Text"/>
    <w:basedOn w:val="a0"/>
    <w:uiPriority w:val="99"/>
    <w:semiHidden/>
    <w:rsid w:val="001D019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1433">
      <w:bodyDiv w:val="1"/>
      <w:marLeft w:val="0"/>
      <w:marRight w:val="0"/>
      <w:marTop w:val="0"/>
      <w:marBottom w:val="0"/>
      <w:divBdr>
        <w:top w:val="none" w:sz="0" w:space="0" w:color="auto"/>
        <w:left w:val="none" w:sz="0" w:space="0" w:color="auto"/>
        <w:bottom w:val="none" w:sz="0" w:space="0" w:color="auto"/>
        <w:right w:val="none" w:sz="0" w:space="0" w:color="auto"/>
      </w:divBdr>
    </w:div>
    <w:div w:id="19553918">
      <w:bodyDiv w:val="1"/>
      <w:marLeft w:val="0"/>
      <w:marRight w:val="0"/>
      <w:marTop w:val="0"/>
      <w:marBottom w:val="0"/>
      <w:divBdr>
        <w:top w:val="none" w:sz="0" w:space="0" w:color="auto"/>
        <w:left w:val="none" w:sz="0" w:space="0" w:color="auto"/>
        <w:bottom w:val="none" w:sz="0" w:space="0" w:color="auto"/>
        <w:right w:val="none" w:sz="0" w:space="0" w:color="auto"/>
      </w:divBdr>
    </w:div>
    <w:div w:id="30888637">
      <w:bodyDiv w:val="1"/>
      <w:marLeft w:val="0"/>
      <w:marRight w:val="0"/>
      <w:marTop w:val="0"/>
      <w:marBottom w:val="0"/>
      <w:divBdr>
        <w:top w:val="none" w:sz="0" w:space="0" w:color="auto"/>
        <w:left w:val="none" w:sz="0" w:space="0" w:color="auto"/>
        <w:bottom w:val="none" w:sz="0" w:space="0" w:color="auto"/>
        <w:right w:val="none" w:sz="0" w:space="0" w:color="auto"/>
      </w:divBdr>
    </w:div>
    <w:div w:id="80837361">
      <w:bodyDiv w:val="1"/>
      <w:marLeft w:val="0"/>
      <w:marRight w:val="0"/>
      <w:marTop w:val="0"/>
      <w:marBottom w:val="0"/>
      <w:divBdr>
        <w:top w:val="none" w:sz="0" w:space="0" w:color="auto"/>
        <w:left w:val="none" w:sz="0" w:space="0" w:color="auto"/>
        <w:bottom w:val="none" w:sz="0" w:space="0" w:color="auto"/>
        <w:right w:val="none" w:sz="0" w:space="0" w:color="auto"/>
      </w:divBdr>
    </w:div>
    <w:div w:id="118035219">
      <w:bodyDiv w:val="1"/>
      <w:marLeft w:val="0"/>
      <w:marRight w:val="0"/>
      <w:marTop w:val="0"/>
      <w:marBottom w:val="0"/>
      <w:divBdr>
        <w:top w:val="none" w:sz="0" w:space="0" w:color="auto"/>
        <w:left w:val="none" w:sz="0" w:space="0" w:color="auto"/>
        <w:bottom w:val="none" w:sz="0" w:space="0" w:color="auto"/>
        <w:right w:val="none" w:sz="0" w:space="0" w:color="auto"/>
      </w:divBdr>
      <w:divsChild>
        <w:div w:id="772700474">
          <w:marLeft w:val="0"/>
          <w:marRight w:val="0"/>
          <w:marTop w:val="0"/>
          <w:marBottom w:val="0"/>
          <w:divBdr>
            <w:top w:val="none" w:sz="0" w:space="0" w:color="auto"/>
            <w:left w:val="none" w:sz="0" w:space="0" w:color="auto"/>
            <w:bottom w:val="none" w:sz="0" w:space="0" w:color="auto"/>
            <w:right w:val="none" w:sz="0" w:space="0" w:color="auto"/>
          </w:divBdr>
        </w:div>
        <w:div w:id="1217281972">
          <w:marLeft w:val="0"/>
          <w:marRight w:val="0"/>
          <w:marTop w:val="0"/>
          <w:marBottom w:val="0"/>
          <w:divBdr>
            <w:top w:val="none" w:sz="0" w:space="0" w:color="auto"/>
            <w:left w:val="none" w:sz="0" w:space="0" w:color="auto"/>
            <w:bottom w:val="none" w:sz="0" w:space="0" w:color="auto"/>
            <w:right w:val="none" w:sz="0" w:space="0" w:color="auto"/>
          </w:divBdr>
        </w:div>
      </w:divsChild>
    </w:div>
    <w:div w:id="121071906">
      <w:bodyDiv w:val="1"/>
      <w:marLeft w:val="0"/>
      <w:marRight w:val="0"/>
      <w:marTop w:val="0"/>
      <w:marBottom w:val="0"/>
      <w:divBdr>
        <w:top w:val="none" w:sz="0" w:space="0" w:color="auto"/>
        <w:left w:val="none" w:sz="0" w:space="0" w:color="auto"/>
        <w:bottom w:val="none" w:sz="0" w:space="0" w:color="auto"/>
        <w:right w:val="none" w:sz="0" w:space="0" w:color="auto"/>
      </w:divBdr>
    </w:div>
    <w:div w:id="135488280">
      <w:bodyDiv w:val="1"/>
      <w:marLeft w:val="0"/>
      <w:marRight w:val="0"/>
      <w:marTop w:val="0"/>
      <w:marBottom w:val="0"/>
      <w:divBdr>
        <w:top w:val="none" w:sz="0" w:space="0" w:color="auto"/>
        <w:left w:val="none" w:sz="0" w:space="0" w:color="auto"/>
        <w:bottom w:val="none" w:sz="0" w:space="0" w:color="auto"/>
        <w:right w:val="none" w:sz="0" w:space="0" w:color="auto"/>
      </w:divBdr>
    </w:div>
    <w:div w:id="158153182">
      <w:bodyDiv w:val="1"/>
      <w:marLeft w:val="0"/>
      <w:marRight w:val="0"/>
      <w:marTop w:val="0"/>
      <w:marBottom w:val="0"/>
      <w:divBdr>
        <w:top w:val="none" w:sz="0" w:space="0" w:color="auto"/>
        <w:left w:val="none" w:sz="0" w:space="0" w:color="auto"/>
        <w:bottom w:val="none" w:sz="0" w:space="0" w:color="auto"/>
        <w:right w:val="none" w:sz="0" w:space="0" w:color="auto"/>
      </w:divBdr>
    </w:div>
    <w:div w:id="173958778">
      <w:bodyDiv w:val="1"/>
      <w:marLeft w:val="0"/>
      <w:marRight w:val="0"/>
      <w:marTop w:val="0"/>
      <w:marBottom w:val="0"/>
      <w:divBdr>
        <w:top w:val="none" w:sz="0" w:space="0" w:color="auto"/>
        <w:left w:val="none" w:sz="0" w:space="0" w:color="auto"/>
        <w:bottom w:val="none" w:sz="0" w:space="0" w:color="auto"/>
        <w:right w:val="none" w:sz="0" w:space="0" w:color="auto"/>
      </w:divBdr>
    </w:div>
    <w:div w:id="251163677">
      <w:bodyDiv w:val="1"/>
      <w:marLeft w:val="0"/>
      <w:marRight w:val="0"/>
      <w:marTop w:val="0"/>
      <w:marBottom w:val="0"/>
      <w:divBdr>
        <w:top w:val="none" w:sz="0" w:space="0" w:color="auto"/>
        <w:left w:val="none" w:sz="0" w:space="0" w:color="auto"/>
        <w:bottom w:val="none" w:sz="0" w:space="0" w:color="auto"/>
        <w:right w:val="none" w:sz="0" w:space="0" w:color="auto"/>
      </w:divBdr>
    </w:div>
    <w:div w:id="334891479">
      <w:bodyDiv w:val="1"/>
      <w:marLeft w:val="0"/>
      <w:marRight w:val="0"/>
      <w:marTop w:val="0"/>
      <w:marBottom w:val="0"/>
      <w:divBdr>
        <w:top w:val="none" w:sz="0" w:space="0" w:color="auto"/>
        <w:left w:val="none" w:sz="0" w:space="0" w:color="auto"/>
        <w:bottom w:val="none" w:sz="0" w:space="0" w:color="auto"/>
        <w:right w:val="none" w:sz="0" w:space="0" w:color="auto"/>
      </w:divBdr>
    </w:div>
    <w:div w:id="336471008">
      <w:bodyDiv w:val="1"/>
      <w:marLeft w:val="0"/>
      <w:marRight w:val="0"/>
      <w:marTop w:val="0"/>
      <w:marBottom w:val="0"/>
      <w:divBdr>
        <w:top w:val="none" w:sz="0" w:space="0" w:color="auto"/>
        <w:left w:val="none" w:sz="0" w:space="0" w:color="auto"/>
        <w:bottom w:val="none" w:sz="0" w:space="0" w:color="auto"/>
        <w:right w:val="none" w:sz="0" w:space="0" w:color="auto"/>
      </w:divBdr>
    </w:div>
    <w:div w:id="466508295">
      <w:bodyDiv w:val="1"/>
      <w:marLeft w:val="0"/>
      <w:marRight w:val="0"/>
      <w:marTop w:val="0"/>
      <w:marBottom w:val="0"/>
      <w:divBdr>
        <w:top w:val="none" w:sz="0" w:space="0" w:color="auto"/>
        <w:left w:val="none" w:sz="0" w:space="0" w:color="auto"/>
        <w:bottom w:val="none" w:sz="0" w:space="0" w:color="auto"/>
        <w:right w:val="none" w:sz="0" w:space="0" w:color="auto"/>
      </w:divBdr>
    </w:div>
    <w:div w:id="560139075">
      <w:bodyDiv w:val="1"/>
      <w:marLeft w:val="0"/>
      <w:marRight w:val="0"/>
      <w:marTop w:val="0"/>
      <w:marBottom w:val="0"/>
      <w:divBdr>
        <w:top w:val="none" w:sz="0" w:space="0" w:color="auto"/>
        <w:left w:val="none" w:sz="0" w:space="0" w:color="auto"/>
        <w:bottom w:val="none" w:sz="0" w:space="0" w:color="auto"/>
        <w:right w:val="none" w:sz="0" w:space="0" w:color="auto"/>
      </w:divBdr>
    </w:div>
    <w:div w:id="675156384">
      <w:bodyDiv w:val="1"/>
      <w:marLeft w:val="0"/>
      <w:marRight w:val="0"/>
      <w:marTop w:val="0"/>
      <w:marBottom w:val="0"/>
      <w:divBdr>
        <w:top w:val="none" w:sz="0" w:space="0" w:color="auto"/>
        <w:left w:val="none" w:sz="0" w:space="0" w:color="auto"/>
        <w:bottom w:val="none" w:sz="0" w:space="0" w:color="auto"/>
        <w:right w:val="none" w:sz="0" w:space="0" w:color="auto"/>
      </w:divBdr>
    </w:div>
    <w:div w:id="752630816">
      <w:bodyDiv w:val="1"/>
      <w:marLeft w:val="0"/>
      <w:marRight w:val="0"/>
      <w:marTop w:val="0"/>
      <w:marBottom w:val="0"/>
      <w:divBdr>
        <w:top w:val="none" w:sz="0" w:space="0" w:color="auto"/>
        <w:left w:val="none" w:sz="0" w:space="0" w:color="auto"/>
        <w:bottom w:val="none" w:sz="0" w:space="0" w:color="auto"/>
        <w:right w:val="none" w:sz="0" w:space="0" w:color="auto"/>
      </w:divBdr>
    </w:div>
    <w:div w:id="762603204">
      <w:bodyDiv w:val="1"/>
      <w:marLeft w:val="0"/>
      <w:marRight w:val="0"/>
      <w:marTop w:val="0"/>
      <w:marBottom w:val="0"/>
      <w:divBdr>
        <w:top w:val="none" w:sz="0" w:space="0" w:color="auto"/>
        <w:left w:val="none" w:sz="0" w:space="0" w:color="auto"/>
        <w:bottom w:val="none" w:sz="0" w:space="0" w:color="auto"/>
        <w:right w:val="none" w:sz="0" w:space="0" w:color="auto"/>
      </w:divBdr>
    </w:div>
    <w:div w:id="935283819">
      <w:bodyDiv w:val="1"/>
      <w:marLeft w:val="0"/>
      <w:marRight w:val="0"/>
      <w:marTop w:val="0"/>
      <w:marBottom w:val="0"/>
      <w:divBdr>
        <w:top w:val="none" w:sz="0" w:space="0" w:color="auto"/>
        <w:left w:val="none" w:sz="0" w:space="0" w:color="auto"/>
        <w:bottom w:val="none" w:sz="0" w:space="0" w:color="auto"/>
        <w:right w:val="none" w:sz="0" w:space="0" w:color="auto"/>
      </w:divBdr>
    </w:div>
    <w:div w:id="981620547">
      <w:bodyDiv w:val="1"/>
      <w:marLeft w:val="0"/>
      <w:marRight w:val="0"/>
      <w:marTop w:val="0"/>
      <w:marBottom w:val="0"/>
      <w:divBdr>
        <w:top w:val="none" w:sz="0" w:space="0" w:color="auto"/>
        <w:left w:val="none" w:sz="0" w:space="0" w:color="auto"/>
        <w:bottom w:val="none" w:sz="0" w:space="0" w:color="auto"/>
        <w:right w:val="none" w:sz="0" w:space="0" w:color="auto"/>
      </w:divBdr>
    </w:div>
    <w:div w:id="1007487165">
      <w:bodyDiv w:val="1"/>
      <w:marLeft w:val="0"/>
      <w:marRight w:val="0"/>
      <w:marTop w:val="0"/>
      <w:marBottom w:val="0"/>
      <w:divBdr>
        <w:top w:val="none" w:sz="0" w:space="0" w:color="auto"/>
        <w:left w:val="none" w:sz="0" w:space="0" w:color="auto"/>
        <w:bottom w:val="none" w:sz="0" w:space="0" w:color="auto"/>
        <w:right w:val="none" w:sz="0" w:space="0" w:color="auto"/>
      </w:divBdr>
    </w:div>
    <w:div w:id="1230270586">
      <w:bodyDiv w:val="1"/>
      <w:marLeft w:val="0"/>
      <w:marRight w:val="0"/>
      <w:marTop w:val="0"/>
      <w:marBottom w:val="0"/>
      <w:divBdr>
        <w:top w:val="none" w:sz="0" w:space="0" w:color="auto"/>
        <w:left w:val="none" w:sz="0" w:space="0" w:color="auto"/>
        <w:bottom w:val="none" w:sz="0" w:space="0" w:color="auto"/>
        <w:right w:val="none" w:sz="0" w:space="0" w:color="auto"/>
      </w:divBdr>
    </w:div>
    <w:div w:id="1260944621">
      <w:bodyDiv w:val="1"/>
      <w:marLeft w:val="0"/>
      <w:marRight w:val="0"/>
      <w:marTop w:val="0"/>
      <w:marBottom w:val="0"/>
      <w:divBdr>
        <w:top w:val="none" w:sz="0" w:space="0" w:color="auto"/>
        <w:left w:val="none" w:sz="0" w:space="0" w:color="auto"/>
        <w:bottom w:val="none" w:sz="0" w:space="0" w:color="auto"/>
        <w:right w:val="none" w:sz="0" w:space="0" w:color="auto"/>
      </w:divBdr>
    </w:div>
    <w:div w:id="1329402296">
      <w:bodyDiv w:val="1"/>
      <w:marLeft w:val="0"/>
      <w:marRight w:val="0"/>
      <w:marTop w:val="0"/>
      <w:marBottom w:val="0"/>
      <w:divBdr>
        <w:top w:val="none" w:sz="0" w:space="0" w:color="auto"/>
        <w:left w:val="none" w:sz="0" w:space="0" w:color="auto"/>
        <w:bottom w:val="none" w:sz="0" w:space="0" w:color="auto"/>
        <w:right w:val="none" w:sz="0" w:space="0" w:color="auto"/>
      </w:divBdr>
    </w:div>
    <w:div w:id="1455832558">
      <w:bodyDiv w:val="1"/>
      <w:marLeft w:val="0"/>
      <w:marRight w:val="0"/>
      <w:marTop w:val="0"/>
      <w:marBottom w:val="0"/>
      <w:divBdr>
        <w:top w:val="none" w:sz="0" w:space="0" w:color="auto"/>
        <w:left w:val="none" w:sz="0" w:space="0" w:color="auto"/>
        <w:bottom w:val="none" w:sz="0" w:space="0" w:color="auto"/>
        <w:right w:val="none" w:sz="0" w:space="0" w:color="auto"/>
      </w:divBdr>
    </w:div>
    <w:div w:id="1472751069">
      <w:bodyDiv w:val="1"/>
      <w:marLeft w:val="0"/>
      <w:marRight w:val="0"/>
      <w:marTop w:val="0"/>
      <w:marBottom w:val="0"/>
      <w:divBdr>
        <w:top w:val="none" w:sz="0" w:space="0" w:color="auto"/>
        <w:left w:val="none" w:sz="0" w:space="0" w:color="auto"/>
        <w:bottom w:val="none" w:sz="0" w:space="0" w:color="auto"/>
        <w:right w:val="none" w:sz="0" w:space="0" w:color="auto"/>
      </w:divBdr>
    </w:div>
    <w:div w:id="1474060413">
      <w:bodyDiv w:val="1"/>
      <w:marLeft w:val="0"/>
      <w:marRight w:val="0"/>
      <w:marTop w:val="0"/>
      <w:marBottom w:val="0"/>
      <w:divBdr>
        <w:top w:val="none" w:sz="0" w:space="0" w:color="auto"/>
        <w:left w:val="none" w:sz="0" w:space="0" w:color="auto"/>
        <w:bottom w:val="none" w:sz="0" w:space="0" w:color="auto"/>
        <w:right w:val="none" w:sz="0" w:space="0" w:color="auto"/>
      </w:divBdr>
    </w:div>
    <w:div w:id="1518038737">
      <w:bodyDiv w:val="1"/>
      <w:marLeft w:val="0"/>
      <w:marRight w:val="0"/>
      <w:marTop w:val="0"/>
      <w:marBottom w:val="0"/>
      <w:divBdr>
        <w:top w:val="none" w:sz="0" w:space="0" w:color="auto"/>
        <w:left w:val="none" w:sz="0" w:space="0" w:color="auto"/>
        <w:bottom w:val="none" w:sz="0" w:space="0" w:color="auto"/>
        <w:right w:val="none" w:sz="0" w:space="0" w:color="auto"/>
      </w:divBdr>
    </w:div>
    <w:div w:id="1617373456">
      <w:bodyDiv w:val="1"/>
      <w:marLeft w:val="0"/>
      <w:marRight w:val="0"/>
      <w:marTop w:val="0"/>
      <w:marBottom w:val="0"/>
      <w:divBdr>
        <w:top w:val="none" w:sz="0" w:space="0" w:color="auto"/>
        <w:left w:val="none" w:sz="0" w:space="0" w:color="auto"/>
        <w:bottom w:val="none" w:sz="0" w:space="0" w:color="auto"/>
        <w:right w:val="none" w:sz="0" w:space="0" w:color="auto"/>
      </w:divBdr>
    </w:div>
    <w:div w:id="1704942551">
      <w:bodyDiv w:val="1"/>
      <w:marLeft w:val="0"/>
      <w:marRight w:val="0"/>
      <w:marTop w:val="0"/>
      <w:marBottom w:val="0"/>
      <w:divBdr>
        <w:top w:val="none" w:sz="0" w:space="0" w:color="auto"/>
        <w:left w:val="none" w:sz="0" w:space="0" w:color="auto"/>
        <w:bottom w:val="none" w:sz="0" w:space="0" w:color="auto"/>
        <w:right w:val="none" w:sz="0" w:space="0" w:color="auto"/>
      </w:divBdr>
    </w:div>
    <w:div w:id="1787118451">
      <w:bodyDiv w:val="1"/>
      <w:marLeft w:val="0"/>
      <w:marRight w:val="0"/>
      <w:marTop w:val="0"/>
      <w:marBottom w:val="0"/>
      <w:divBdr>
        <w:top w:val="none" w:sz="0" w:space="0" w:color="auto"/>
        <w:left w:val="none" w:sz="0" w:space="0" w:color="auto"/>
        <w:bottom w:val="none" w:sz="0" w:space="0" w:color="auto"/>
        <w:right w:val="none" w:sz="0" w:space="0" w:color="auto"/>
      </w:divBdr>
    </w:div>
    <w:div w:id="1810124255">
      <w:bodyDiv w:val="1"/>
      <w:marLeft w:val="0"/>
      <w:marRight w:val="0"/>
      <w:marTop w:val="0"/>
      <w:marBottom w:val="0"/>
      <w:divBdr>
        <w:top w:val="none" w:sz="0" w:space="0" w:color="auto"/>
        <w:left w:val="none" w:sz="0" w:space="0" w:color="auto"/>
        <w:bottom w:val="none" w:sz="0" w:space="0" w:color="auto"/>
        <w:right w:val="none" w:sz="0" w:space="0" w:color="auto"/>
      </w:divBdr>
    </w:div>
    <w:div w:id="1830827119">
      <w:bodyDiv w:val="1"/>
      <w:marLeft w:val="0"/>
      <w:marRight w:val="0"/>
      <w:marTop w:val="0"/>
      <w:marBottom w:val="0"/>
      <w:divBdr>
        <w:top w:val="none" w:sz="0" w:space="0" w:color="auto"/>
        <w:left w:val="none" w:sz="0" w:space="0" w:color="auto"/>
        <w:bottom w:val="none" w:sz="0" w:space="0" w:color="auto"/>
        <w:right w:val="none" w:sz="0" w:space="0" w:color="auto"/>
      </w:divBdr>
    </w:div>
    <w:div w:id="1893419852">
      <w:bodyDiv w:val="1"/>
      <w:marLeft w:val="0"/>
      <w:marRight w:val="0"/>
      <w:marTop w:val="0"/>
      <w:marBottom w:val="0"/>
      <w:divBdr>
        <w:top w:val="none" w:sz="0" w:space="0" w:color="auto"/>
        <w:left w:val="none" w:sz="0" w:space="0" w:color="auto"/>
        <w:bottom w:val="none" w:sz="0" w:space="0" w:color="auto"/>
        <w:right w:val="none" w:sz="0" w:space="0" w:color="auto"/>
      </w:divBdr>
    </w:div>
    <w:div w:id="1935168272">
      <w:bodyDiv w:val="1"/>
      <w:marLeft w:val="0"/>
      <w:marRight w:val="0"/>
      <w:marTop w:val="0"/>
      <w:marBottom w:val="0"/>
      <w:divBdr>
        <w:top w:val="none" w:sz="0" w:space="0" w:color="auto"/>
        <w:left w:val="none" w:sz="0" w:space="0" w:color="auto"/>
        <w:bottom w:val="none" w:sz="0" w:space="0" w:color="auto"/>
        <w:right w:val="none" w:sz="0" w:space="0" w:color="auto"/>
      </w:divBdr>
    </w:div>
    <w:div w:id="1959678341">
      <w:bodyDiv w:val="1"/>
      <w:marLeft w:val="0"/>
      <w:marRight w:val="0"/>
      <w:marTop w:val="0"/>
      <w:marBottom w:val="0"/>
      <w:divBdr>
        <w:top w:val="none" w:sz="0" w:space="0" w:color="auto"/>
        <w:left w:val="none" w:sz="0" w:space="0" w:color="auto"/>
        <w:bottom w:val="none" w:sz="0" w:space="0" w:color="auto"/>
        <w:right w:val="none" w:sz="0" w:space="0" w:color="auto"/>
      </w:divBdr>
    </w:div>
    <w:div w:id="1969316538">
      <w:bodyDiv w:val="1"/>
      <w:marLeft w:val="0"/>
      <w:marRight w:val="0"/>
      <w:marTop w:val="0"/>
      <w:marBottom w:val="0"/>
      <w:divBdr>
        <w:top w:val="none" w:sz="0" w:space="0" w:color="auto"/>
        <w:left w:val="none" w:sz="0" w:space="0" w:color="auto"/>
        <w:bottom w:val="none" w:sz="0" w:space="0" w:color="auto"/>
        <w:right w:val="none" w:sz="0" w:space="0" w:color="auto"/>
      </w:divBdr>
    </w:div>
    <w:div w:id="2125418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45F252-621F-48FC-92C4-88C44BEDC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4</Pages>
  <Words>1098</Words>
  <Characters>6259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Селютина Александра Александровна</dc:creator>
  <cp:lastModifiedBy>Сиренко Владимир Николаевич</cp:lastModifiedBy>
  <cp:revision>24</cp:revision>
  <cp:lastPrinted>2020-02-26T09:15:00Z</cp:lastPrinted>
  <dcterms:created xsi:type="dcterms:W3CDTF">2021-01-22T10:24:00Z</dcterms:created>
  <dcterms:modified xsi:type="dcterms:W3CDTF">2023-11-03T06:47:00Z</dcterms:modified>
</cp:coreProperties>
</file>