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5"/>
        <w:gridCol w:w="2120"/>
      </w:tblGrid>
      <w:tr w:rsidR="00D168DE" w:rsidTr="00D168DE">
        <w:tc>
          <w:tcPr>
            <w:tcW w:w="7225" w:type="dxa"/>
          </w:tcPr>
          <w:p w:rsidR="00D168DE" w:rsidRDefault="00D168DE">
            <w:r w:rsidRPr="00D168DE">
              <w:t>Параметр</w:t>
            </w:r>
          </w:p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 w:rsidRPr="00D168DE">
              <w:t>Тип станка</w:t>
            </w:r>
            <w:r>
              <w:t xml:space="preserve"> </w:t>
            </w:r>
            <w:r w:rsidRPr="00D168DE">
              <w:t>ТТ-24</w:t>
            </w:r>
          </w:p>
        </w:tc>
      </w:tr>
      <w:tr w:rsidR="00D168DE" w:rsidTr="00D168DE">
        <w:tc>
          <w:tcPr>
            <w:tcW w:w="7225" w:type="dxa"/>
          </w:tcPr>
          <w:p w:rsidR="00D168DE" w:rsidRDefault="00D168DE">
            <w:r w:rsidRPr="00D168DE">
              <w:t>Максимальный крутящий момент, Н-м.</w:t>
            </w:r>
          </w:p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 w:rsidRPr="00D168DE">
              <w:t>31 200</w:t>
            </w:r>
          </w:p>
        </w:tc>
      </w:tr>
      <w:tr w:rsidR="00D168DE" w:rsidTr="00D168DE">
        <w:trPr>
          <w:trHeight w:val="390"/>
        </w:trPr>
        <w:tc>
          <w:tcPr>
            <w:tcW w:w="7225" w:type="dxa"/>
            <w:vMerge w:val="restart"/>
          </w:tcPr>
          <w:p w:rsidR="00D168DE" w:rsidRDefault="00D168DE">
            <w:r w:rsidRPr="00D168DE">
              <w:t>Частота вращения шпинделя, об/мин (при шести ступенях регулировки)</w:t>
            </w:r>
            <w:proofErr w:type="gramStart"/>
            <w:r w:rsidRPr="00D168DE">
              <w:t>. .</w:t>
            </w:r>
            <w:proofErr w:type="gramEnd"/>
            <w:r w:rsidRPr="00D168DE">
              <w:t xml:space="preserve"> </w:t>
            </w:r>
          </w:p>
          <w:p w:rsidR="00D168DE" w:rsidRDefault="00D168DE"/>
          <w:p w:rsidR="00D168DE" w:rsidRDefault="00D168DE">
            <w:r w:rsidRPr="00D168DE">
              <w:t xml:space="preserve">Диаметр планшайбы, </w:t>
            </w:r>
            <w:proofErr w:type="gramStart"/>
            <w:r w:rsidRPr="00D168DE">
              <w:t>мм .</w:t>
            </w:r>
            <w:proofErr w:type="gramEnd"/>
            <w:r w:rsidRPr="00D168DE">
              <w:t xml:space="preserve"> .</w:t>
            </w:r>
          </w:p>
        </w:tc>
        <w:tc>
          <w:tcPr>
            <w:tcW w:w="2120" w:type="dxa"/>
          </w:tcPr>
          <w:p w:rsidR="00D168DE" w:rsidRDefault="00D168DE" w:rsidP="00D168DE">
            <w:pPr>
              <w:tabs>
                <w:tab w:val="left" w:pos="1140"/>
              </w:tabs>
              <w:jc w:val="center"/>
            </w:pPr>
            <w:r w:rsidRPr="00D168DE">
              <w:t>2,6—25</w:t>
            </w:r>
          </w:p>
        </w:tc>
      </w:tr>
      <w:tr w:rsidR="00D168DE" w:rsidTr="00D168DE">
        <w:trPr>
          <w:trHeight w:val="420"/>
        </w:trPr>
        <w:tc>
          <w:tcPr>
            <w:tcW w:w="7225" w:type="dxa"/>
            <w:vMerge/>
          </w:tcPr>
          <w:p w:rsidR="00D168DE" w:rsidRPr="00D168DE" w:rsidRDefault="00D168DE"/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 w:rsidRPr="00D168DE">
              <w:t>1300</w:t>
            </w:r>
          </w:p>
        </w:tc>
      </w:tr>
      <w:tr w:rsidR="00D168DE" w:rsidTr="00D168DE">
        <w:tc>
          <w:tcPr>
            <w:tcW w:w="7225" w:type="dxa"/>
          </w:tcPr>
          <w:p w:rsidR="00D168DE" w:rsidRDefault="00D168DE">
            <w:r w:rsidRPr="00D168DE">
              <w:t xml:space="preserve">Высота центров над уровнем станины, </w:t>
            </w:r>
            <w:proofErr w:type="gramStart"/>
            <w:r w:rsidRPr="00D168DE">
              <w:t>мм .</w:t>
            </w:r>
            <w:proofErr w:type="gramEnd"/>
          </w:p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 w:rsidRPr="00D168DE">
              <w:t>1000</w:t>
            </w:r>
          </w:p>
        </w:tc>
      </w:tr>
      <w:tr w:rsidR="00D168DE" w:rsidTr="00D168DE">
        <w:tc>
          <w:tcPr>
            <w:tcW w:w="7225" w:type="dxa"/>
          </w:tcPr>
          <w:p w:rsidR="00D168DE" w:rsidRDefault="00D168DE" w:rsidP="00D168DE">
            <w:r w:rsidRPr="00D168DE">
              <w:t>Межцентровое расстояние.</w:t>
            </w:r>
          </w:p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>
              <w:t>---</w:t>
            </w:r>
          </w:p>
        </w:tc>
      </w:tr>
      <w:tr w:rsidR="00D168DE" w:rsidTr="00D168DE">
        <w:tc>
          <w:tcPr>
            <w:tcW w:w="7225" w:type="dxa"/>
          </w:tcPr>
          <w:p w:rsidR="00D168DE" w:rsidRDefault="00D168DE" w:rsidP="00D168DE">
            <w:pPr>
              <w:tabs>
                <w:tab w:val="left" w:pos="900"/>
              </w:tabs>
            </w:pPr>
            <w:r w:rsidRPr="00D168DE">
              <w:t>Допустимая нагрузка на центры, Н..</w:t>
            </w:r>
          </w:p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>
              <w:t>---</w:t>
            </w:r>
          </w:p>
        </w:tc>
      </w:tr>
      <w:tr w:rsidR="00D168DE" w:rsidTr="00D168DE">
        <w:tc>
          <w:tcPr>
            <w:tcW w:w="7225" w:type="dxa"/>
          </w:tcPr>
          <w:p w:rsidR="00D168DE" w:rsidRDefault="00D168DE">
            <w:r w:rsidRPr="00D168DE">
              <w:t>Максимальный диаметр наматываемой обмотки, мм</w:t>
            </w:r>
          </w:p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 w:rsidRPr="00D168DE">
              <w:t>1800</w:t>
            </w:r>
          </w:p>
        </w:tc>
      </w:tr>
      <w:tr w:rsidR="00D168DE" w:rsidTr="00D168DE">
        <w:tc>
          <w:tcPr>
            <w:tcW w:w="7225" w:type="dxa"/>
          </w:tcPr>
          <w:p w:rsidR="00D168DE" w:rsidRDefault="00D168DE"/>
        </w:tc>
        <w:tc>
          <w:tcPr>
            <w:tcW w:w="2120" w:type="dxa"/>
          </w:tcPr>
          <w:p w:rsidR="00D168DE" w:rsidRDefault="00D168DE" w:rsidP="00D168DE">
            <w:pPr>
              <w:jc w:val="center"/>
            </w:pPr>
            <w:r w:rsidRPr="00D168DE">
              <w:t>3000</w:t>
            </w:r>
          </w:p>
        </w:tc>
      </w:tr>
    </w:tbl>
    <w:p w:rsidR="00572E48" w:rsidRDefault="00D168DE">
      <w:r w:rsidRPr="00D168DE">
        <w:t>ТТ-24 без задней бабки — для намотки катушек дисковой обмотки.</w:t>
      </w:r>
    </w:p>
    <w:p w:rsidR="00466595" w:rsidRDefault="00466595">
      <w:r w:rsidRPr="00466595">
        <w:drawing>
          <wp:inline distT="0" distB="0" distL="0" distR="0">
            <wp:extent cx="3657600" cy="3400425"/>
            <wp:effectExtent l="0" t="0" r="0" b="9525"/>
            <wp:docPr id="1" name="Рисунок 1" descr="Горизонтально-намоточный ста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оризонтально-намоточный станок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66595">
        <w:br/>
        <w:t>Рис. 6-1. Горизонтально-намоточный станок ТТ-23.</w:t>
      </w:r>
      <w:r w:rsidRPr="00466595">
        <w:br/>
        <w:t xml:space="preserve">1 -  кожух; 2— передняя бабка; 3 — рукоятка переключения скоростей; 4 — счетчик числа витков; 5 — планшайба; 6 — центр передней бабки, 7 — ножная педаль; 8 — пиноль; 9 — задняя бабка; 10 — </w:t>
      </w:r>
      <w:proofErr w:type="spellStart"/>
      <w:r w:rsidRPr="00466595">
        <w:t>маховичок</w:t>
      </w:r>
      <w:proofErr w:type="spellEnd"/>
      <w:r w:rsidRPr="00466595">
        <w:t>; 11 — электродвигатель; 12 — станина задней бабки); б — кинематическая схема.</w:t>
      </w:r>
      <w:bookmarkStart w:id="0" w:name="_GoBack"/>
      <w:bookmarkEnd w:id="0"/>
    </w:p>
    <w:sectPr w:rsidR="00466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86D"/>
    <w:rsid w:val="003D1485"/>
    <w:rsid w:val="00466595"/>
    <w:rsid w:val="00572E48"/>
    <w:rsid w:val="007B2C25"/>
    <w:rsid w:val="00A5086D"/>
    <w:rsid w:val="00D1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16C49-157D-4379-ACA5-EAE884399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68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Ingener PTG</dc:creator>
  <cp:keywords/>
  <dc:description/>
  <cp:lastModifiedBy>Ingener PTG</cp:lastModifiedBy>
  <cp:revision>3</cp:revision>
  <dcterms:created xsi:type="dcterms:W3CDTF">2023-09-15T11:00:00Z</dcterms:created>
  <dcterms:modified xsi:type="dcterms:W3CDTF">2023-09-15T11:06:00Z</dcterms:modified>
</cp:coreProperties>
</file>