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64F69F" w14:textId="7B4BD360" w:rsidR="002A3F0D" w:rsidRPr="009F2C66" w:rsidRDefault="002A3F0D" w:rsidP="00E82187">
      <w:pPr>
        <w:spacing w:after="0"/>
        <w:ind w:left="5529"/>
        <w:rPr>
          <w:rFonts w:ascii="Times New Roman" w:hAnsi="Times New Roman"/>
          <w:sz w:val="20"/>
          <w:szCs w:val="24"/>
        </w:rPr>
      </w:pPr>
      <w:r w:rsidRPr="009F2C66">
        <w:rPr>
          <w:rFonts w:ascii="Times New Roman" w:hAnsi="Times New Roman"/>
          <w:sz w:val="20"/>
          <w:szCs w:val="24"/>
        </w:rPr>
        <w:t xml:space="preserve">Приложение № </w:t>
      </w:r>
      <w:r w:rsidR="00947D10" w:rsidRPr="009F2C66">
        <w:rPr>
          <w:rFonts w:ascii="Times New Roman" w:hAnsi="Times New Roman"/>
          <w:sz w:val="20"/>
          <w:szCs w:val="24"/>
        </w:rPr>
        <w:t>3</w:t>
      </w:r>
      <w:r w:rsidRPr="009F2C66">
        <w:rPr>
          <w:rFonts w:ascii="Times New Roman" w:hAnsi="Times New Roman"/>
          <w:sz w:val="20"/>
          <w:szCs w:val="24"/>
        </w:rPr>
        <w:t xml:space="preserve"> к Договору № ____________</w:t>
      </w:r>
      <w:r w:rsidRPr="009F2C66">
        <w:rPr>
          <w:rFonts w:ascii="Times New Roman" w:hAnsi="Times New Roman"/>
          <w:sz w:val="20"/>
          <w:szCs w:val="24"/>
        </w:rPr>
        <w:br/>
        <w:t>от «___» ____________ 20__ г.</w:t>
      </w:r>
    </w:p>
    <w:p w14:paraId="3A55E769" w14:textId="77777777" w:rsidR="002A3F0D" w:rsidRPr="009F2C66" w:rsidRDefault="002A3F0D" w:rsidP="00E82187">
      <w:pPr>
        <w:spacing w:after="0"/>
        <w:rPr>
          <w:rFonts w:ascii="Times New Roman" w:hAnsi="Times New Roman"/>
          <w:bCs/>
          <w:sz w:val="24"/>
          <w:szCs w:val="24"/>
        </w:rPr>
      </w:pPr>
    </w:p>
    <w:p w14:paraId="0C9B8316" w14:textId="5575BF7D" w:rsidR="004E7CD5" w:rsidRPr="009F2C66" w:rsidRDefault="002A3F0D" w:rsidP="00E821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9F2C66">
        <w:rPr>
          <w:rFonts w:ascii="Times New Roman" w:hAnsi="Times New Roman"/>
          <w:b/>
          <w:sz w:val="28"/>
          <w:szCs w:val="28"/>
        </w:rPr>
        <w:t>ПОРЯДОК ОСУЩЕСТВЛЕНИЯ ВЗАИМОДЕЙСТВИЯ СТОР</w:t>
      </w:r>
      <w:r w:rsidR="00E5748A" w:rsidRPr="009F2C66">
        <w:rPr>
          <w:rFonts w:ascii="Times New Roman" w:hAnsi="Times New Roman"/>
          <w:b/>
          <w:sz w:val="28"/>
          <w:szCs w:val="28"/>
        </w:rPr>
        <w:t>ОН ПРИ ОСУЩЕСТВЛЕНИИ РАСЧЕТОВ</w:t>
      </w:r>
      <w:r w:rsidR="00214205" w:rsidRPr="009F2C66">
        <w:rPr>
          <w:rFonts w:ascii="Times New Roman" w:hAnsi="Times New Roman"/>
          <w:b/>
          <w:sz w:val="28"/>
          <w:szCs w:val="28"/>
        </w:rPr>
        <w:t xml:space="preserve"> И ПРИЕМКЕ ОБОРУДОВАНИЯ</w:t>
      </w:r>
    </w:p>
    <w:p w14:paraId="0FB9D77D" w14:textId="77777777" w:rsidR="00C630F9" w:rsidRPr="009F2C66" w:rsidRDefault="00C630F9" w:rsidP="00E8218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71813E65" w14:textId="35C66FBB" w:rsidR="00C14EA1" w:rsidRPr="009F2C66" w:rsidRDefault="00C14EA1" w:rsidP="00E82187">
      <w:pPr>
        <w:pStyle w:val="a4"/>
        <w:numPr>
          <w:ilvl w:val="0"/>
          <w:numId w:val="2"/>
        </w:numPr>
        <w:tabs>
          <w:tab w:val="left" w:pos="709"/>
        </w:tabs>
        <w:spacing w:after="0"/>
        <w:ind w:left="0" w:firstLine="0"/>
        <w:contextualSpacing w:val="0"/>
        <w:jc w:val="center"/>
        <w:outlineLvl w:val="2"/>
        <w:rPr>
          <w:rFonts w:ascii="Times New Roman" w:hAnsi="Times New Roman"/>
          <w:b/>
          <w:sz w:val="24"/>
          <w:szCs w:val="24"/>
          <w:lang w:val="en-US"/>
        </w:rPr>
      </w:pPr>
      <w:r w:rsidRPr="009F2C66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2C92B04C" w14:textId="4F157258" w:rsidR="00F54F83" w:rsidRPr="009F2C66" w:rsidRDefault="00F54F83" w:rsidP="00E82187">
      <w:pPr>
        <w:pStyle w:val="a4"/>
        <w:numPr>
          <w:ilvl w:val="1"/>
          <w:numId w:val="5"/>
        </w:numPr>
        <w:tabs>
          <w:tab w:val="left" w:pos="1134"/>
        </w:tabs>
        <w:spacing w:after="0"/>
        <w:ind w:left="0" w:firstLine="709"/>
        <w:contextualSpacing w:val="0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Расчёты по настоящему Договору осуществляются в безналичной форме платёжными поручениями и производятся Заказчиком путём перечисления денежных средств на счёт Поставщика при предоставлении Поставщиком документов, подтверждающих выполнение своих обязательств.</w:t>
      </w:r>
    </w:p>
    <w:p w14:paraId="73458EC3" w14:textId="07053D55" w:rsidR="008300BE" w:rsidRPr="009F2C66" w:rsidRDefault="006A1D9A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1.2. </w:t>
      </w:r>
      <w:r w:rsidR="008300BE" w:rsidRPr="009F2C66">
        <w:rPr>
          <w:rFonts w:ascii="Times New Roman" w:hAnsi="Times New Roman"/>
          <w:sz w:val="24"/>
          <w:szCs w:val="24"/>
        </w:rPr>
        <w:t>Платежи по настоящему Договору производятся денежными переводами в следующем порядке:</w:t>
      </w:r>
    </w:p>
    <w:p w14:paraId="4E82BFAE" w14:textId="15450BD6" w:rsidR="008300BE" w:rsidRPr="009F2C66" w:rsidRDefault="008300BE" w:rsidP="00E8218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  <w:rPr>
          <w:szCs w:val="24"/>
        </w:rPr>
      </w:pPr>
      <w:r w:rsidRPr="009F2C66">
        <w:rPr>
          <w:szCs w:val="24"/>
        </w:rPr>
        <w:t>Заказчик выплачивает Поставщику аванс на отдельный счет, открытый в опорном банке (</w:t>
      </w:r>
      <w:r w:rsidRPr="009F2C66">
        <w:rPr>
          <w:rFonts w:eastAsia="Courier New"/>
          <w:szCs w:val="24"/>
        </w:rPr>
        <w:t>ПАО «Промсвязьбанк»</w:t>
      </w:r>
      <w:r w:rsidRPr="009F2C66">
        <w:rPr>
          <w:szCs w:val="24"/>
        </w:rPr>
        <w:t>)</w:t>
      </w:r>
      <w:r w:rsidR="009E0A3D" w:rsidRPr="009F2C66">
        <w:rPr>
          <w:szCs w:val="24"/>
        </w:rPr>
        <w:t>,</w:t>
      </w:r>
      <w:r w:rsidR="00D53FED" w:rsidRPr="009F2C66">
        <w:rPr>
          <w:szCs w:val="24"/>
        </w:rPr>
        <w:t xml:space="preserve"> реквизиты которого указаны </w:t>
      </w:r>
      <w:r w:rsidR="001C3419" w:rsidRPr="009F2C66">
        <w:rPr>
          <w:szCs w:val="24"/>
        </w:rPr>
        <w:t>в разделе 3 настоящего П</w:t>
      </w:r>
      <w:r w:rsidR="00D53FED" w:rsidRPr="009F2C66">
        <w:rPr>
          <w:szCs w:val="24"/>
        </w:rPr>
        <w:t>риложения</w:t>
      </w:r>
      <w:r w:rsidR="001C3419" w:rsidRPr="009F2C66">
        <w:rPr>
          <w:szCs w:val="24"/>
        </w:rPr>
        <w:t xml:space="preserve"> к Договору</w:t>
      </w:r>
      <w:r w:rsidRPr="009F2C66">
        <w:rPr>
          <w:szCs w:val="24"/>
        </w:rPr>
        <w:t>, в разме</w:t>
      </w:r>
      <w:r w:rsidR="00947D10" w:rsidRPr="009F2C66">
        <w:rPr>
          <w:szCs w:val="24"/>
        </w:rPr>
        <w:t>ре 50% от Цены Договора</w:t>
      </w:r>
      <w:r w:rsidRPr="009F2C66">
        <w:rPr>
          <w:szCs w:val="24"/>
        </w:rPr>
        <w:t xml:space="preserve"> в течение 30 (тридцати) дней с даты заключения Договора, предоставления Поставщиком Заказчику подтверждения открытия Поставщиком отдельного счета в опорном банке (ПАО «Промсвязьбанк») и выставления Поставщиком Зак</w:t>
      </w:r>
      <w:r w:rsidR="008332B3" w:rsidRPr="009F2C66">
        <w:rPr>
          <w:szCs w:val="24"/>
        </w:rPr>
        <w:t>азчику счета на аванс</w:t>
      </w:r>
      <w:r w:rsidRPr="009F2C66">
        <w:rPr>
          <w:szCs w:val="24"/>
        </w:rPr>
        <w:t xml:space="preserve">. </w:t>
      </w:r>
    </w:p>
    <w:p w14:paraId="09006555" w14:textId="373C31A1" w:rsidR="008300BE" w:rsidRPr="009F2C66" w:rsidRDefault="008300BE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В случае отсутствия у Заказчика подтверждения Поставщика об открытии отдельного счета Поставщика в опорном банке Заказчик не несет ответственности за просрочку оплаты</w:t>
      </w:r>
      <w:r w:rsidR="008332B3" w:rsidRPr="009F2C66">
        <w:rPr>
          <w:szCs w:val="24"/>
        </w:rPr>
        <w:t>.</w:t>
      </w:r>
    </w:p>
    <w:p w14:paraId="6F3C2FAA" w14:textId="14E3BC5A" w:rsidR="008300BE" w:rsidRPr="009F2C66" w:rsidRDefault="00704974" w:rsidP="00E82187">
      <w:pPr>
        <w:pStyle w:val="a3"/>
        <w:numPr>
          <w:ilvl w:val="0"/>
          <w:numId w:val="1"/>
        </w:numPr>
        <w:spacing w:line="276" w:lineRule="auto"/>
        <w:ind w:left="0" w:firstLine="709"/>
        <w:jc w:val="both"/>
      </w:pPr>
      <w:r w:rsidRPr="009F2C66">
        <w:t>Окончательный расчет</w:t>
      </w:r>
      <w:r w:rsidR="008300BE" w:rsidRPr="009F2C66">
        <w:t xml:space="preserve"> Заказчик выплачивает Поставщику</w:t>
      </w:r>
      <w:r w:rsidR="00531A98" w:rsidRPr="009F2C66">
        <w:t xml:space="preserve"> на расчётный счет</w:t>
      </w:r>
      <w:r w:rsidR="008300BE" w:rsidRPr="009F2C66">
        <w:t xml:space="preserve"> </w:t>
      </w:r>
      <w:r w:rsidR="00531A98" w:rsidRPr="009F2C66">
        <w:t>Поставщика</w:t>
      </w:r>
      <w:r w:rsidR="00D53FED" w:rsidRPr="009F2C66">
        <w:t>, реквизиты которого указаны в разделе 12 Договора,</w:t>
      </w:r>
      <w:r w:rsidR="00531A98" w:rsidRPr="009F2C66">
        <w:t xml:space="preserve"> </w:t>
      </w:r>
      <w:r w:rsidR="008300BE" w:rsidRPr="009F2C66">
        <w:t>в</w:t>
      </w:r>
      <w:r w:rsidR="00947D10" w:rsidRPr="009F2C66">
        <w:t xml:space="preserve"> размере 50 % от Цены Договора </w:t>
      </w:r>
      <w:r w:rsidR="008300BE" w:rsidRPr="009F2C66">
        <w:t>в течени</w:t>
      </w:r>
      <w:r w:rsidRPr="009F2C66">
        <w:t>е</w:t>
      </w:r>
      <w:r w:rsidR="008300BE" w:rsidRPr="009F2C66">
        <w:t xml:space="preserve"> 30 (тридцати) дней с даты подписания Заказчиком Акта приема-передачи Оборудования (Приложение № 2</w:t>
      </w:r>
      <w:r w:rsidR="009E0A3D" w:rsidRPr="009F2C66">
        <w:t xml:space="preserve"> к Договору</w:t>
      </w:r>
      <w:r w:rsidR="008300BE" w:rsidRPr="009F2C66">
        <w:t xml:space="preserve">) </w:t>
      </w:r>
      <w:r w:rsidR="008300BE" w:rsidRPr="009F2C66">
        <w:rPr>
          <w:szCs w:val="24"/>
        </w:rPr>
        <w:t xml:space="preserve">на основании счёта, счёта-фактуры (если применимо), выставленных Поставщиком. </w:t>
      </w:r>
    </w:p>
    <w:p w14:paraId="456A2D5A" w14:textId="212C0371" w:rsidR="001E2F84" w:rsidRPr="009F2C66" w:rsidRDefault="00896017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1.3. </w:t>
      </w:r>
      <w:r w:rsidR="001E2F84" w:rsidRPr="009F2C66">
        <w:rPr>
          <w:rFonts w:ascii="Times New Roman" w:hAnsi="Times New Roman"/>
          <w:sz w:val="24"/>
          <w:szCs w:val="24"/>
        </w:rPr>
        <w:t>В случае просрочки исполнения Поставщиком обязательств по поставке Оборудования, Заказчик имеет право потребовать от Поставщика возврати</w:t>
      </w:r>
      <w:r w:rsidR="00947D10" w:rsidRPr="009F2C66">
        <w:rPr>
          <w:rFonts w:ascii="Times New Roman" w:hAnsi="Times New Roman"/>
          <w:sz w:val="24"/>
          <w:szCs w:val="24"/>
        </w:rPr>
        <w:t>ть аванс</w:t>
      </w:r>
      <w:r w:rsidR="001E2F84" w:rsidRPr="009F2C66">
        <w:rPr>
          <w:rFonts w:ascii="Times New Roman" w:hAnsi="Times New Roman"/>
          <w:sz w:val="24"/>
          <w:szCs w:val="24"/>
        </w:rPr>
        <w:t>,</w:t>
      </w:r>
      <w:r w:rsidR="00947D10" w:rsidRPr="009F2C66">
        <w:rPr>
          <w:rFonts w:ascii="Times New Roman" w:hAnsi="Times New Roman"/>
          <w:sz w:val="24"/>
          <w:szCs w:val="24"/>
        </w:rPr>
        <w:t xml:space="preserve"> полученный согласно </w:t>
      </w:r>
      <w:proofErr w:type="spellStart"/>
      <w:r w:rsidR="00947D10" w:rsidRPr="009F2C66">
        <w:rPr>
          <w:rFonts w:ascii="Times New Roman" w:hAnsi="Times New Roman"/>
          <w:sz w:val="24"/>
          <w:szCs w:val="24"/>
        </w:rPr>
        <w:t>пп</w:t>
      </w:r>
      <w:proofErr w:type="spellEnd"/>
      <w:r w:rsidR="00947D10" w:rsidRPr="009F2C66">
        <w:rPr>
          <w:rFonts w:ascii="Times New Roman" w:hAnsi="Times New Roman"/>
          <w:sz w:val="24"/>
          <w:szCs w:val="24"/>
        </w:rPr>
        <w:t>. а) п. 1.2</w:t>
      </w:r>
      <w:r w:rsidR="00220298" w:rsidRPr="009F2C66">
        <w:rPr>
          <w:rFonts w:ascii="Times New Roman" w:hAnsi="Times New Roman"/>
          <w:sz w:val="24"/>
          <w:szCs w:val="24"/>
        </w:rPr>
        <w:t xml:space="preserve"> настоящего Приложения к Договору</w:t>
      </w:r>
      <w:r w:rsidR="001E2F84" w:rsidRPr="009F2C66">
        <w:rPr>
          <w:rFonts w:ascii="Times New Roman" w:hAnsi="Times New Roman"/>
          <w:sz w:val="24"/>
          <w:szCs w:val="24"/>
        </w:rPr>
        <w:t xml:space="preserve">. В таком случае Поставщик обязан произвести возврат авансового платежа по первому требованию Заказчика в течение 5 (пяти) рабочих дней с момента получения такого требования. </w:t>
      </w:r>
    </w:p>
    <w:p w14:paraId="155AA486" w14:textId="77777777" w:rsidR="001E2F84" w:rsidRPr="009F2C66" w:rsidRDefault="001E2F84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Под просрочкой выполнения обязательств понимается невыполнение Поставщиком своих обязательств к установленному Договором сроку, в том числе выполнение Поставщиком своих обязательств к установленному сроку не в полном объеме либо с нарушением условий о качестве.</w:t>
      </w:r>
    </w:p>
    <w:p w14:paraId="51665F74" w14:textId="52102C92" w:rsidR="001E2F84" w:rsidRPr="009F2C66" w:rsidRDefault="008332B3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Требование возврата аванса</w:t>
      </w:r>
      <w:r w:rsidR="001E2F84" w:rsidRPr="009F2C66">
        <w:rPr>
          <w:rFonts w:ascii="Times New Roman" w:hAnsi="Times New Roman"/>
          <w:sz w:val="24"/>
          <w:szCs w:val="24"/>
        </w:rPr>
        <w:t xml:space="preserve"> Заказчиком и возврат аванса Поставщиком по указанному основанию не влечет за собой отказ от Договора. В случае возврата аванса по указанному основанию сумма возвращенного аванса по Договору выплачивается Заказчиком вместе с вторым платежом (</w:t>
      </w:r>
      <w:proofErr w:type="spellStart"/>
      <w:r w:rsidR="001E2F84" w:rsidRPr="009F2C66">
        <w:rPr>
          <w:rFonts w:ascii="Times New Roman" w:hAnsi="Times New Roman"/>
          <w:sz w:val="24"/>
          <w:szCs w:val="24"/>
        </w:rPr>
        <w:t>пп</w:t>
      </w:r>
      <w:proofErr w:type="spellEnd"/>
      <w:r w:rsidR="001E2F84" w:rsidRPr="009F2C66">
        <w:rPr>
          <w:rFonts w:ascii="Times New Roman" w:hAnsi="Times New Roman"/>
          <w:sz w:val="24"/>
          <w:szCs w:val="24"/>
        </w:rPr>
        <w:t xml:space="preserve">. б) п. </w:t>
      </w:r>
      <w:r w:rsidR="00220298" w:rsidRPr="009F2C66">
        <w:rPr>
          <w:rFonts w:ascii="Times New Roman" w:hAnsi="Times New Roman"/>
          <w:sz w:val="24"/>
          <w:szCs w:val="24"/>
        </w:rPr>
        <w:t>1.2 настоящего Приложения к Договору</w:t>
      </w:r>
      <w:r w:rsidR="001E2F84" w:rsidRPr="009F2C66">
        <w:rPr>
          <w:rFonts w:ascii="Times New Roman" w:hAnsi="Times New Roman"/>
          <w:sz w:val="24"/>
          <w:szCs w:val="24"/>
        </w:rPr>
        <w:t>) после подписания сторонами Акта приёма-передачи Оборудования. Использование Заказчиком прав требования, предусмотренных настоящим пунктом Договора, не исключает возможность применения к Поставщику иных последствий просрочки исполнения договорных обязательств, предусмотренных Договором или действующим законодательством.</w:t>
      </w:r>
    </w:p>
    <w:p w14:paraId="5F68B683" w14:textId="3AF658EE" w:rsidR="001E2F84" w:rsidRPr="009F2C66" w:rsidRDefault="00896017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1.4. </w:t>
      </w:r>
      <w:r w:rsidR="001E2F84" w:rsidRPr="009F2C66">
        <w:rPr>
          <w:rFonts w:ascii="Times New Roman" w:hAnsi="Times New Roman"/>
          <w:sz w:val="24"/>
          <w:szCs w:val="24"/>
        </w:rPr>
        <w:t xml:space="preserve">Стороны производят сверку взаиморасчётов по Договору каждые полгода (если срок исполнения договора превышает шесть месяцев), а также при расторжении или </w:t>
      </w:r>
      <w:r w:rsidR="001E2F84" w:rsidRPr="009F2C66">
        <w:rPr>
          <w:rFonts w:ascii="Times New Roman" w:hAnsi="Times New Roman"/>
          <w:sz w:val="24"/>
          <w:szCs w:val="24"/>
        </w:rPr>
        <w:lastRenderedPageBreak/>
        <w:t xml:space="preserve">истечении срока действия Договора путём составления соответствующего Акта сверки взаиморасчётов, подписанного уполномоченными представителями Сторон. </w:t>
      </w:r>
    </w:p>
    <w:p w14:paraId="4FB17EBB" w14:textId="4F2EA378" w:rsidR="001E2F84" w:rsidRPr="009F2C66" w:rsidRDefault="001E2F84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Акт сверки взаиморасчётов составляется Поставщиком и направляется Заказчику не позднее десятого числа месяца, следующего за отчётным.</w:t>
      </w:r>
    </w:p>
    <w:p w14:paraId="0118ED85" w14:textId="04B234FC" w:rsidR="002A3F0D" w:rsidRPr="009F2C66" w:rsidRDefault="00896017" w:rsidP="00E82187">
      <w:pPr>
        <w:pStyle w:val="a4"/>
        <w:numPr>
          <w:ilvl w:val="1"/>
          <w:numId w:val="17"/>
        </w:numPr>
        <w:tabs>
          <w:tab w:val="left" w:pos="1134"/>
        </w:tabs>
        <w:spacing w:after="0"/>
        <w:ind w:left="0" w:firstLine="709"/>
        <w:contextualSpacing w:val="0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 </w:t>
      </w:r>
      <w:r w:rsidR="004C4190" w:rsidRPr="009F2C66">
        <w:rPr>
          <w:rFonts w:ascii="Times New Roman" w:hAnsi="Times New Roman"/>
          <w:sz w:val="24"/>
          <w:szCs w:val="24"/>
        </w:rPr>
        <w:t>Поставщик</w:t>
      </w:r>
      <w:r w:rsidR="00C14EA1" w:rsidRPr="009F2C66">
        <w:rPr>
          <w:rFonts w:ascii="Times New Roman" w:hAnsi="Times New Roman"/>
          <w:sz w:val="24"/>
          <w:szCs w:val="24"/>
        </w:rPr>
        <w:t xml:space="preserve"> обязан</w:t>
      </w:r>
      <w:r w:rsidR="005C3A4B" w:rsidRPr="009F2C66">
        <w:rPr>
          <w:rFonts w:ascii="Times New Roman" w:hAnsi="Times New Roman"/>
          <w:sz w:val="24"/>
          <w:szCs w:val="24"/>
        </w:rPr>
        <w:t>:</w:t>
      </w:r>
    </w:p>
    <w:p w14:paraId="345CB10D" w14:textId="7398C77B" w:rsidR="005C3A4B" w:rsidRPr="009F2C66" w:rsidRDefault="005C3A4B" w:rsidP="00E82187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szCs w:val="24"/>
        </w:rPr>
      </w:pPr>
      <w:r w:rsidRPr="009F2C66">
        <w:rPr>
          <w:szCs w:val="24"/>
        </w:rPr>
        <w:t>для осуществления расчетов</w:t>
      </w:r>
      <w:r w:rsidR="00497187" w:rsidRPr="009F2C66">
        <w:rPr>
          <w:szCs w:val="24"/>
        </w:rPr>
        <w:t xml:space="preserve"> по Договору</w:t>
      </w:r>
      <w:r w:rsidR="001C7216" w:rsidRPr="009F2C66">
        <w:rPr>
          <w:szCs w:val="24"/>
        </w:rPr>
        <w:t>, за ис</w:t>
      </w:r>
      <w:r w:rsidR="00497187" w:rsidRPr="009F2C66">
        <w:rPr>
          <w:szCs w:val="24"/>
        </w:rPr>
        <w:t xml:space="preserve">ключением расчета в соответствии с </w:t>
      </w:r>
      <w:proofErr w:type="spellStart"/>
      <w:r w:rsidR="00497187" w:rsidRPr="009F2C66">
        <w:rPr>
          <w:szCs w:val="24"/>
        </w:rPr>
        <w:t>пп</w:t>
      </w:r>
      <w:proofErr w:type="spellEnd"/>
      <w:r w:rsidR="00497187" w:rsidRPr="009F2C66">
        <w:rPr>
          <w:szCs w:val="24"/>
        </w:rPr>
        <w:t xml:space="preserve">. б) п.1.2 настоящего Приложения к Договору, </w:t>
      </w:r>
      <w:r w:rsidRPr="009F2C66">
        <w:rPr>
          <w:szCs w:val="24"/>
        </w:rPr>
        <w:t>открыть в опорном банке для оборонно-промышленного комплекса (</w:t>
      </w:r>
      <w:r w:rsidRPr="009F2C66">
        <w:rPr>
          <w:rFonts w:eastAsia="Courier New"/>
          <w:szCs w:val="24"/>
        </w:rPr>
        <w:t xml:space="preserve">ПАО «Промсвязьбанк») </w:t>
      </w:r>
      <w:r w:rsidRPr="009F2C66">
        <w:rPr>
          <w:szCs w:val="24"/>
        </w:rPr>
        <w:t xml:space="preserve">отдельный банковский счет и заключить договор банковского сопровождения операций по этому отдельному счету в порядке и на условиях, определенных приказом </w:t>
      </w:r>
      <w:proofErr w:type="spellStart"/>
      <w:r w:rsidRPr="009F2C66">
        <w:rPr>
          <w:szCs w:val="24"/>
        </w:rPr>
        <w:t>Минпромторга</w:t>
      </w:r>
      <w:proofErr w:type="spellEnd"/>
      <w:r w:rsidRPr="009F2C66">
        <w:rPr>
          <w:szCs w:val="24"/>
        </w:rPr>
        <w:t xml:space="preserve"> России от 03.02.2023 № 317, а также в соответствии реквизитами Соглашения (п. 1.8 Договора);</w:t>
      </w:r>
    </w:p>
    <w:p w14:paraId="6301203B" w14:textId="7DF2A9F0" w:rsidR="005C3A4B" w:rsidRPr="009F2C66" w:rsidRDefault="005C3A4B" w:rsidP="00E82187">
      <w:pPr>
        <w:pStyle w:val="a3"/>
        <w:numPr>
          <w:ilvl w:val="0"/>
          <w:numId w:val="14"/>
        </w:numPr>
        <w:spacing w:line="276" w:lineRule="auto"/>
        <w:ind w:left="0" w:firstLine="709"/>
        <w:jc w:val="both"/>
        <w:rPr>
          <w:rFonts w:eastAsia="Calibri"/>
          <w:szCs w:val="24"/>
          <w:lang w:eastAsia="en-US"/>
        </w:rPr>
      </w:pPr>
      <w:r w:rsidRPr="009F2C66">
        <w:rPr>
          <w:szCs w:val="24"/>
        </w:rPr>
        <w:t xml:space="preserve">включать условия о расчетах с использованием отдельного счета, открытого в порядке и на условиях, определенных приказом </w:t>
      </w:r>
      <w:proofErr w:type="spellStart"/>
      <w:r w:rsidRPr="009F2C66">
        <w:rPr>
          <w:szCs w:val="24"/>
        </w:rPr>
        <w:t>Минпромторга</w:t>
      </w:r>
      <w:proofErr w:type="spellEnd"/>
      <w:r w:rsidRPr="009F2C66">
        <w:rPr>
          <w:szCs w:val="24"/>
        </w:rPr>
        <w:t xml:space="preserve"> России от 03.02.2023 № 317, в опорном банке (ПАО «Промсвязьбанк»), условие об обязанности заключения договора банковского сопровождения операций по этому отдельному счету, а также ссылку на Соглашение (п. 1.8 Договора) во все договоры, заключаемые с соисполнителями Договора.</w:t>
      </w:r>
    </w:p>
    <w:p w14:paraId="2FDE2D02" w14:textId="79716A48" w:rsidR="00214205" w:rsidRPr="009F2C66" w:rsidRDefault="00214205" w:rsidP="00E82187">
      <w:pPr>
        <w:tabs>
          <w:tab w:val="left" w:pos="1134"/>
        </w:tabs>
        <w:spacing w:after="0"/>
        <w:jc w:val="both"/>
        <w:outlineLvl w:val="2"/>
        <w:rPr>
          <w:rFonts w:ascii="Times New Roman" w:hAnsi="Times New Roman"/>
          <w:sz w:val="24"/>
          <w:szCs w:val="24"/>
        </w:rPr>
      </w:pPr>
    </w:p>
    <w:p w14:paraId="4EC4E9F3" w14:textId="0DD534BA" w:rsidR="00F15EE8" w:rsidRPr="009F2C66" w:rsidRDefault="00C14EA1" w:rsidP="00E82187">
      <w:pPr>
        <w:pStyle w:val="a4"/>
        <w:numPr>
          <w:ilvl w:val="0"/>
          <w:numId w:val="2"/>
        </w:numPr>
        <w:tabs>
          <w:tab w:val="left" w:pos="709"/>
        </w:tabs>
        <w:spacing w:after="0"/>
        <w:ind w:left="0" w:firstLine="0"/>
        <w:contextualSpacing w:val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>ПОРЯДОК ПРИЕМКИ ОБОРУДОВАНИЯ</w:t>
      </w:r>
    </w:p>
    <w:p w14:paraId="7E2BA639" w14:textId="2D642B00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отсутствия технической документации, поставка считается некомплектной. Накладная по форме ТОРГ-12 (или УПД) подписываются Заказчиком лишь после получения полного комплекта технической документации.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документации. Поставщик гарантирует, что прилагаемая к Оборудованию техническая документация к Договору и её перевод на русский язык достаточны для правильной эксплуатации Оборудования.</w:t>
      </w:r>
    </w:p>
    <w:p w14:paraId="6B94CDF8" w14:textId="7C63D64D" w:rsidR="0005525B" w:rsidRPr="009F2C66" w:rsidRDefault="0005525B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Распаковка Оборудования должна происходить в присутствии уполномоченного представителя Поставщика. В случае отсутствия представителя Поставщика, Заказчик не производит распаковку прибывшего Оборудования самостоятельно. Накладная ТОРГ-12 (УПД) </w:t>
      </w:r>
      <w:r w:rsidR="006F5B13" w:rsidRPr="009F2C66">
        <w:rPr>
          <w:rFonts w:ascii="Times New Roman" w:hAnsi="Times New Roman"/>
          <w:sz w:val="24"/>
          <w:szCs w:val="24"/>
        </w:rPr>
        <w:t>подписывается Заказчиком</w:t>
      </w:r>
      <w:r w:rsidRPr="009F2C66">
        <w:rPr>
          <w:rFonts w:ascii="Times New Roman" w:hAnsi="Times New Roman"/>
          <w:sz w:val="24"/>
          <w:szCs w:val="24"/>
        </w:rPr>
        <w:t xml:space="preserve"> после проверки комплектности. </w:t>
      </w:r>
    </w:p>
    <w:p w14:paraId="46AE8746" w14:textId="77777777" w:rsidR="0005525B" w:rsidRPr="009F2C66" w:rsidRDefault="0005525B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Заказчик в течение трех рабочих дней с даты получения Оборудования осуществляет проверку комплектности оборудования с представителем Поставщика, документально уполномоченным проводить проверку комплектности поставленного Оборудования и подписывать акт о недостатках, и при отсутствии замечаний Заказчик подписывает со своей стороны накладную по форме № ТОРГ-12 (УПД). </w:t>
      </w:r>
    </w:p>
    <w:p w14:paraId="30885CBA" w14:textId="77777777" w:rsidR="0005525B" w:rsidRPr="009F2C66" w:rsidRDefault="0005525B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В случае выявления замечаний по комплектности, внешнему виду поставленного Оборудования, Заказчик совместно с представителем Поставщика, участвующим в проверке комплектности Оборудования, составляет Акт о недостатках с указанием выявленных замечаний, один экземпляр которого передаёт присутствующему при проверке представителю Поставщика. </w:t>
      </w:r>
    </w:p>
    <w:p w14:paraId="7A5A0C4E" w14:textId="76FF23F0" w:rsidR="0005525B" w:rsidRPr="009F2C66" w:rsidRDefault="0005525B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Восполнение недопоставки, замена Оборудования, устранение выявленных недостатков (в том числе устранение некомплектности) не освобождает Поставщика от ответственности за просрочку исполнения обязательств по своевр</w:t>
      </w:r>
      <w:r w:rsidR="00F2454F" w:rsidRPr="009F2C66">
        <w:rPr>
          <w:szCs w:val="24"/>
        </w:rPr>
        <w:t>еменной поставке Оборудования</w:t>
      </w:r>
      <w:r w:rsidR="009F2C66" w:rsidRPr="009F2C66">
        <w:rPr>
          <w:szCs w:val="24"/>
        </w:rPr>
        <w:t xml:space="preserve"> </w:t>
      </w:r>
      <w:r w:rsidRPr="009F2C66">
        <w:rPr>
          <w:szCs w:val="24"/>
        </w:rPr>
        <w:t>(</w:t>
      </w:r>
      <w:proofErr w:type="spellStart"/>
      <w:r w:rsidRPr="009F2C66">
        <w:rPr>
          <w:szCs w:val="24"/>
        </w:rPr>
        <w:t>п.п</w:t>
      </w:r>
      <w:proofErr w:type="spellEnd"/>
      <w:r w:rsidRPr="009F2C66">
        <w:rPr>
          <w:szCs w:val="24"/>
        </w:rPr>
        <w:t xml:space="preserve">. 5.2, 5.3 Договора). </w:t>
      </w:r>
    </w:p>
    <w:p w14:paraId="6B970A23" w14:textId="3512AFF7" w:rsidR="0005525B" w:rsidRPr="009F2C66" w:rsidRDefault="0005525B" w:rsidP="00E82187">
      <w:pPr>
        <w:pStyle w:val="a3"/>
        <w:spacing w:line="276" w:lineRule="auto"/>
        <w:ind w:firstLine="714"/>
        <w:jc w:val="both"/>
        <w:rPr>
          <w:szCs w:val="24"/>
        </w:rPr>
      </w:pPr>
      <w:r w:rsidRPr="009F2C66">
        <w:rPr>
          <w:szCs w:val="24"/>
        </w:rPr>
        <w:t>Заказчик подписывает накладную по форме № ТОРГ-12 (УПД) после устранения Поставщиком выявленных замечаний.</w:t>
      </w:r>
    </w:p>
    <w:p w14:paraId="1C6CE005" w14:textId="77777777" w:rsidR="0005525B" w:rsidRPr="009F2C66" w:rsidRDefault="0005525B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lastRenderedPageBreak/>
        <w:t xml:space="preserve">Подписание Заказчиком накладной ТОРГ-12 (УПД) подтверждает комплектность Оборудования и факт соответствия Оборудования сведениям, указанным в ТОРГ-12 (УПД), но не является окончательной приемкой Оборудования и не является основанием для оплаты Оборудования. Окончательная приемка Оборудования производится Заказчиком в процессе выполнения работ по вводу Оборудования в эксплуатацию. </w:t>
      </w:r>
    </w:p>
    <w:p w14:paraId="17DAEAAC" w14:textId="77777777" w:rsidR="0005525B" w:rsidRPr="009F2C66" w:rsidRDefault="0005525B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Срок проверки Оборудования и срок устранения Поставщиком выявленных недостатков входят в срок поставки, указанный в Спецификации.</w:t>
      </w:r>
    </w:p>
    <w:p w14:paraId="44698D91" w14:textId="64F41F58" w:rsidR="0005525B" w:rsidRPr="009F2C66" w:rsidRDefault="0005525B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При расчете Заказчиком размера неустойки, начисляемой за каждый день просрочки исполнения Поставщиком обязательства, учитываются дни, потребовавшиеся Заказчику для проверки комплектности и устранения выявленных при проверк</w:t>
      </w:r>
      <w:r w:rsidR="007757B0" w:rsidRPr="009F2C66">
        <w:rPr>
          <w:rFonts w:ascii="Times New Roman" w:hAnsi="Times New Roman"/>
          <w:sz w:val="24"/>
          <w:szCs w:val="24"/>
        </w:rPr>
        <w:t>е</w:t>
      </w:r>
      <w:r w:rsidRPr="009F2C66">
        <w:rPr>
          <w:rFonts w:ascii="Times New Roman" w:hAnsi="Times New Roman"/>
          <w:sz w:val="24"/>
          <w:szCs w:val="24"/>
        </w:rPr>
        <w:t xml:space="preserve"> комплектности недостатков.</w:t>
      </w:r>
    </w:p>
    <w:p w14:paraId="2068DFA6" w14:textId="77777777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осуществляет погрузочно-разгрузочные работы поставляемого Оборудования самостоятельно и за свой счёт.</w:t>
      </w:r>
    </w:p>
    <w:p w14:paraId="7258B353" w14:textId="77777777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проводит установку, сборку и монтаж по месту поставки Оборудования. После механической установки, электрических подключений и механической пуско-наладки на территории Заказчика, осуществляется промежуточная пуско-наладка и окончательная приемка Оборудования.</w:t>
      </w:r>
    </w:p>
    <w:p w14:paraId="4FE4770E" w14:textId="4A1D0F41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Окончательная приемка Оборудования осуществляетс</w:t>
      </w:r>
      <w:r w:rsidR="00FC7824" w:rsidRPr="009F2C66">
        <w:rPr>
          <w:rFonts w:ascii="Times New Roman" w:hAnsi="Times New Roman"/>
          <w:sz w:val="24"/>
          <w:szCs w:val="24"/>
        </w:rPr>
        <w:t>я в соответствии с Техническим заданием</w:t>
      </w:r>
      <w:r w:rsidRPr="009F2C66">
        <w:rPr>
          <w:rFonts w:ascii="Times New Roman" w:hAnsi="Times New Roman"/>
          <w:sz w:val="24"/>
          <w:szCs w:val="24"/>
        </w:rPr>
        <w:t xml:space="preserve"> (Приложение к Спецификации) путем проведения приемо-сдаточных испытаний с проверкой </w:t>
      </w:r>
      <w:proofErr w:type="spellStart"/>
      <w:r w:rsidRPr="009F2C66">
        <w:rPr>
          <w:rFonts w:ascii="Times New Roman" w:hAnsi="Times New Roman"/>
          <w:sz w:val="24"/>
          <w:szCs w:val="24"/>
        </w:rPr>
        <w:t>точностных</w:t>
      </w:r>
      <w:proofErr w:type="spellEnd"/>
      <w:r w:rsidRPr="009F2C66">
        <w:rPr>
          <w:rFonts w:ascii="Times New Roman" w:hAnsi="Times New Roman"/>
          <w:sz w:val="24"/>
          <w:szCs w:val="24"/>
        </w:rPr>
        <w:t xml:space="preserve"> характеристик на площадке Заказчика. Указанные испытания проводятся с применением аттестованной оснастки и инструмента Поставщика. </w:t>
      </w:r>
    </w:p>
    <w:p w14:paraId="0AB83054" w14:textId="36A13624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После окончания работ при отсутствии замечаний со стороны Заказчика Поставщик подписывает и передает Заказчику два</w:t>
      </w:r>
      <w:r w:rsidR="00F2454F" w:rsidRPr="009F2C66">
        <w:rPr>
          <w:rFonts w:ascii="Times New Roman" w:hAnsi="Times New Roman"/>
          <w:sz w:val="24"/>
          <w:szCs w:val="24"/>
        </w:rPr>
        <w:t xml:space="preserve"> экземпляра Акта приема-передачи Оборудования (Приложение № 2</w:t>
      </w:r>
      <w:r w:rsidR="00041068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5722AAA1" w14:textId="60B6C835" w:rsidR="0005525B" w:rsidRPr="009F2C66" w:rsidRDefault="0005525B" w:rsidP="00E82187">
      <w:pPr>
        <w:pStyle w:val="a4"/>
        <w:spacing w:after="0"/>
        <w:ind w:left="0" w:firstLine="7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Заказчик в течение 3 календарных дней со дня предоставления Акта</w:t>
      </w:r>
      <w:r w:rsidR="00F2454F" w:rsidRPr="009F2C66">
        <w:rPr>
          <w:rFonts w:ascii="Times New Roman" w:hAnsi="Times New Roman"/>
          <w:sz w:val="24"/>
          <w:szCs w:val="24"/>
        </w:rPr>
        <w:t xml:space="preserve"> приема-передачи Оборудования</w:t>
      </w:r>
      <w:r w:rsidRPr="009F2C66">
        <w:rPr>
          <w:rFonts w:ascii="Times New Roman" w:hAnsi="Times New Roman"/>
          <w:sz w:val="24"/>
          <w:szCs w:val="24"/>
        </w:rPr>
        <w:t xml:space="preserve"> подписывает указанный акт или направляет Поставщику мотивированный отказ его подписания.</w:t>
      </w:r>
    </w:p>
    <w:p w14:paraId="67F8D174" w14:textId="77777777" w:rsidR="0005525B" w:rsidRPr="009F2C66" w:rsidRDefault="0005525B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На дефекты Оборудования, выявленные в процессе монтажа, наладки или испытания, а также по результатам контроля, составляется Акт о дефектах. </w:t>
      </w:r>
    </w:p>
    <w:p w14:paraId="4F884FB8" w14:textId="77400197" w:rsidR="0005525B" w:rsidRPr="009F2C66" w:rsidRDefault="008D2D1E" w:rsidP="00E821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С</w:t>
      </w:r>
      <w:r w:rsidR="0005525B" w:rsidRPr="009F2C66">
        <w:rPr>
          <w:rFonts w:ascii="Times New Roman" w:hAnsi="Times New Roman"/>
          <w:sz w:val="24"/>
          <w:szCs w:val="24"/>
        </w:rPr>
        <w:t>рок устранения Поставщиком выявленных недостатко</w:t>
      </w:r>
      <w:r w:rsidRPr="009F2C66">
        <w:rPr>
          <w:rFonts w:ascii="Times New Roman" w:hAnsi="Times New Roman"/>
          <w:sz w:val="24"/>
          <w:szCs w:val="24"/>
        </w:rPr>
        <w:t>в</w:t>
      </w:r>
      <w:r w:rsidR="00E1636A" w:rsidRPr="009F2C66">
        <w:rPr>
          <w:rFonts w:ascii="Times New Roman" w:hAnsi="Times New Roman"/>
          <w:sz w:val="24"/>
          <w:szCs w:val="24"/>
        </w:rPr>
        <w:t xml:space="preserve"> (дефектов)</w:t>
      </w:r>
      <w:r w:rsidRPr="009F2C66">
        <w:rPr>
          <w:rFonts w:ascii="Times New Roman" w:hAnsi="Times New Roman"/>
          <w:sz w:val="24"/>
          <w:szCs w:val="24"/>
        </w:rPr>
        <w:t xml:space="preserve"> вход</w:t>
      </w:r>
      <w:r w:rsidR="001B5FBD" w:rsidRPr="009F2C66">
        <w:rPr>
          <w:rFonts w:ascii="Times New Roman" w:hAnsi="Times New Roman"/>
          <w:sz w:val="24"/>
          <w:szCs w:val="24"/>
        </w:rPr>
        <w:t>и</w:t>
      </w:r>
      <w:r w:rsidRPr="009F2C66">
        <w:rPr>
          <w:rFonts w:ascii="Times New Roman" w:hAnsi="Times New Roman"/>
          <w:sz w:val="24"/>
          <w:szCs w:val="24"/>
        </w:rPr>
        <w:t>т в срок поставки Оборудования</w:t>
      </w:r>
      <w:r w:rsidR="0005525B" w:rsidRPr="009F2C66">
        <w:rPr>
          <w:rFonts w:ascii="Times New Roman" w:hAnsi="Times New Roman"/>
          <w:sz w:val="24"/>
          <w:szCs w:val="24"/>
        </w:rPr>
        <w:t>, указанный в Спецификации, и учитываются для целей начисления неустой</w:t>
      </w:r>
      <w:r w:rsidRPr="009F2C66">
        <w:rPr>
          <w:rFonts w:ascii="Times New Roman" w:hAnsi="Times New Roman"/>
          <w:sz w:val="24"/>
          <w:szCs w:val="24"/>
        </w:rPr>
        <w:t>ки за просрочку поставки Оборудования</w:t>
      </w:r>
      <w:r w:rsidR="0005525B" w:rsidRPr="009F2C66">
        <w:rPr>
          <w:rFonts w:ascii="Times New Roman" w:hAnsi="Times New Roman"/>
          <w:sz w:val="24"/>
          <w:szCs w:val="24"/>
        </w:rPr>
        <w:t xml:space="preserve"> по Договору. </w:t>
      </w:r>
    </w:p>
    <w:p w14:paraId="3B6713FF" w14:textId="22F386C6" w:rsidR="0005525B" w:rsidRPr="009F2C66" w:rsidRDefault="0005525B" w:rsidP="00E82187">
      <w:pPr>
        <w:pStyle w:val="a4"/>
        <w:spacing w:after="0"/>
        <w:ind w:left="0" w:firstLine="708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составления Ак</w:t>
      </w:r>
      <w:r w:rsidR="008D2D1E" w:rsidRPr="009F2C66">
        <w:rPr>
          <w:rFonts w:ascii="Times New Roman" w:hAnsi="Times New Roman"/>
          <w:sz w:val="24"/>
          <w:szCs w:val="24"/>
        </w:rPr>
        <w:t xml:space="preserve">та о дефектах, </w:t>
      </w:r>
      <w:r w:rsidRPr="009F2C66">
        <w:rPr>
          <w:rFonts w:ascii="Times New Roman" w:hAnsi="Times New Roman"/>
          <w:sz w:val="24"/>
          <w:szCs w:val="24"/>
        </w:rPr>
        <w:t>Акт приёма-передачи Оборудования подписываются после устранения выявленных дефектов.</w:t>
      </w:r>
    </w:p>
    <w:p w14:paraId="7C76E26B" w14:textId="1559BCA2" w:rsidR="0005525B" w:rsidRPr="009F2C66" w:rsidRDefault="0005525B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Окончательная приемка Оборудования производится в процессе проведения работ по вводу Оборудования в эксплуатацию в присутствии уполномоченного представителя Поставщика. При отсутствии замечаний к Оборудованию Заказчик подписывает со своей стороны Акт приёма-передачи Оборудования.</w:t>
      </w:r>
    </w:p>
    <w:p w14:paraId="48A437F3" w14:textId="77777777" w:rsidR="0005525B" w:rsidRPr="009F2C66" w:rsidRDefault="0005525B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Если мнения Сторон относительно качества Оборудования и выполненных работ расходятся, то Стороны вправе привлечь специалистов для определения качества выполненных работ и Оборудования.</w:t>
      </w:r>
    </w:p>
    <w:p w14:paraId="5F03525F" w14:textId="308EB41B" w:rsidR="0005525B" w:rsidRPr="009F2C66" w:rsidRDefault="0005525B" w:rsidP="00E82187">
      <w:pPr>
        <w:numPr>
          <w:ilvl w:val="1"/>
          <w:numId w:val="2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Датой исполнения обязательств Поставщика по поставке Оборудования считается дата подписания Сторонами Акта приема-передачи Оборудования (Приложение № 2</w:t>
      </w:r>
      <w:r w:rsidR="004B438A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1D7BF256" w14:textId="36001BF7" w:rsidR="0005525B" w:rsidRPr="009F2C66" w:rsidRDefault="0005525B" w:rsidP="00E82187">
      <w:pPr>
        <w:pStyle w:val="a3"/>
        <w:spacing w:line="276" w:lineRule="auto"/>
        <w:ind w:firstLine="714"/>
        <w:jc w:val="both"/>
        <w:rPr>
          <w:szCs w:val="24"/>
        </w:rPr>
      </w:pPr>
      <w:r w:rsidRPr="009F2C66">
        <w:rPr>
          <w:szCs w:val="24"/>
        </w:rPr>
        <w:t xml:space="preserve">Риск случайной гибели Оборудования переходит от Поставщика к Заказчику с момента подписания Заказчиком товарной накладной по форме № ТОРГ-12 (или УПД). Право </w:t>
      </w:r>
      <w:r w:rsidRPr="009F2C66">
        <w:rPr>
          <w:szCs w:val="24"/>
        </w:rPr>
        <w:lastRenderedPageBreak/>
        <w:t>собственности на Оборудование переходит к Заказчику с момента подписания Заказчиком Акта приёма-передачи Оборудования (Приложение № 2</w:t>
      </w:r>
      <w:r w:rsidR="004B438A" w:rsidRPr="009F2C66">
        <w:rPr>
          <w:szCs w:val="24"/>
        </w:rPr>
        <w:t xml:space="preserve"> к Договору</w:t>
      </w:r>
      <w:r w:rsidRPr="009F2C66">
        <w:rPr>
          <w:szCs w:val="24"/>
        </w:rPr>
        <w:t>).</w:t>
      </w:r>
    </w:p>
    <w:p w14:paraId="370C8F54" w14:textId="28F56149" w:rsidR="0005525B" w:rsidRPr="009F2C66" w:rsidRDefault="0005525B" w:rsidP="00E82187">
      <w:pPr>
        <w:pStyle w:val="a3"/>
        <w:spacing w:line="276" w:lineRule="auto"/>
        <w:ind w:firstLine="714"/>
        <w:jc w:val="both"/>
        <w:rPr>
          <w:szCs w:val="24"/>
        </w:rPr>
      </w:pPr>
      <w:r w:rsidRPr="009F2C66">
        <w:rPr>
          <w:szCs w:val="24"/>
        </w:rPr>
        <w:t>Поставщик выставляет Заказчику счёт-фактуру (счет-фактура выставляется только в случае, если является плательщиком НДС) на основании статьи 169 Налогового кодекса Российской Федерации и постановления Правительства Российской Федерации от 26 декабря 2011 г. № 1137 «О формах и правилах заполнения (ведения) документов, применяемых при расчётах по налогу на добавленную стоимость» с обязательным заполнением графы 10 «Страна происхождения товара» и графы 11 «Регистрационный номер таможенной декларации».</w:t>
      </w:r>
    </w:p>
    <w:p w14:paraId="74ED1DA1" w14:textId="793C9720" w:rsidR="00E5748A" w:rsidRPr="009F2C66" w:rsidRDefault="00E5748A" w:rsidP="00E82187">
      <w:pPr>
        <w:tabs>
          <w:tab w:val="left" w:pos="1134"/>
        </w:tabs>
        <w:spacing w:after="0" w:line="288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p w14:paraId="68D2A100" w14:textId="6607CC72" w:rsidR="008D103F" w:rsidRPr="009F2C66" w:rsidRDefault="001C3419" w:rsidP="00E82187">
      <w:pPr>
        <w:pStyle w:val="a4"/>
        <w:numPr>
          <w:ilvl w:val="0"/>
          <w:numId w:val="2"/>
        </w:numPr>
        <w:tabs>
          <w:tab w:val="left" w:pos="709"/>
        </w:tabs>
        <w:spacing w:after="0" w:line="288" w:lineRule="auto"/>
        <w:ind w:left="0" w:firstLine="0"/>
        <w:jc w:val="center"/>
        <w:outlineLvl w:val="2"/>
        <w:rPr>
          <w:rFonts w:ascii="Times New Roman" w:hAnsi="Times New Roman"/>
          <w:b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>РЕКВИЗИТЫ ОТДЕЛЬНОГО СЧЕТА ПОСТАВЩИКА В ОПОРНОМ БАНКЕ: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</w:tblGrid>
      <w:tr w:rsidR="009F2C66" w:rsidRPr="009F2C66" w14:paraId="03B95ED0" w14:textId="77777777" w:rsidTr="008D103F">
        <w:tc>
          <w:tcPr>
            <w:tcW w:w="7054" w:type="dxa"/>
          </w:tcPr>
          <w:p w14:paraId="430A7864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2C66" w:rsidRPr="009F2C66" w14:paraId="6374000C" w14:textId="77777777" w:rsidTr="008D103F">
        <w:tc>
          <w:tcPr>
            <w:tcW w:w="7054" w:type="dxa"/>
          </w:tcPr>
          <w:p w14:paraId="7976F3CD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2C66" w:rsidRPr="009F2C66" w14:paraId="5A1E1628" w14:textId="77777777" w:rsidTr="008D103F">
        <w:tc>
          <w:tcPr>
            <w:tcW w:w="7054" w:type="dxa"/>
          </w:tcPr>
          <w:p w14:paraId="7432C0DF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2C66" w:rsidRPr="009F2C66" w14:paraId="232ADAC8" w14:textId="77777777" w:rsidTr="008D103F">
        <w:tc>
          <w:tcPr>
            <w:tcW w:w="7054" w:type="dxa"/>
          </w:tcPr>
          <w:p w14:paraId="4F44F2FE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F2C66" w:rsidRPr="009F2C66" w14:paraId="3A2C50EA" w14:textId="77777777" w:rsidTr="008D103F">
        <w:tc>
          <w:tcPr>
            <w:tcW w:w="7054" w:type="dxa"/>
          </w:tcPr>
          <w:p w14:paraId="3E1802B3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F5332" w:rsidRPr="009F2C66" w14:paraId="29AE0537" w14:textId="77777777" w:rsidTr="008D103F">
        <w:tc>
          <w:tcPr>
            <w:tcW w:w="7054" w:type="dxa"/>
          </w:tcPr>
          <w:p w14:paraId="5128EA36" w14:textId="77777777" w:rsidR="008D103F" w:rsidRPr="009F2C66" w:rsidRDefault="008D103F" w:rsidP="00E82187">
            <w:pPr>
              <w:tabs>
                <w:tab w:val="left" w:pos="1134"/>
              </w:tabs>
              <w:spacing w:after="0" w:line="288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287C231" w14:textId="1774620E" w:rsidR="008D103F" w:rsidRDefault="008D103F" w:rsidP="00E82187">
      <w:pPr>
        <w:tabs>
          <w:tab w:val="left" w:pos="1134"/>
        </w:tabs>
        <w:spacing w:after="0" w:line="288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9"/>
        <w:gridCol w:w="4818"/>
      </w:tblGrid>
      <w:tr w:rsidR="00471719" w:rsidRPr="009166ED" w14:paraId="32B736CB" w14:textId="77777777" w:rsidTr="002B7006">
        <w:tc>
          <w:tcPr>
            <w:tcW w:w="4819" w:type="dxa"/>
          </w:tcPr>
          <w:p w14:paraId="18DE38F5" w14:textId="77777777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Заместитель генерального директора – технический директор</w:t>
            </w:r>
          </w:p>
        </w:tc>
        <w:tc>
          <w:tcPr>
            <w:tcW w:w="4819" w:type="dxa"/>
          </w:tcPr>
          <w:p w14:paraId="203BD716" w14:textId="68043225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471719" w:rsidRPr="009166ED" w14:paraId="3004EC97" w14:textId="77777777" w:rsidTr="002B7006">
        <w:tc>
          <w:tcPr>
            <w:tcW w:w="4819" w:type="dxa"/>
          </w:tcPr>
          <w:p w14:paraId="39BDCE62" w14:textId="77777777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АО «НПК «КБМ» </w:t>
            </w:r>
          </w:p>
        </w:tc>
        <w:tc>
          <w:tcPr>
            <w:tcW w:w="4819" w:type="dxa"/>
          </w:tcPr>
          <w:p w14:paraId="41A347C3" w14:textId="37F25DC5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471719" w:rsidRPr="009166ED" w14:paraId="4D45B62F" w14:textId="77777777" w:rsidTr="002B7006">
        <w:tc>
          <w:tcPr>
            <w:tcW w:w="4819" w:type="dxa"/>
          </w:tcPr>
          <w:p w14:paraId="47F53426" w14:textId="77777777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 Девятков Г.Н.</w:t>
            </w:r>
          </w:p>
        </w:tc>
        <w:tc>
          <w:tcPr>
            <w:tcW w:w="4819" w:type="dxa"/>
          </w:tcPr>
          <w:p w14:paraId="0231D85A" w14:textId="568D87DB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___________________ </w:t>
            </w:r>
            <w:bookmarkStart w:id="0" w:name="_GoBack"/>
            <w:bookmarkEnd w:id="0"/>
          </w:p>
        </w:tc>
      </w:tr>
      <w:tr w:rsidR="00471719" w:rsidRPr="009166ED" w14:paraId="2FC7EE2D" w14:textId="77777777" w:rsidTr="002B7006"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024"/>
              <w:gridCol w:w="579"/>
            </w:tblGrid>
            <w:tr w:rsidR="00471719" w:rsidRPr="009166ED" w14:paraId="5C60F2AC" w14:textId="77777777" w:rsidTr="002B7006">
              <w:tc>
                <w:tcPr>
                  <w:tcW w:w="4820" w:type="dxa"/>
                </w:tcPr>
                <w:p w14:paraId="066AF97A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</w:tc>
              <w:tc>
                <w:tcPr>
                  <w:tcW w:w="730" w:type="dxa"/>
                </w:tcPr>
                <w:p w14:paraId="50F183FA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71719" w:rsidRPr="009166ED" w14:paraId="1A2AD7B6" w14:textId="77777777" w:rsidTr="002B7006">
              <w:tc>
                <w:tcPr>
                  <w:tcW w:w="4820" w:type="dxa"/>
                </w:tcPr>
                <w:p w14:paraId="0E4A9D0F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  <w:tc>
                <w:tcPr>
                  <w:tcW w:w="730" w:type="dxa"/>
                </w:tcPr>
                <w:p w14:paraId="5F78037E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78A219E9" w14:textId="77777777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602"/>
            </w:tblGrid>
            <w:tr w:rsidR="00471719" w:rsidRPr="009166ED" w14:paraId="54E380E9" w14:textId="77777777" w:rsidTr="002B7006">
              <w:tc>
                <w:tcPr>
                  <w:tcW w:w="4775" w:type="dxa"/>
                </w:tcPr>
                <w:p w14:paraId="7DC8F3B4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  <w:p w14:paraId="213A4E88" w14:textId="77777777" w:rsidR="00471719" w:rsidRPr="009166ED" w:rsidRDefault="00471719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</w:tr>
          </w:tbl>
          <w:p w14:paraId="36D54BC1" w14:textId="77777777" w:rsidR="00471719" w:rsidRPr="009166ED" w:rsidRDefault="00471719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</w:tbl>
    <w:p w14:paraId="66E27638" w14:textId="77777777" w:rsidR="00471719" w:rsidRPr="009F2C66" w:rsidRDefault="00471719" w:rsidP="00E82187">
      <w:pPr>
        <w:tabs>
          <w:tab w:val="left" w:pos="1134"/>
        </w:tabs>
        <w:spacing w:after="0" w:line="288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sectPr w:rsidR="00471719" w:rsidRPr="009F2C66" w:rsidSect="00DE2D4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489A"/>
    <w:multiLevelType w:val="hybridMultilevel"/>
    <w:tmpl w:val="0A6AF0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9DF6CA6"/>
    <w:multiLevelType w:val="multilevel"/>
    <w:tmpl w:val="B650B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AEE6E90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F765E70"/>
    <w:multiLevelType w:val="hybridMultilevel"/>
    <w:tmpl w:val="D842FD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E32C5F8">
      <w:start w:val="1"/>
      <w:numFmt w:val="russianLower"/>
      <w:lvlText w:val="%2)"/>
      <w:lvlJc w:val="center"/>
      <w:pPr>
        <w:ind w:left="2149" w:hanging="360"/>
      </w:pPr>
      <w:rPr>
        <w:rFonts w:hint="default"/>
      </w:rPr>
    </w:lvl>
    <w:lvl w:ilvl="2" w:tplc="A0D203B6">
      <w:start w:val="6"/>
      <w:numFmt w:val="decimal"/>
      <w:lvlText w:val="%3"/>
      <w:lvlJc w:val="left"/>
      <w:pPr>
        <w:ind w:left="3049" w:hanging="360"/>
      </w:pPr>
      <w:rPr>
        <w:rFonts w:hint="default"/>
      </w:rPr>
    </w:lvl>
    <w:lvl w:ilvl="3" w:tplc="983E0B8A">
      <w:start w:val="12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A771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5B475D6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F463343"/>
    <w:multiLevelType w:val="hybridMultilevel"/>
    <w:tmpl w:val="B08C97E4"/>
    <w:lvl w:ilvl="0" w:tplc="77D001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5464CB3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0A74D03"/>
    <w:multiLevelType w:val="hybridMultilevel"/>
    <w:tmpl w:val="4C70CF5C"/>
    <w:lvl w:ilvl="0" w:tplc="77D001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45F0EBC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6C50ED9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58F60C2E"/>
    <w:multiLevelType w:val="multilevel"/>
    <w:tmpl w:val="969695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ECE57FE"/>
    <w:multiLevelType w:val="hybridMultilevel"/>
    <w:tmpl w:val="B2783C42"/>
    <w:lvl w:ilvl="0" w:tplc="0846BFC6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3" w15:restartNumberingAfterBreak="0">
    <w:nsid w:val="664D5DB4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9B3530C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74CD3518"/>
    <w:multiLevelType w:val="multilevel"/>
    <w:tmpl w:val="1ABC20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7FA241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5"/>
  </w:num>
  <w:num w:numId="13">
    <w:abstractNumId w:val="3"/>
  </w:num>
  <w:num w:numId="14">
    <w:abstractNumId w:val="13"/>
  </w:num>
  <w:num w:numId="15">
    <w:abstractNumId w:val="16"/>
  </w:num>
  <w:num w:numId="16">
    <w:abstractNumId w:val="10"/>
  </w:num>
  <w:num w:numId="17">
    <w:abstractNumId w:val="11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1CD"/>
    <w:rsid w:val="000147EE"/>
    <w:rsid w:val="00023F9E"/>
    <w:rsid w:val="00033B23"/>
    <w:rsid w:val="00041068"/>
    <w:rsid w:val="0005525B"/>
    <w:rsid w:val="000667CB"/>
    <w:rsid w:val="0009432D"/>
    <w:rsid w:val="000B4DC9"/>
    <w:rsid w:val="000D641A"/>
    <w:rsid w:val="000E318C"/>
    <w:rsid w:val="0010199E"/>
    <w:rsid w:val="001062D3"/>
    <w:rsid w:val="00150814"/>
    <w:rsid w:val="001576D1"/>
    <w:rsid w:val="001605D3"/>
    <w:rsid w:val="001842F5"/>
    <w:rsid w:val="00197C9C"/>
    <w:rsid w:val="001B5FBD"/>
    <w:rsid w:val="001C3419"/>
    <w:rsid w:val="001C7216"/>
    <w:rsid w:val="001E2F84"/>
    <w:rsid w:val="001F3055"/>
    <w:rsid w:val="0021105A"/>
    <w:rsid w:val="00214205"/>
    <w:rsid w:val="00220298"/>
    <w:rsid w:val="00223510"/>
    <w:rsid w:val="002262E8"/>
    <w:rsid w:val="002930B9"/>
    <w:rsid w:val="00295E66"/>
    <w:rsid w:val="002A3F0D"/>
    <w:rsid w:val="002D678D"/>
    <w:rsid w:val="002F5EFE"/>
    <w:rsid w:val="0031390D"/>
    <w:rsid w:val="0032017B"/>
    <w:rsid w:val="00351A84"/>
    <w:rsid w:val="003537A4"/>
    <w:rsid w:val="00363A28"/>
    <w:rsid w:val="0036402A"/>
    <w:rsid w:val="003A740B"/>
    <w:rsid w:val="003E0EA8"/>
    <w:rsid w:val="003F7E3F"/>
    <w:rsid w:val="00432932"/>
    <w:rsid w:val="004660B2"/>
    <w:rsid w:val="00471719"/>
    <w:rsid w:val="00472A07"/>
    <w:rsid w:val="00497187"/>
    <w:rsid w:val="004B438A"/>
    <w:rsid w:val="004C4190"/>
    <w:rsid w:val="004D048C"/>
    <w:rsid w:val="004E5969"/>
    <w:rsid w:val="004F4483"/>
    <w:rsid w:val="00512455"/>
    <w:rsid w:val="0051353D"/>
    <w:rsid w:val="005227C1"/>
    <w:rsid w:val="00531A98"/>
    <w:rsid w:val="005728F6"/>
    <w:rsid w:val="0057697C"/>
    <w:rsid w:val="005830A6"/>
    <w:rsid w:val="00591E6C"/>
    <w:rsid w:val="005A47BC"/>
    <w:rsid w:val="005C3A4B"/>
    <w:rsid w:val="005C3C46"/>
    <w:rsid w:val="005D59B1"/>
    <w:rsid w:val="005E5E0F"/>
    <w:rsid w:val="005F7D88"/>
    <w:rsid w:val="00623FB2"/>
    <w:rsid w:val="00631843"/>
    <w:rsid w:val="006914E5"/>
    <w:rsid w:val="00694D98"/>
    <w:rsid w:val="006A1D9A"/>
    <w:rsid w:val="006C236F"/>
    <w:rsid w:val="006E4640"/>
    <w:rsid w:val="006F5B13"/>
    <w:rsid w:val="006F70FF"/>
    <w:rsid w:val="00704974"/>
    <w:rsid w:val="007324A1"/>
    <w:rsid w:val="007469FB"/>
    <w:rsid w:val="00765D0A"/>
    <w:rsid w:val="00774A26"/>
    <w:rsid w:val="007757B0"/>
    <w:rsid w:val="007B7249"/>
    <w:rsid w:val="007B7DC3"/>
    <w:rsid w:val="007C2004"/>
    <w:rsid w:val="007D0D4E"/>
    <w:rsid w:val="007D4F82"/>
    <w:rsid w:val="008300BE"/>
    <w:rsid w:val="008332B3"/>
    <w:rsid w:val="008736D4"/>
    <w:rsid w:val="008837BA"/>
    <w:rsid w:val="00894E47"/>
    <w:rsid w:val="00896017"/>
    <w:rsid w:val="008B72DC"/>
    <w:rsid w:val="008D103F"/>
    <w:rsid w:val="008D2D1E"/>
    <w:rsid w:val="00947D10"/>
    <w:rsid w:val="00960B0D"/>
    <w:rsid w:val="00975E51"/>
    <w:rsid w:val="00997D73"/>
    <w:rsid w:val="009B3B7D"/>
    <w:rsid w:val="009C0EE4"/>
    <w:rsid w:val="009D11A0"/>
    <w:rsid w:val="009E0A3D"/>
    <w:rsid w:val="009F2C66"/>
    <w:rsid w:val="009F3A85"/>
    <w:rsid w:val="00A007A5"/>
    <w:rsid w:val="00A074FB"/>
    <w:rsid w:val="00A3441F"/>
    <w:rsid w:val="00A73205"/>
    <w:rsid w:val="00A81952"/>
    <w:rsid w:val="00A82401"/>
    <w:rsid w:val="00A915FC"/>
    <w:rsid w:val="00AB760C"/>
    <w:rsid w:val="00B67256"/>
    <w:rsid w:val="00B74118"/>
    <w:rsid w:val="00B9049C"/>
    <w:rsid w:val="00B9054A"/>
    <w:rsid w:val="00BC5621"/>
    <w:rsid w:val="00BD294C"/>
    <w:rsid w:val="00C14EA1"/>
    <w:rsid w:val="00C269B8"/>
    <w:rsid w:val="00C418DB"/>
    <w:rsid w:val="00C41EDD"/>
    <w:rsid w:val="00C630F9"/>
    <w:rsid w:val="00C70402"/>
    <w:rsid w:val="00C77B5F"/>
    <w:rsid w:val="00CC2096"/>
    <w:rsid w:val="00CD155B"/>
    <w:rsid w:val="00D04F91"/>
    <w:rsid w:val="00D249F5"/>
    <w:rsid w:val="00D30F98"/>
    <w:rsid w:val="00D414E5"/>
    <w:rsid w:val="00D53FED"/>
    <w:rsid w:val="00D77548"/>
    <w:rsid w:val="00D973D9"/>
    <w:rsid w:val="00DB6852"/>
    <w:rsid w:val="00DD5A49"/>
    <w:rsid w:val="00DE2D47"/>
    <w:rsid w:val="00DF0BE4"/>
    <w:rsid w:val="00DF6B29"/>
    <w:rsid w:val="00E00B7D"/>
    <w:rsid w:val="00E0558E"/>
    <w:rsid w:val="00E1636A"/>
    <w:rsid w:val="00E566A7"/>
    <w:rsid w:val="00E5748A"/>
    <w:rsid w:val="00E658E4"/>
    <w:rsid w:val="00E82187"/>
    <w:rsid w:val="00E8756A"/>
    <w:rsid w:val="00E918B1"/>
    <w:rsid w:val="00E93B9A"/>
    <w:rsid w:val="00F001CD"/>
    <w:rsid w:val="00F15EE8"/>
    <w:rsid w:val="00F2454F"/>
    <w:rsid w:val="00F35DB8"/>
    <w:rsid w:val="00F54F83"/>
    <w:rsid w:val="00F77483"/>
    <w:rsid w:val="00FA3551"/>
    <w:rsid w:val="00FC0790"/>
    <w:rsid w:val="00FC7824"/>
    <w:rsid w:val="00FF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825B"/>
  <w15:docId w15:val="{2796D0A8-B00A-46F0-B76F-8DD3D3E3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F0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4"/>
    <w:uiPriority w:val="1"/>
    <w:qFormat/>
    <w:rsid w:val="008300BE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4">
    <w:name w:val="List Paragraph"/>
    <w:aliases w:val="Bullet List,FooterText,numbered,List Paragraph1,Paragraphe de liste1,lp1"/>
    <w:basedOn w:val="a"/>
    <w:link w:val="a5"/>
    <w:uiPriority w:val="34"/>
    <w:qFormat/>
    <w:rsid w:val="008300BE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531A9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31A9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31A98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1A9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31A9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31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1A9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aliases w:val="Bullet List Знак,FooterText Знак,numbered Знак,List Paragraph1 Знак,Paragraphe de liste1 Знак,lp1 Знак"/>
    <w:link w:val="a4"/>
    <w:uiPriority w:val="34"/>
    <w:rsid w:val="007D4F82"/>
    <w:rPr>
      <w:rFonts w:ascii="Calibri" w:eastAsia="Times New Roman" w:hAnsi="Calibri" w:cs="Times New Roman"/>
      <w:lang w:eastAsia="ru-RU"/>
    </w:rPr>
  </w:style>
  <w:style w:type="paragraph" w:customStyle="1" w:styleId="5">
    <w:name w:val="[Ростех] Текст Подпункта (Уровень 5)"/>
    <w:link w:val="50"/>
    <w:uiPriority w:val="99"/>
    <w:qFormat/>
    <w:rsid w:val="001F3055"/>
    <w:p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0">
    <w:name w:val="[Ростех] Текст Подпункта (Уровень 5) Знак"/>
    <w:link w:val="5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0"/>
    <w:uiPriority w:val="99"/>
    <w:qFormat/>
    <w:rsid w:val="001F3055"/>
    <w:p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0">
    <w:name w:val="[Ростех] Текст Пункта (Уровень 4) Знак"/>
    <w:link w:val="4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2">
    <w:name w:val="Основной текст (2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">
    <w:name w:val="Основной текст (13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styleId="ad">
    <w:name w:val="Table Grid"/>
    <w:basedOn w:val="a1"/>
    <w:uiPriority w:val="39"/>
    <w:rsid w:val="0016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94522-1611-421C-969B-118EFB474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1514</Words>
  <Characters>8635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Смирнов</dc:creator>
  <cp:lastModifiedBy>Александр Сергеевич Смирнов</cp:lastModifiedBy>
  <cp:revision>5</cp:revision>
  <dcterms:created xsi:type="dcterms:W3CDTF">2023-03-02T09:05:00Z</dcterms:created>
  <dcterms:modified xsi:type="dcterms:W3CDTF">2023-03-11T05:14:00Z</dcterms:modified>
</cp:coreProperties>
</file>