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CA25C" w14:textId="39307BB2" w:rsidR="00AD205A" w:rsidRPr="00B05FB6" w:rsidRDefault="00B05FB6" w:rsidP="00B05F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FB6">
        <w:rPr>
          <w:rFonts w:ascii="Times New Roman" w:hAnsi="Times New Roman" w:cs="Times New Roman"/>
          <w:b/>
          <w:bCs/>
          <w:sz w:val="28"/>
          <w:szCs w:val="28"/>
        </w:rPr>
        <w:t>Отдатчик для тростильных станков</w:t>
      </w:r>
    </w:p>
    <w:p w14:paraId="27B69B58" w14:textId="47977656" w:rsidR="00B05FB6" w:rsidRPr="00B05FB6" w:rsidRDefault="00B05FB6" w:rsidP="00F03AF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05FB6">
        <w:rPr>
          <w:rFonts w:ascii="Times New Roman" w:hAnsi="Times New Roman" w:cs="Times New Roman"/>
          <w:sz w:val="28"/>
          <w:szCs w:val="28"/>
        </w:rPr>
        <w:t xml:space="preserve">На тростильных станках перематывается проволока, материал и диаметр которой указаны в таблице 1. </w:t>
      </w:r>
    </w:p>
    <w:p w14:paraId="18A3910B" w14:textId="7ED7D5C2" w:rsidR="00B05FB6" w:rsidRPr="00B05FB6" w:rsidRDefault="00B05FB6" w:rsidP="00B05FB6">
      <w:pPr>
        <w:jc w:val="right"/>
        <w:rPr>
          <w:rFonts w:ascii="Times New Roman" w:hAnsi="Times New Roman" w:cs="Times New Roman"/>
          <w:sz w:val="28"/>
          <w:szCs w:val="28"/>
        </w:rPr>
      </w:pPr>
      <w:r w:rsidRPr="00B05FB6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05FB6" w:rsidRPr="00B05FB6" w14:paraId="304AB1E0" w14:textId="77777777" w:rsidTr="00B05FB6">
        <w:tc>
          <w:tcPr>
            <w:tcW w:w="4672" w:type="dxa"/>
          </w:tcPr>
          <w:p w14:paraId="2CABB6FF" w14:textId="19C368E2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</w:t>
            </w:r>
          </w:p>
        </w:tc>
        <w:tc>
          <w:tcPr>
            <w:tcW w:w="4673" w:type="dxa"/>
          </w:tcPr>
          <w:p w14:paraId="52981AD8" w14:textId="7A06A56B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Диаметр, мм</w:t>
            </w:r>
          </w:p>
        </w:tc>
      </w:tr>
      <w:tr w:rsidR="00B05FB6" w:rsidRPr="00B05FB6" w14:paraId="7CE8EB9E" w14:textId="77777777" w:rsidTr="00B05FB6">
        <w:tc>
          <w:tcPr>
            <w:tcW w:w="4672" w:type="dxa"/>
          </w:tcPr>
          <w:p w14:paraId="3C96BD4F" w14:textId="082E81FF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Латунь</w:t>
            </w:r>
          </w:p>
        </w:tc>
        <w:tc>
          <w:tcPr>
            <w:tcW w:w="4673" w:type="dxa"/>
          </w:tcPr>
          <w:p w14:paraId="7DE95EDB" w14:textId="0A972C71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0,21-0,30</w:t>
            </w:r>
          </w:p>
        </w:tc>
      </w:tr>
      <w:tr w:rsidR="00B05FB6" w:rsidRPr="00B05FB6" w14:paraId="7A01F352" w14:textId="77777777" w:rsidTr="00B05FB6">
        <w:tc>
          <w:tcPr>
            <w:tcW w:w="4672" w:type="dxa"/>
          </w:tcPr>
          <w:p w14:paraId="0EA41A8A" w14:textId="4F622F09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Фехраль</w:t>
            </w:r>
          </w:p>
        </w:tc>
        <w:tc>
          <w:tcPr>
            <w:tcW w:w="4673" w:type="dxa"/>
          </w:tcPr>
          <w:p w14:paraId="489AE9A3" w14:textId="4AFF6FD3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0,30-0,63</w:t>
            </w:r>
          </w:p>
        </w:tc>
      </w:tr>
      <w:tr w:rsidR="00B05FB6" w:rsidRPr="00B05FB6" w14:paraId="30190B6A" w14:textId="77777777" w:rsidTr="00B05FB6">
        <w:tc>
          <w:tcPr>
            <w:tcW w:w="4672" w:type="dxa"/>
          </w:tcPr>
          <w:p w14:paraId="37E07A37" w14:textId="0B7933B2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Сталь оцинкованная</w:t>
            </w:r>
          </w:p>
        </w:tc>
        <w:tc>
          <w:tcPr>
            <w:tcW w:w="4673" w:type="dxa"/>
          </w:tcPr>
          <w:p w14:paraId="39BD5956" w14:textId="6937CD3B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0,25-0,30</w:t>
            </w:r>
          </w:p>
        </w:tc>
      </w:tr>
      <w:tr w:rsidR="00B05FB6" w:rsidRPr="00B05FB6" w14:paraId="1A921BF7" w14:textId="77777777" w:rsidTr="00B05FB6">
        <w:tc>
          <w:tcPr>
            <w:tcW w:w="4672" w:type="dxa"/>
          </w:tcPr>
          <w:p w14:paraId="4BD7ACCF" w14:textId="415B2448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Нихром</w:t>
            </w:r>
          </w:p>
        </w:tc>
        <w:tc>
          <w:tcPr>
            <w:tcW w:w="4673" w:type="dxa"/>
          </w:tcPr>
          <w:p w14:paraId="2C0D7018" w14:textId="7597F14E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0,10-0,63</w:t>
            </w:r>
          </w:p>
        </w:tc>
      </w:tr>
      <w:tr w:rsidR="00B05FB6" w:rsidRPr="00B05FB6" w14:paraId="13A90EA1" w14:textId="77777777" w:rsidTr="00B05FB6">
        <w:tc>
          <w:tcPr>
            <w:tcW w:w="4672" w:type="dxa"/>
          </w:tcPr>
          <w:p w14:paraId="7247A500" w14:textId="41B6D7D2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Медь</w:t>
            </w:r>
          </w:p>
        </w:tc>
        <w:tc>
          <w:tcPr>
            <w:tcW w:w="4673" w:type="dxa"/>
          </w:tcPr>
          <w:p w14:paraId="4191DBC6" w14:textId="0D3FB363" w:rsidR="00B05FB6" w:rsidRPr="00B05FB6" w:rsidRDefault="00B05FB6" w:rsidP="00B05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5FB6">
              <w:rPr>
                <w:rFonts w:ascii="Times New Roman" w:hAnsi="Times New Roman" w:cs="Times New Roman"/>
                <w:sz w:val="28"/>
                <w:szCs w:val="28"/>
              </w:rPr>
              <w:t>0,12-0,87</w:t>
            </w:r>
          </w:p>
        </w:tc>
      </w:tr>
    </w:tbl>
    <w:p w14:paraId="2E439271" w14:textId="026E7AD2" w:rsidR="00B05FB6" w:rsidRDefault="00B05FB6" w:rsidP="00B05F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6A8A93" w14:textId="7B8C3FEF" w:rsidR="005B37FF" w:rsidRDefault="005B37FF" w:rsidP="00F03A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7FF">
        <w:rPr>
          <w:rFonts w:ascii="Times New Roman" w:hAnsi="Times New Roman" w:cs="Times New Roman"/>
          <w:sz w:val="28"/>
          <w:szCs w:val="28"/>
        </w:rPr>
        <w:t xml:space="preserve">Максимальное натяжение на компенсаторе взять по ГОСТ на проволоку. </w:t>
      </w:r>
    </w:p>
    <w:p w14:paraId="4E7DC0EA" w14:textId="24A776B1" w:rsidR="005B37FF" w:rsidRDefault="005B37FF" w:rsidP="00F03A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Линейная скорость </w:t>
      </w:r>
      <w:r w:rsidR="00F03AF5">
        <w:rPr>
          <w:rFonts w:ascii="Times New Roman" w:hAnsi="Times New Roman" w:cs="Times New Roman"/>
          <w:sz w:val="28"/>
          <w:szCs w:val="28"/>
        </w:rPr>
        <w:t>перемотки – 100 м\мин.</w:t>
      </w:r>
    </w:p>
    <w:p w14:paraId="600FE132" w14:textId="5B42F43C" w:rsidR="00977834" w:rsidRPr="005B37FF" w:rsidRDefault="002D5554" w:rsidP="009778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Проволока</w:t>
      </w:r>
      <w:r w:rsidR="005B37FF">
        <w:rPr>
          <w:rFonts w:ascii="Times New Roman" w:hAnsi="Times New Roman" w:cs="Times New Roman"/>
          <w:sz w:val="28"/>
          <w:szCs w:val="28"/>
        </w:rPr>
        <w:t xml:space="preserve"> перематывается с катушек</w:t>
      </w:r>
      <w:r w:rsidR="00977834">
        <w:rPr>
          <w:rFonts w:ascii="Times New Roman" w:hAnsi="Times New Roman" w:cs="Times New Roman"/>
          <w:sz w:val="28"/>
          <w:szCs w:val="28"/>
        </w:rPr>
        <w:t xml:space="preserve">: 120, 160, 200 и 250. </w:t>
      </w:r>
    </w:p>
    <w:sectPr w:rsidR="00977834" w:rsidRPr="005B3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45B"/>
    <w:rsid w:val="002D5554"/>
    <w:rsid w:val="005B37FF"/>
    <w:rsid w:val="008C745B"/>
    <w:rsid w:val="00904D16"/>
    <w:rsid w:val="00977834"/>
    <w:rsid w:val="00AD205A"/>
    <w:rsid w:val="00B05FB6"/>
    <w:rsid w:val="00F0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B43D"/>
  <w15:chartTrackingRefBased/>
  <w15:docId w15:val="{36F283CE-2DF1-4062-BAF0-1D5006E1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Groupe Atlantic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SAENKO</dc:creator>
  <cp:keywords/>
  <dc:description/>
  <cp:lastModifiedBy>Anna SAENKO</cp:lastModifiedBy>
  <cp:revision>6</cp:revision>
  <dcterms:created xsi:type="dcterms:W3CDTF">2023-02-06T10:02:00Z</dcterms:created>
  <dcterms:modified xsi:type="dcterms:W3CDTF">2023-02-06T10:14:00Z</dcterms:modified>
</cp:coreProperties>
</file>