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26C2E" w14:textId="2230454A" w:rsidR="00B43BF6" w:rsidRDefault="008C4BEB">
      <w:pPr>
        <w:widowControl w:val="0"/>
        <w:autoSpaceDE w:val="0"/>
        <w:spacing w:after="0" w:line="240" w:lineRule="auto"/>
        <w:jc w:val="center"/>
        <w:rPr>
          <w:rFonts w:ascii="Times New Roman;Times New Roman" w:hAnsi="Times New Roman;Times New Roman"/>
          <w:b/>
          <w:bCs/>
          <w:sz w:val="32"/>
          <w:szCs w:val="32"/>
        </w:rPr>
      </w:pPr>
      <w:r>
        <w:rPr>
          <w:rFonts w:ascii="Times New Roman;Times New Roman" w:hAnsi="Times New Roman;Times New Roman"/>
          <w:b/>
          <w:bCs/>
          <w:sz w:val="32"/>
          <w:szCs w:val="32"/>
        </w:rPr>
        <w:t>Частное унитарное предприятие</w:t>
      </w:r>
    </w:p>
    <w:p w14:paraId="46DD1B4B" w14:textId="1D934596" w:rsidR="00B43BF6" w:rsidRDefault="006742B5">
      <w:pPr>
        <w:widowControl w:val="0"/>
        <w:autoSpaceDE w:val="0"/>
        <w:spacing w:after="0" w:line="240" w:lineRule="auto"/>
        <w:jc w:val="center"/>
      </w:pPr>
      <w:r>
        <w:rPr>
          <w:rFonts w:ascii="Times New Roman;Times New Roman" w:hAnsi="Times New Roman;Times New Roman"/>
          <w:b/>
          <w:bCs/>
          <w:sz w:val="32"/>
          <w:szCs w:val="32"/>
        </w:rPr>
        <w:t xml:space="preserve"> «</w:t>
      </w:r>
      <w:r w:rsidR="0032783B">
        <w:rPr>
          <w:rFonts w:ascii="Times New Roman;Times New Roman" w:hAnsi="Times New Roman;Times New Roman"/>
          <w:b/>
          <w:bCs/>
          <w:sz w:val="32"/>
          <w:szCs w:val="32"/>
        </w:rPr>
        <w:t>ЮЛС БАЙ</w:t>
      </w:r>
      <w:r>
        <w:rPr>
          <w:rFonts w:ascii="Times New Roman;Times New Roman" w:hAnsi="Times New Roman;Times New Roman"/>
          <w:b/>
          <w:bCs/>
          <w:sz w:val="32"/>
          <w:szCs w:val="32"/>
        </w:rPr>
        <w:t>»</w:t>
      </w:r>
    </w:p>
    <w:p w14:paraId="2B6CEC61" w14:textId="77777777" w:rsidR="00B43BF6" w:rsidRDefault="00B43BF6">
      <w:pPr>
        <w:widowControl w:val="0"/>
        <w:autoSpaceDE w:val="0"/>
        <w:spacing w:after="0" w:line="240" w:lineRule="auto"/>
        <w:jc w:val="center"/>
        <w:rPr>
          <w:rFonts w:ascii="Times New Roman;Times New Roman" w:hAnsi="Times New Roman;Times New Roman"/>
          <w:b/>
          <w:bCs/>
          <w:sz w:val="12"/>
          <w:szCs w:val="12"/>
        </w:rPr>
      </w:pPr>
    </w:p>
    <w:p w14:paraId="0CB520CE" w14:textId="77777777" w:rsidR="00B43BF6" w:rsidRDefault="006742B5">
      <w:pPr>
        <w:widowControl w:val="0"/>
        <w:autoSpaceDE w:val="0"/>
        <w:spacing w:after="0" w:line="240" w:lineRule="auto"/>
        <w:jc w:val="center"/>
      </w:pPr>
      <w:r>
        <w:rPr>
          <w:rFonts w:ascii="Times New Roman;Times New Roman" w:hAnsi="Times New Roman;Times New Roman"/>
          <w:b/>
          <w:bCs/>
          <w:sz w:val="4"/>
          <w:szCs w:val="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B830F7" w14:textId="79CBCC2D" w:rsidR="00B43BF6" w:rsidRDefault="006742B5">
      <w:pPr>
        <w:widowControl w:val="0"/>
        <w:autoSpaceDE w:val="0"/>
        <w:spacing w:after="0" w:line="240" w:lineRule="auto"/>
        <w:jc w:val="center"/>
      </w:pPr>
      <w:r>
        <w:rPr>
          <w:rFonts w:ascii="Times New Roman;Times New Roman" w:hAnsi="Times New Roman;Times New Roman"/>
          <w:sz w:val="20"/>
          <w:szCs w:val="20"/>
        </w:rPr>
        <w:t>Республика Беларусь, Минский р-н, 22</w:t>
      </w:r>
      <w:r w:rsidR="0032783B">
        <w:rPr>
          <w:rFonts w:ascii="Times New Roman;Times New Roman" w:hAnsi="Times New Roman;Times New Roman"/>
          <w:sz w:val="20"/>
          <w:szCs w:val="20"/>
        </w:rPr>
        <w:t>0</w:t>
      </w:r>
      <w:r>
        <w:rPr>
          <w:rFonts w:ascii="Times New Roman;Times New Roman" w:hAnsi="Times New Roman;Times New Roman"/>
          <w:sz w:val="20"/>
          <w:szCs w:val="20"/>
        </w:rPr>
        <w:t>0</w:t>
      </w:r>
      <w:r w:rsidR="0032783B">
        <w:rPr>
          <w:rFonts w:ascii="Times New Roman;Times New Roman" w:hAnsi="Times New Roman;Times New Roman"/>
          <w:sz w:val="20"/>
          <w:szCs w:val="20"/>
        </w:rPr>
        <w:t>51</w:t>
      </w:r>
      <w:r>
        <w:rPr>
          <w:rFonts w:ascii="Times New Roman;Times New Roman" w:hAnsi="Times New Roman;Times New Roman"/>
          <w:sz w:val="20"/>
          <w:szCs w:val="20"/>
        </w:rPr>
        <w:t xml:space="preserve">, </w:t>
      </w:r>
      <w:r w:rsidR="0032783B">
        <w:rPr>
          <w:rFonts w:ascii="Times New Roman;Times New Roman" w:hAnsi="Times New Roman;Times New Roman"/>
          <w:sz w:val="20"/>
          <w:szCs w:val="20"/>
        </w:rPr>
        <w:t>г.Минск ул.С.Есенина д.73 пом. 1Н</w:t>
      </w:r>
      <w:r>
        <w:rPr>
          <w:rFonts w:ascii="Times New Roman;Times New Roman" w:hAnsi="Times New Roman;Times New Roman"/>
          <w:sz w:val="20"/>
          <w:szCs w:val="20"/>
        </w:rPr>
        <w:t xml:space="preserve">, УНП </w:t>
      </w:r>
      <w:r w:rsidR="0032783B" w:rsidRPr="0032783B">
        <w:rPr>
          <w:rFonts w:ascii="Times New Roman;Times New Roman" w:hAnsi="Times New Roman;Times New Roman"/>
          <w:sz w:val="20"/>
          <w:szCs w:val="20"/>
        </w:rPr>
        <w:t>193650172</w:t>
      </w:r>
      <w:r>
        <w:rPr>
          <w:rFonts w:ascii="Times New Roman;Times New Roman" w:hAnsi="Times New Roman;Times New Roman"/>
          <w:sz w:val="20"/>
          <w:szCs w:val="20"/>
        </w:rPr>
        <w:t xml:space="preserve">, </w:t>
      </w:r>
    </w:p>
    <w:p w14:paraId="043B3B11" w14:textId="215E0745" w:rsidR="00B43BF6" w:rsidRDefault="006742B5">
      <w:pPr>
        <w:widowControl w:val="0"/>
        <w:autoSpaceDE w:val="0"/>
        <w:spacing w:after="0" w:line="240" w:lineRule="auto"/>
        <w:jc w:val="center"/>
      </w:pPr>
      <w:r>
        <w:rPr>
          <w:rFonts w:ascii="Times New Roman;Times New Roman" w:hAnsi="Times New Roman;Times New Roman"/>
          <w:sz w:val="20"/>
          <w:szCs w:val="20"/>
        </w:rPr>
        <w:t xml:space="preserve">Р/с в </w:t>
      </w:r>
      <w:r w:rsidR="0032783B" w:rsidRPr="0032783B">
        <w:rPr>
          <w:rFonts w:ascii="Times New Roman;Times New Roman" w:hAnsi="Times New Roman;Times New Roman"/>
          <w:sz w:val="20"/>
          <w:szCs w:val="20"/>
          <w:lang w:val="en-US"/>
        </w:rPr>
        <w:t>BY</w:t>
      </w:r>
      <w:r w:rsidR="0032783B" w:rsidRPr="0032783B">
        <w:rPr>
          <w:rFonts w:ascii="Times New Roman;Times New Roman" w:hAnsi="Times New Roman;Times New Roman"/>
          <w:sz w:val="20"/>
          <w:szCs w:val="20"/>
        </w:rPr>
        <w:t>68</w:t>
      </w:r>
      <w:r w:rsidR="0032783B" w:rsidRPr="0032783B">
        <w:rPr>
          <w:rFonts w:ascii="Times New Roman;Times New Roman" w:hAnsi="Times New Roman;Times New Roman"/>
          <w:sz w:val="20"/>
          <w:szCs w:val="20"/>
          <w:lang w:val="en-US"/>
        </w:rPr>
        <w:t>ALFA</w:t>
      </w:r>
      <w:r w:rsidR="0032783B" w:rsidRPr="0032783B">
        <w:rPr>
          <w:rFonts w:ascii="Times New Roman;Times New Roman" w:hAnsi="Times New Roman;Times New Roman"/>
          <w:sz w:val="20"/>
          <w:szCs w:val="20"/>
        </w:rPr>
        <w:t>30122</w:t>
      </w:r>
      <w:r w:rsidR="0032783B" w:rsidRPr="0032783B">
        <w:rPr>
          <w:rFonts w:ascii="Times New Roman;Times New Roman" w:hAnsi="Times New Roman;Times New Roman"/>
          <w:sz w:val="20"/>
          <w:szCs w:val="20"/>
          <w:lang w:val="en-US"/>
        </w:rPr>
        <w:t>C</w:t>
      </w:r>
      <w:r w:rsidR="0032783B" w:rsidRPr="0032783B">
        <w:rPr>
          <w:rFonts w:ascii="Times New Roman;Times New Roman" w:hAnsi="Times New Roman;Times New Roman"/>
          <w:sz w:val="20"/>
          <w:szCs w:val="20"/>
        </w:rPr>
        <w:t>60990010270000</w:t>
      </w:r>
      <w:r>
        <w:rPr>
          <w:rFonts w:ascii="Times New Roman;Times New Roman" w:hAnsi="Times New Roman;Times New Roman"/>
          <w:sz w:val="20"/>
          <w:szCs w:val="20"/>
        </w:rPr>
        <w:t xml:space="preserve"> </w:t>
      </w:r>
      <w:r w:rsidR="0032783B" w:rsidRPr="0032783B">
        <w:rPr>
          <w:rFonts w:ascii="Times New Roman;Times New Roman" w:hAnsi="Times New Roman;Times New Roman"/>
          <w:sz w:val="20"/>
          <w:szCs w:val="20"/>
        </w:rPr>
        <w:t>ЗАО "Альфа-Банк",</w:t>
      </w:r>
    </w:p>
    <w:p w14:paraId="6F55ABA7" w14:textId="556FF5E2" w:rsidR="00B43BF6" w:rsidRPr="006742B5" w:rsidRDefault="006742B5">
      <w:pPr>
        <w:widowControl w:val="0"/>
        <w:autoSpaceDE w:val="0"/>
        <w:spacing w:after="0" w:line="240" w:lineRule="auto"/>
        <w:jc w:val="center"/>
        <w:rPr>
          <w:rFonts w:ascii="Times New Roman;Times New Roman" w:hAnsi="Times New Roman;Times New Roman"/>
          <w:sz w:val="20"/>
          <w:szCs w:val="20"/>
        </w:rPr>
      </w:pPr>
      <w:r>
        <w:rPr>
          <w:rFonts w:ascii="Times New Roman;Times New Roman" w:hAnsi="Times New Roman;Times New Roman"/>
          <w:sz w:val="20"/>
          <w:szCs w:val="20"/>
        </w:rPr>
        <w:t xml:space="preserve">БИК </w:t>
      </w:r>
      <w:r w:rsidR="0032783B" w:rsidRPr="0032783B">
        <w:rPr>
          <w:rFonts w:ascii="Times New Roman;Times New Roman" w:hAnsi="Times New Roman;Times New Roman"/>
          <w:sz w:val="20"/>
          <w:szCs w:val="20"/>
          <w:lang w:val="en-US"/>
        </w:rPr>
        <w:t>ALFABY</w:t>
      </w:r>
      <w:r w:rsidR="0032783B" w:rsidRPr="0032783B">
        <w:rPr>
          <w:rFonts w:ascii="Times New Roman;Times New Roman" w:hAnsi="Times New Roman;Times New Roman"/>
          <w:sz w:val="20"/>
          <w:szCs w:val="20"/>
        </w:rPr>
        <w:t>2</w:t>
      </w:r>
      <w:r w:rsidR="0032783B" w:rsidRPr="0032783B">
        <w:rPr>
          <w:rFonts w:ascii="Times New Roman;Times New Roman" w:hAnsi="Times New Roman;Times New Roman"/>
          <w:sz w:val="20"/>
          <w:szCs w:val="20"/>
          <w:lang w:val="en-US"/>
        </w:rPr>
        <w:t>X</w:t>
      </w:r>
      <w:r>
        <w:rPr>
          <w:rFonts w:ascii="Times New Roman;Times New Roman" w:hAnsi="Times New Roman;Times New Roman"/>
          <w:sz w:val="20"/>
          <w:szCs w:val="20"/>
        </w:rPr>
        <w:t>, тел. 8 (0</w:t>
      </w:r>
      <w:r w:rsidR="00F20931">
        <w:rPr>
          <w:rFonts w:ascii="Times New Roman;Times New Roman" w:hAnsi="Times New Roman;Times New Roman"/>
          <w:sz w:val="20"/>
          <w:szCs w:val="20"/>
        </w:rPr>
        <w:t>44</w:t>
      </w:r>
      <w:r>
        <w:rPr>
          <w:rFonts w:ascii="Times New Roman;Times New Roman" w:hAnsi="Times New Roman;Times New Roman"/>
          <w:sz w:val="20"/>
          <w:szCs w:val="20"/>
        </w:rPr>
        <w:t xml:space="preserve">) </w:t>
      </w:r>
      <w:r w:rsidR="00F20931">
        <w:rPr>
          <w:rFonts w:ascii="Times New Roman;Times New Roman" w:hAnsi="Times New Roman;Times New Roman"/>
          <w:sz w:val="20"/>
          <w:szCs w:val="20"/>
        </w:rPr>
        <w:t>586 83</w:t>
      </w:r>
      <w:r w:rsidRPr="006742B5">
        <w:rPr>
          <w:rFonts w:ascii="Times New Roman;Times New Roman" w:hAnsi="Times New Roman;Times New Roman"/>
          <w:sz w:val="20"/>
          <w:szCs w:val="20"/>
        </w:rPr>
        <w:t xml:space="preserve"> </w:t>
      </w:r>
      <w:r w:rsidR="00F20931">
        <w:rPr>
          <w:rFonts w:ascii="Times New Roman;Times New Roman" w:hAnsi="Times New Roman;Times New Roman"/>
          <w:sz w:val="20"/>
          <w:szCs w:val="20"/>
        </w:rPr>
        <w:t>80</w:t>
      </w:r>
    </w:p>
    <w:p w14:paraId="44A71383" w14:textId="77777777" w:rsidR="00B43BF6" w:rsidRPr="006742B5" w:rsidRDefault="00B43BF6">
      <w:pPr>
        <w:widowControl w:val="0"/>
        <w:autoSpaceDE w:val="0"/>
        <w:spacing w:before="100" w:after="100" w:line="240" w:lineRule="auto"/>
        <w:rPr>
          <w:rFonts w:ascii="Times New Roman;Times New Roman" w:hAnsi="Times New Roman;Times New Roman"/>
          <w:sz w:val="24"/>
          <w:szCs w:val="24"/>
        </w:rPr>
      </w:pPr>
    </w:p>
    <w:p w14:paraId="58A46D84" w14:textId="6110A3B8" w:rsidR="0032783B" w:rsidRPr="0032783B" w:rsidRDefault="00190125" w:rsidP="0032783B">
      <w:pPr>
        <w:jc w:val="both"/>
        <w:rPr>
          <w:rFonts w:ascii="Times New Roman;Times New Roman" w:hAnsi="Times New Roman;Times New Roman"/>
          <w:sz w:val="24"/>
          <w:szCs w:val="24"/>
        </w:rPr>
      </w:pPr>
      <w:r>
        <w:rPr>
          <w:rFonts w:ascii="Times New Roman;Times New Roman" w:hAnsi="Times New Roman;Times New Roman"/>
          <w:sz w:val="28"/>
          <w:szCs w:val="28"/>
        </w:rPr>
        <w:t xml:space="preserve">   </w:t>
      </w:r>
      <w:r w:rsidR="0032783B" w:rsidRPr="0032783B">
        <w:rPr>
          <w:rFonts w:ascii="Times New Roman;Times New Roman" w:hAnsi="Times New Roman;Times New Roman"/>
          <w:sz w:val="24"/>
          <w:szCs w:val="24"/>
        </w:rPr>
        <w:t>Директор Салычев.Ю.Л. действующий на основании решения №1 от 04.10.2022</w:t>
      </w:r>
      <w:r w:rsidRPr="0032783B">
        <w:rPr>
          <w:rFonts w:ascii="Times New Roman;Times New Roman" w:hAnsi="Times New Roman;Times New Roman"/>
          <w:sz w:val="24"/>
          <w:szCs w:val="24"/>
        </w:rPr>
        <w:t xml:space="preserve">                                               </w:t>
      </w:r>
    </w:p>
    <w:p w14:paraId="7E7D88DC" w14:textId="4338C920" w:rsidR="00B43BF6" w:rsidRDefault="00B43BF6">
      <w:pPr>
        <w:widowControl w:val="0"/>
        <w:autoSpaceDE w:val="0"/>
        <w:spacing w:before="100" w:after="100" w:line="240" w:lineRule="auto"/>
        <w:jc w:val="center"/>
        <w:rPr>
          <w:rFonts w:ascii="Times New Roman;Times New Roman" w:hAnsi="Times New Roman;Times New Roman"/>
          <w:sz w:val="24"/>
          <w:szCs w:val="24"/>
        </w:rPr>
      </w:pPr>
    </w:p>
    <w:sectPr w:rsidR="00B43BF6">
      <w:pgSz w:w="12240" w:h="15840"/>
      <w:pgMar w:top="1134" w:right="850" w:bottom="567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BF6"/>
    <w:rsid w:val="0004353D"/>
    <w:rsid w:val="00084C69"/>
    <w:rsid w:val="001649A9"/>
    <w:rsid w:val="00190125"/>
    <w:rsid w:val="00193815"/>
    <w:rsid w:val="002879D6"/>
    <w:rsid w:val="0032783B"/>
    <w:rsid w:val="003E7CE8"/>
    <w:rsid w:val="00542ED4"/>
    <w:rsid w:val="00572191"/>
    <w:rsid w:val="005C0D5B"/>
    <w:rsid w:val="005E4B51"/>
    <w:rsid w:val="00625109"/>
    <w:rsid w:val="006460B1"/>
    <w:rsid w:val="006742B5"/>
    <w:rsid w:val="0073082D"/>
    <w:rsid w:val="007A4934"/>
    <w:rsid w:val="008920F6"/>
    <w:rsid w:val="008C4BEB"/>
    <w:rsid w:val="008D09DB"/>
    <w:rsid w:val="00B22058"/>
    <w:rsid w:val="00B43BF6"/>
    <w:rsid w:val="00C079E1"/>
    <w:rsid w:val="00C67C71"/>
    <w:rsid w:val="00DD1C0B"/>
    <w:rsid w:val="00F20931"/>
    <w:rsid w:val="00FE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B51E"/>
  <w15:docId w15:val="{9B8C307A-08AE-49CF-9D75-AEA3CA512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rFonts w:ascii="Calibri" w:eastAsia="Times New Roman;Times New Roman" w:hAnsi="Calibri" w:cs="Times New Roman;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styleId="a7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Normal (Web)"/>
    <w:basedOn w:val="a"/>
    <w:qFormat/>
    <w:pPr>
      <w:spacing w:before="100" w:after="100" w:line="240" w:lineRule="auto"/>
    </w:pPr>
    <w:rPr>
      <w:rFonts w:ascii="Times New Roman;Times New Roman" w:hAnsi="Times New Roman;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_Buh_</dc:creator>
  <cp:keywords/>
  <dc:description/>
  <cp:lastModifiedBy>user</cp:lastModifiedBy>
  <cp:revision>3</cp:revision>
  <cp:lastPrinted>2021-06-28T11:01:00Z</cp:lastPrinted>
  <dcterms:created xsi:type="dcterms:W3CDTF">2022-10-05T10:10:00Z</dcterms:created>
  <dcterms:modified xsi:type="dcterms:W3CDTF">2022-10-05T10:11:00Z</dcterms:modified>
  <dc:language>en-US</dc:language>
</cp:coreProperties>
</file>