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5C4" w:rsidRPr="009147FB" w:rsidRDefault="00766C25" w:rsidP="008F75C4">
      <w:pPr>
        <w:pStyle w:val="ab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Дополнительные в</w:t>
      </w:r>
      <w:r w:rsidR="008F75C4" w:rsidRPr="009147FB">
        <w:rPr>
          <w:rFonts w:ascii="Times New Roman" w:hAnsi="Times New Roman" w:cs="Times New Roman"/>
          <w:sz w:val="32"/>
          <w:szCs w:val="32"/>
          <w:lang w:eastAsia="ru-RU"/>
        </w:rPr>
        <w:t>опросы о технических параметрах</w:t>
      </w:r>
      <w:r w:rsidR="00AF6417" w:rsidRPr="009147FB">
        <w:rPr>
          <w:rFonts w:ascii="Times New Roman" w:hAnsi="Times New Roman" w:cs="Times New Roman"/>
          <w:sz w:val="32"/>
          <w:szCs w:val="32"/>
          <w:lang w:eastAsia="ru-RU"/>
        </w:rPr>
        <w:t xml:space="preserve"> станк</w:t>
      </w:r>
      <w:r w:rsidR="008F75C4" w:rsidRPr="009147FB">
        <w:rPr>
          <w:rFonts w:ascii="Times New Roman" w:hAnsi="Times New Roman" w:cs="Times New Roman"/>
          <w:sz w:val="32"/>
          <w:szCs w:val="32"/>
          <w:lang w:eastAsia="ru-RU"/>
        </w:rPr>
        <w:t>а</w:t>
      </w:r>
      <w:r w:rsidR="00AF6417" w:rsidRPr="009147FB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8A289E" w:rsidRPr="009147FB">
        <w:rPr>
          <w:rFonts w:ascii="Times New Roman" w:hAnsi="Times New Roman" w:cs="Times New Roman"/>
          <w:sz w:val="32"/>
          <w:szCs w:val="32"/>
          <w:lang w:eastAsia="ru-RU"/>
        </w:rPr>
        <w:t>рядовой намотки</w:t>
      </w:r>
      <w:r>
        <w:rPr>
          <w:rFonts w:ascii="Times New Roman" w:hAnsi="Times New Roman" w:cs="Times New Roman"/>
          <w:sz w:val="32"/>
          <w:szCs w:val="32"/>
          <w:lang w:eastAsia="ru-RU"/>
        </w:rPr>
        <w:t>,</w:t>
      </w:r>
    </w:p>
    <w:p w:rsidR="00E25642" w:rsidRDefault="00766C25" w:rsidP="008F75C4">
      <w:pPr>
        <w:pStyle w:val="ab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предлагаемого </w:t>
      </w:r>
      <w:r w:rsidR="008F75C4" w:rsidRPr="009147FB">
        <w:rPr>
          <w:rFonts w:ascii="Times New Roman" w:hAnsi="Times New Roman" w:cs="Times New Roman"/>
          <w:sz w:val="32"/>
          <w:szCs w:val="32"/>
          <w:lang w:eastAsia="ru-RU"/>
        </w:rPr>
        <w:t xml:space="preserve">для </w:t>
      </w:r>
      <w:r w:rsidR="008F75C4" w:rsidRPr="009147FB">
        <w:rPr>
          <w:rFonts w:ascii="Times New Roman" w:hAnsi="Times New Roman" w:cs="Times New Roman"/>
          <w:sz w:val="32"/>
          <w:szCs w:val="32"/>
          <w:lang w:eastAsia="ru-RU"/>
        </w:rPr>
        <w:t>производства АО</w:t>
      </w:r>
      <w:bookmarkStart w:id="0" w:name="_GoBack"/>
      <w:bookmarkEnd w:id="0"/>
      <w:r w:rsidR="008F75C4" w:rsidRPr="009147FB">
        <w:rPr>
          <w:rFonts w:ascii="Times New Roman" w:hAnsi="Times New Roman" w:cs="Times New Roman"/>
          <w:sz w:val="32"/>
          <w:szCs w:val="32"/>
          <w:lang w:eastAsia="ru-RU"/>
        </w:rPr>
        <w:t xml:space="preserve"> «Трансвит»</w:t>
      </w:r>
    </w:p>
    <w:p w:rsidR="005D66ED" w:rsidRPr="005D66ED" w:rsidRDefault="005D66ED" w:rsidP="008F75C4">
      <w:pPr>
        <w:pStyle w:val="ab"/>
        <w:jc w:val="center"/>
        <w:rPr>
          <w:rFonts w:ascii="Times New Roman" w:hAnsi="Times New Roman" w:cs="Times New Roman"/>
          <w:sz w:val="10"/>
          <w:szCs w:val="10"/>
          <w:lang w:eastAsia="ru-RU"/>
        </w:rPr>
      </w:pPr>
    </w:p>
    <w:tbl>
      <w:tblPr>
        <w:tblStyle w:val="a9"/>
        <w:tblW w:w="11057" w:type="dxa"/>
        <w:tblInd w:w="-147" w:type="dxa"/>
        <w:tblLook w:val="04A0" w:firstRow="1" w:lastRow="0" w:firstColumn="1" w:lastColumn="0" w:noHBand="0" w:noVBand="1"/>
      </w:tblPr>
      <w:tblGrid>
        <w:gridCol w:w="568"/>
        <w:gridCol w:w="4394"/>
        <w:gridCol w:w="4536"/>
        <w:gridCol w:w="1559"/>
      </w:tblGrid>
      <w:tr w:rsidR="00761406" w:rsidTr="005D66ED">
        <w:trPr>
          <w:trHeight w:val="668"/>
        </w:trPr>
        <w:tc>
          <w:tcPr>
            <w:tcW w:w="568" w:type="dxa"/>
          </w:tcPr>
          <w:p w:rsidR="00761406" w:rsidRPr="005D66ED" w:rsidRDefault="00231EA9" w:rsidP="005D66ED">
            <w:pPr>
              <w:ind w:left="36"/>
              <w:jc w:val="center"/>
              <w:rPr>
                <w:i/>
              </w:rPr>
            </w:pPr>
            <w:r w:rsidRPr="005D66ED">
              <w:rPr>
                <w:i/>
              </w:rPr>
              <w:t>№</w:t>
            </w:r>
          </w:p>
          <w:p w:rsidR="00231EA9" w:rsidRPr="005D66ED" w:rsidRDefault="00231EA9" w:rsidP="005D66ED">
            <w:pPr>
              <w:ind w:left="36"/>
              <w:jc w:val="center"/>
              <w:rPr>
                <w:i/>
              </w:rPr>
            </w:pPr>
            <w:r w:rsidRPr="005D66ED">
              <w:rPr>
                <w:i/>
              </w:rPr>
              <w:t>п/п</w:t>
            </w:r>
          </w:p>
        </w:tc>
        <w:tc>
          <w:tcPr>
            <w:tcW w:w="4394" w:type="dxa"/>
          </w:tcPr>
          <w:p w:rsidR="00231EA9" w:rsidRPr="005D66ED" w:rsidRDefault="00231EA9" w:rsidP="008F75C4">
            <w:pPr>
              <w:jc w:val="center"/>
              <w:rPr>
                <w:i/>
              </w:rPr>
            </w:pPr>
            <w:r w:rsidRPr="005D66ED">
              <w:rPr>
                <w:i/>
              </w:rPr>
              <w:t>Техническ</w:t>
            </w:r>
            <w:r w:rsidR="008F75C4" w:rsidRPr="005D66ED">
              <w:rPr>
                <w:i/>
              </w:rPr>
              <w:t>ий</w:t>
            </w:r>
            <w:r w:rsidRPr="005D66ED">
              <w:rPr>
                <w:i/>
              </w:rPr>
              <w:t xml:space="preserve"> </w:t>
            </w:r>
            <w:r w:rsidR="008F75C4" w:rsidRPr="005D66ED">
              <w:rPr>
                <w:i/>
              </w:rPr>
              <w:t>параметр</w:t>
            </w:r>
            <w:r w:rsidR="00C22646" w:rsidRPr="005D66ED">
              <w:rPr>
                <w:i/>
              </w:rPr>
              <w:t xml:space="preserve">, </w:t>
            </w:r>
            <w:r w:rsidRPr="005D66ED">
              <w:rPr>
                <w:i/>
              </w:rPr>
              <w:t>характеристика оборудования</w:t>
            </w:r>
          </w:p>
        </w:tc>
        <w:tc>
          <w:tcPr>
            <w:tcW w:w="4536" w:type="dxa"/>
          </w:tcPr>
          <w:p w:rsidR="00231EA9" w:rsidRPr="005D66ED" w:rsidRDefault="00231EA9" w:rsidP="008F75C4">
            <w:pPr>
              <w:jc w:val="center"/>
              <w:rPr>
                <w:i/>
              </w:rPr>
            </w:pPr>
            <w:r w:rsidRPr="005D66ED">
              <w:rPr>
                <w:i/>
              </w:rPr>
              <w:t>Наличие</w:t>
            </w:r>
            <w:r w:rsidR="009147FB" w:rsidRPr="005D66ED">
              <w:rPr>
                <w:i/>
              </w:rPr>
              <w:t xml:space="preserve"> (стандарт.комплектация или опция?)</w:t>
            </w:r>
            <w:r w:rsidR="008F75C4" w:rsidRPr="005D66ED">
              <w:rPr>
                <w:i/>
              </w:rPr>
              <w:t xml:space="preserve">, </w:t>
            </w:r>
            <w:r w:rsidR="00B93CCF" w:rsidRPr="005D66ED">
              <w:rPr>
                <w:i/>
              </w:rPr>
              <w:t xml:space="preserve"> </w:t>
            </w:r>
            <w:r w:rsidR="008F75C4" w:rsidRPr="005D66ED">
              <w:rPr>
                <w:i/>
              </w:rPr>
              <w:t>как технически реализовано</w:t>
            </w:r>
            <w:r w:rsidRPr="005D66ED">
              <w:rPr>
                <w:i/>
              </w:rPr>
              <w:t xml:space="preserve"> </w:t>
            </w:r>
          </w:p>
        </w:tc>
        <w:tc>
          <w:tcPr>
            <w:tcW w:w="1559" w:type="dxa"/>
          </w:tcPr>
          <w:p w:rsidR="00231EA9" w:rsidRPr="005D66ED" w:rsidRDefault="00231EA9" w:rsidP="00AF6417">
            <w:pPr>
              <w:jc w:val="center"/>
              <w:rPr>
                <w:i/>
              </w:rPr>
            </w:pPr>
            <w:r w:rsidRPr="005D66ED">
              <w:rPr>
                <w:i/>
              </w:rPr>
              <w:t>Примечания</w:t>
            </w:r>
          </w:p>
        </w:tc>
      </w:tr>
      <w:tr w:rsidR="00761406" w:rsidTr="005D66ED">
        <w:tc>
          <w:tcPr>
            <w:tcW w:w="568" w:type="dxa"/>
          </w:tcPr>
          <w:p w:rsidR="00231EA9" w:rsidRDefault="00231EA9" w:rsidP="005D66ED">
            <w:pPr>
              <w:pStyle w:val="aa"/>
              <w:numPr>
                <w:ilvl w:val="0"/>
                <w:numId w:val="2"/>
              </w:numPr>
              <w:ind w:left="36"/>
              <w:jc w:val="right"/>
            </w:pPr>
          </w:p>
        </w:tc>
        <w:tc>
          <w:tcPr>
            <w:tcW w:w="4394" w:type="dxa"/>
          </w:tcPr>
          <w:p w:rsidR="00231EA9" w:rsidRPr="00AF6417" w:rsidRDefault="00BC629C" w:rsidP="00C226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Двигатель </w:t>
            </w:r>
            <w:r w:rsidR="00C22646">
              <w:rPr>
                <w:sz w:val="24"/>
                <w:szCs w:val="24"/>
              </w:rPr>
              <w:t>основной (</w:t>
            </w:r>
            <w:r>
              <w:rPr>
                <w:sz w:val="24"/>
                <w:szCs w:val="24"/>
              </w:rPr>
              <w:t>намотки</w:t>
            </w:r>
            <w:r w:rsidR="00C22646">
              <w:rPr>
                <w:sz w:val="24"/>
                <w:szCs w:val="24"/>
              </w:rPr>
              <w:t xml:space="preserve">): тип, модель, </w:t>
            </w:r>
            <w:r w:rsidR="001B38C5">
              <w:rPr>
                <w:sz w:val="24"/>
                <w:szCs w:val="24"/>
              </w:rPr>
              <w:t>макс.</w:t>
            </w:r>
            <w:r w:rsidR="00C22646">
              <w:rPr>
                <w:sz w:val="24"/>
                <w:szCs w:val="24"/>
              </w:rPr>
              <w:t>крутящий момент</w:t>
            </w:r>
            <w:r w:rsidR="008A289E">
              <w:rPr>
                <w:sz w:val="24"/>
                <w:szCs w:val="24"/>
              </w:rPr>
              <w:t xml:space="preserve"> (</w:t>
            </w:r>
            <w:r w:rsidR="00C22646">
              <w:rPr>
                <w:sz w:val="24"/>
                <w:szCs w:val="24"/>
              </w:rPr>
              <w:t>Н/м</w:t>
            </w:r>
            <w:r w:rsidR="008A289E">
              <w:rPr>
                <w:sz w:val="24"/>
                <w:szCs w:val="24"/>
              </w:rPr>
              <w:t xml:space="preserve">) </w:t>
            </w:r>
          </w:p>
        </w:tc>
        <w:tc>
          <w:tcPr>
            <w:tcW w:w="4536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761406" w:rsidTr="005D66ED">
        <w:tc>
          <w:tcPr>
            <w:tcW w:w="568" w:type="dxa"/>
          </w:tcPr>
          <w:p w:rsidR="00231EA9" w:rsidRDefault="00231EA9" w:rsidP="005D66ED">
            <w:pPr>
              <w:pStyle w:val="aa"/>
              <w:numPr>
                <w:ilvl w:val="0"/>
                <w:numId w:val="2"/>
              </w:numPr>
              <w:ind w:left="36"/>
              <w:jc w:val="right"/>
            </w:pPr>
          </w:p>
        </w:tc>
        <w:tc>
          <w:tcPr>
            <w:tcW w:w="4394" w:type="dxa"/>
          </w:tcPr>
          <w:p w:rsidR="00231EA9" w:rsidRPr="00AF6417" w:rsidRDefault="00B33547" w:rsidP="00303A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сервопривода (сервомотор)</w:t>
            </w:r>
          </w:p>
        </w:tc>
        <w:tc>
          <w:tcPr>
            <w:tcW w:w="4536" w:type="dxa"/>
          </w:tcPr>
          <w:p w:rsidR="00231EA9" w:rsidRPr="00AF6417" w:rsidRDefault="00231EA9" w:rsidP="00231EA9">
            <w:pPr>
              <w:ind w:hanging="11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231EA9" w:rsidRPr="00AF6417" w:rsidRDefault="00231EA9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41048C" w:rsidTr="005D66ED">
        <w:tc>
          <w:tcPr>
            <w:tcW w:w="568" w:type="dxa"/>
          </w:tcPr>
          <w:p w:rsidR="0041048C" w:rsidRDefault="0041048C" w:rsidP="005D66ED">
            <w:pPr>
              <w:pStyle w:val="aa"/>
              <w:numPr>
                <w:ilvl w:val="0"/>
                <w:numId w:val="2"/>
              </w:numPr>
              <w:ind w:left="36"/>
              <w:jc w:val="right"/>
            </w:pPr>
          </w:p>
        </w:tc>
        <w:tc>
          <w:tcPr>
            <w:tcW w:w="4394" w:type="dxa"/>
          </w:tcPr>
          <w:p w:rsidR="0041048C" w:rsidRDefault="005D66ED" w:rsidP="005D66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Указать с</w:t>
            </w:r>
            <w:r w:rsidR="00B33547">
              <w:rPr>
                <w:sz w:val="24"/>
                <w:szCs w:val="24"/>
              </w:rPr>
              <w:t>корости вращения вала намотки, об/мин</w:t>
            </w:r>
            <w:r w:rsidR="00B33547">
              <w:rPr>
                <w:sz w:val="24"/>
                <w:szCs w:val="24"/>
              </w:rPr>
              <w:t>, -</w:t>
            </w:r>
            <w:r w:rsidR="00B33547">
              <w:rPr>
                <w:sz w:val="24"/>
                <w:szCs w:val="24"/>
              </w:rPr>
              <w:t xml:space="preserve"> по ступеням диапазонов (</w:t>
            </w:r>
            <w:r w:rsidR="001B38C5">
              <w:rPr>
                <w:sz w:val="24"/>
                <w:szCs w:val="24"/>
              </w:rPr>
              <w:t xml:space="preserve">и </w:t>
            </w:r>
            <w:r w:rsidR="00B33547">
              <w:rPr>
                <w:sz w:val="24"/>
                <w:szCs w:val="24"/>
              </w:rPr>
              <w:t xml:space="preserve">крутящий момент </w:t>
            </w:r>
            <w:r w:rsidR="00B33547">
              <w:rPr>
                <w:sz w:val="24"/>
                <w:szCs w:val="24"/>
              </w:rPr>
              <w:t xml:space="preserve">на валу намотки </w:t>
            </w:r>
            <w:r w:rsidR="00B33547">
              <w:rPr>
                <w:sz w:val="24"/>
                <w:szCs w:val="24"/>
              </w:rPr>
              <w:t>в этих диапазонах, н/м)</w:t>
            </w:r>
          </w:p>
        </w:tc>
        <w:tc>
          <w:tcPr>
            <w:tcW w:w="4536" w:type="dxa"/>
          </w:tcPr>
          <w:p w:rsidR="0041048C" w:rsidRPr="00AF6417" w:rsidRDefault="0041048C" w:rsidP="00231EA9">
            <w:pPr>
              <w:ind w:hanging="11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1048C" w:rsidRPr="00AF6417" w:rsidRDefault="0041048C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174B60" w:rsidTr="005D66ED">
        <w:trPr>
          <w:trHeight w:val="440"/>
        </w:trPr>
        <w:tc>
          <w:tcPr>
            <w:tcW w:w="568" w:type="dxa"/>
          </w:tcPr>
          <w:p w:rsidR="00174B60" w:rsidRDefault="00174B60" w:rsidP="005D66ED">
            <w:pPr>
              <w:pStyle w:val="aa"/>
              <w:numPr>
                <w:ilvl w:val="0"/>
                <w:numId w:val="2"/>
              </w:numPr>
              <w:ind w:left="36"/>
              <w:jc w:val="right"/>
            </w:pPr>
          </w:p>
        </w:tc>
        <w:tc>
          <w:tcPr>
            <w:tcW w:w="4394" w:type="dxa"/>
          </w:tcPr>
          <w:p w:rsidR="00174B60" w:rsidRDefault="00B33547" w:rsidP="00B33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Переключение режимов (передач) скоростей вращения вала намотки, как реализовано (</w:t>
            </w:r>
            <w:r>
              <w:rPr>
                <w:sz w:val="24"/>
                <w:szCs w:val="24"/>
              </w:rPr>
              <w:t xml:space="preserve">программно, механически, переставлением шкивов или другое) </w:t>
            </w:r>
          </w:p>
        </w:tc>
        <w:tc>
          <w:tcPr>
            <w:tcW w:w="4536" w:type="dxa"/>
          </w:tcPr>
          <w:p w:rsidR="00174B60" w:rsidRDefault="00174B60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74B60" w:rsidRPr="00231EA9" w:rsidRDefault="00174B60" w:rsidP="00231EA9">
            <w:pPr>
              <w:jc w:val="center"/>
              <w:rPr>
                <w:sz w:val="24"/>
                <w:szCs w:val="24"/>
              </w:rPr>
            </w:pPr>
          </w:p>
        </w:tc>
      </w:tr>
      <w:tr w:rsidR="00174B60" w:rsidTr="005D66ED">
        <w:trPr>
          <w:trHeight w:val="440"/>
        </w:trPr>
        <w:tc>
          <w:tcPr>
            <w:tcW w:w="568" w:type="dxa"/>
          </w:tcPr>
          <w:p w:rsidR="00174B60" w:rsidRDefault="00174B60" w:rsidP="005D66ED">
            <w:pPr>
              <w:pStyle w:val="aa"/>
              <w:numPr>
                <w:ilvl w:val="0"/>
                <w:numId w:val="2"/>
              </w:numPr>
              <w:ind w:left="36"/>
              <w:jc w:val="right"/>
            </w:pPr>
          </w:p>
        </w:tc>
        <w:tc>
          <w:tcPr>
            <w:tcW w:w="4394" w:type="dxa"/>
          </w:tcPr>
          <w:p w:rsidR="00174B60" w:rsidRDefault="00B33547" w:rsidP="00B335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функции плавной регулировки оборотов оператором (</w:t>
            </w:r>
            <w:r w:rsidR="009147FB">
              <w:rPr>
                <w:sz w:val="24"/>
                <w:szCs w:val="24"/>
              </w:rPr>
              <w:t>отдельная педаль или другое)</w:t>
            </w:r>
          </w:p>
        </w:tc>
        <w:tc>
          <w:tcPr>
            <w:tcW w:w="4536" w:type="dxa"/>
          </w:tcPr>
          <w:p w:rsidR="00174B60" w:rsidRDefault="00174B60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74B60" w:rsidRPr="00231EA9" w:rsidRDefault="00174B60" w:rsidP="00231EA9">
            <w:pPr>
              <w:jc w:val="center"/>
              <w:rPr>
                <w:sz w:val="24"/>
                <w:szCs w:val="24"/>
              </w:rPr>
            </w:pPr>
          </w:p>
        </w:tc>
      </w:tr>
      <w:tr w:rsidR="00BC629C" w:rsidTr="005D66ED">
        <w:trPr>
          <w:trHeight w:val="440"/>
        </w:trPr>
        <w:tc>
          <w:tcPr>
            <w:tcW w:w="568" w:type="dxa"/>
          </w:tcPr>
          <w:p w:rsidR="00BC629C" w:rsidRDefault="00BC629C" w:rsidP="005D66ED">
            <w:pPr>
              <w:pStyle w:val="aa"/>
              <w:numPr>
                <w:ilvl w:val="0"/>
                <w:numId w:val="2"/>
              </w:numPr>
              <w:ind w:left="36"/>
              <w:jc w:val="right"/>
            </w:pPr>
          </w:p>
        </w:tc>
        <w:tc>
          <w:tcPr>
            <w:tcW w:w="4394" w:type="dxa"/>
          </w:tcPr>
          <w:p w:rsidR="00BC629C" w:rsidRPr="00AF6417" w:rsidRDefault="00B33547" w:rsidP="00AF64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Функция</w:t>
            </w:r>
            <w:r>
              <w:rPr>
                <w:sz w:val="24"/>
                <w:szCs w:val="24"/>
              </w:rPr>
              <w:t xml:space="preserve"> реверса, для прокрутки вала намотки в обратном направлении</w:t>
            </w:r>
          </w:p>
        </w:tc>
        <w:tc>
          <w:tcPr>
            <w:tcW w:w="4536" w:type="dxa"/>
          </w:tcPr>
          <w:p w:rsidR="00BC629C" w:rsidRDefault="00BC629C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C629C" w:rsidRPr="00231EA9" w:rsidRDefault="00BC629C" w:rsidP="00231EA9">
            <w:pPr>
              <w:jc w:val="center"/>
              <w:rPr>
                <w:sz w:val="24"/>
                <w:szCs w:val="24"/>
              </w:rPr>
            </w:pPr>
          </w:p>
        </w:tc>
      </w:tr>
      <w:tr w:rsidR="00BC629C" w:rsidTr="005D66ED">
        <w:tc>
          <w:tcPr>
            <w:tcW w:w="568" w:type="dxa"/>
          </w:tcPr>
          <w:p w:rsidR="00BC629C" w:rsidRDefault="00BC629C" w:rsidP="005D66ED">
            <w:pPr>
              <w:pStyle w:val="aa"/>
              <w:numPr>
                <w:ilvl w:val="0"/>
                <w:numId w:val="2"/>
              </w:numPr>
              <w:ind w:left="36"/>
              <w:jc w:val="right"/>
            </w:pPr>
          </w:p>
        </w:tc>
        <w:tc>
          <w:tcPr>
            <w:tcW w:w="4394" w:type="dxa"/>
          </w:tcPr>
          <w:p w:rsidR="00BC629C" w:rsidRPr="00AF6417" w:rsidRDefault="00B33547" w:rsidP="009147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</w:rPr>
              <w:t>ункци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 отключения</w:t>
            </w:r>
            <w:r w:rsidR="009147FB">
              <w:rPr>
                <w:sz w:val="24"/>
                <w:szCs w:val="24"/>
              </w:rPr>
              <w:t xml:space="preserve"> (отсоединения)</w:t>
            </w:r>
            <w:r>
              <w:rPr>
                <w:sz w:val="24"/>
                <w:szCs w:val="24"/>
              </w:rPr>
              <w:t xml:space="preserve"> двигателя от вала намотки, для прокручивания </w:t>
            </w:r>
            <w:r w:rsidR="009147FB">
              <w:rPr>
                <w:sz w:val="24"/>
                <w:szCs w:val="24"/>
              </w:rPr>
              <w:t xml:space="preserve">вала </w:t>
            </w:r>
            <w:r>
              <w:rPr>
                <w:sz w:val="24"/>
                <w:szCs w:val="24"/>
              </w:rPr>
              <w:t>в ручном режиме</w:t>
            </w:r>
          </w:p>
        </w:tc>
        <w:tc>
          <w:tcPr>
            <w:tcW w:w="4536" w:type="dxa"/>
          </w:tcPr>
          <w:p w:rsidR="00BC629C" w:rsidRPr="00AF6417" w:rsidRDefault="00BC629C" w:rsidP="00AF64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C629C" w:rsidRPr="00AF6417" w:rsidRDefault="00BC629C" w:rsidP="00AF6417">
            <w:pPr>
              <w:jc w:val="center"/>
              <w:rPr>
                <w:sz w:val="24"/>
                <w:szCs w:val="24"/>
              </w:rPr>
            </w:pPr>
          </w:p>
        </w:tc>
      </w:tr>
      <w:tr w:rsidR="00BC629C" w:rsidTr="005D66ED">
        <w:tc>
          <w:tcPr>
            <w:tcW w:w="568" w:type="dxa"/>
          </w:tcPr>
          <w:p w:rsidR="00BC629C" w:rsidRDefault="00BC629C" w:rsidP="005D66ED">
            <w:pPr>
              <w:pStyle w:val="aa"/>
              <w:numPr>
                <w:ilvl w:val="0"/>
                <w:numId w:val="2"/>
              </w:numPr>
              <w:ind w:left="36"/>
              <w:jc w:val="right"/>
            </w:pPr>
          </w:p>
        </w:tc>
        <w:tc>
          <w:tcPr>
            <w:tcW w:w="4394" w:type="dxa"/>
          </w:tcPr>
          <w:p w:rsidR="00BC629C" w:rsidRPr="00AF6417" w:rsidRDefault="009147FB" w:rsidP="00043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в комплекте подвижной опоры (задней бабки)</w:t>
            </w:r>
          </w:p>
        </w:tc>
        <w:tc>
          <w:tcPr>
            <w:tcW w:w="4536" w:type="dxa"/>
          </w:tcPr>
          <w:p w:rsidR="00BC629C" w:rsidRPr="00AF6417" w:rsidRDefault="00BC629C" w:rsidP="00043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C629C" w:rsidRPr="00AF6417" w:rsidRDefault="00BC629C" w:rsidP="00043486">
            <w:pPr>
              <w:jc w:val="center"/>
              <w:rPr>
                <w:sz w:val="24"/>
                <w:szCs w:val="24"/>
              </w:rPr>
            </w:pPr>
          </w:p>
        </w:tc>
      </w:tr>
      <w:tr w:rsidR="00BC629C" w:rsidTr="005D66ED">
        <w:tc>
          <w:tcPr>
            <w:tcW w:w="568" w:type="dxa"/>
          </w:tcPr>
          <w:p w:rsidR="00BC629C" w:rsidRDefault="00BC629C" w:rsidP="005D66ED">
            <w:pPr>
              <w:pStyle w:val="aa"/>
              <w:numPr>
                <w:ilvl w:val="0"/>
                <w:numId w:val="2"/>
              </w:numPr>
              <w:ind w:left="36"/>
              <w:jc w:val="right"/>
            </w:pPr>
          </w:p>
        </w:tc>
        <w:tc>
          <w:tcPr>
            <w:tcW w:w="4394" w:type="dxa"/>
          </w:tcPr>
          <w:p w:rsidR="00BC629C" w:rsidRPr="00AF6417" w:rsidRDefault="009147FB" w:rsidP="000434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Возможность программирования числа витков намотки</w:t>
            </w:r>
            <w:r w:rsidR="005D66ED">
              <w:rPr>
                <w:sz w:val="24"/>
                <w:szCs w:val="24"/>
              </w:rPr>
              <w:t xml:space="preserve"> на заделку кармана (отвода/вывода)</w:t>
            </w:r>
          </w:p>
        </w:tc>
        <w:tc>
          <w:tcPr>
            <w:tcW w:w="4536" w:type="dxa"/>
          </w:tcPr>
          <w:p w:rsidR="00BC629C" w:rsidRPr="00AF6417" w:rsidRDefault="00BC629C" w:rsidP="000434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BC629C" w:rsidRPr="005D66ED" w:rsidRDefault="005D66ED" w:rsidP="005D66ED">
            <w:pPr>
              <w:jc w:val="center"/>
              <w:rPr>
                <w:sz w:val="18"/>
                <w:szCs w:val="18"/>
              </w:rPr>
            </w:pPr>
            <w:r w:rsidRPr="005D66ED">
              <w:rPr>
                <w:sz w:val="18"/>
                <w:szCs w:val="18"/>
              </w:rPr>
              <w:t>Необходимо при намотке катушек с несколькими обмотками</w:t>
            </w:r>
          </w:p>
        </w:tc>
      </w:tr>
    </w:tbl>
    <w:p w:rsidR="00E25642" w:rsidRDefault="00E25642" w:rsidP="00AF6417">
      <w:pPr>
        <w:jc w:val="center"/>
      </w:pPr>
    </w:p>
    <w:p w:rsidR="0041048C" w:rsidRDefault="001F7ABE" w:rsidP="00E25642">
      <w:pPr>
        <w:rPr>
          <w:sz w:val="24"/>
          <w:szCs w:val="24"/>
        </w:rPr>
      </w:pPr>
      <w:r>
        <w:rPr>
          <w:sz w:val="24"/>
          <w:szCs w:val="24"/>
        </w:rPr>
        <w:t xml:space="preserve">Ответственное </w:t>
      </w:r>
      <w:r w:rsidR="0041048C">
        <w:rPr>
          <w:sz w:val="24"/>
          <w:szCs w:val="24"/>
        </w:rPr>
        <w:t>лицо за выдачу технических данных:</w:t>
      </w:r>
    </w:p>
    <w:p w:rsidR="00E25642" w:rsidRDefault="001F7ABE" w:rsidP="00E25642">
      <w:pPr>
        <w:rPr>
          <w:sz w:val="24"/>
          <w:szCs w:val="24"/>
        </w:rPr>
      </w:pPr>
      <w:r>
        <w:rPr>
          <w:sz w:val="24"/>
          <w:szCs w:val="24"/>
        </w:rPr>
        <w:t>___________________</w:t>
      </w:r>
      <w:r w:rsidR="0041048C">
        <w:rPr>
          <w:sz w:val="24"/>
          <w:szCs w:val="24"/>
        </w:rPr>
        <w:t>____</w:t>
      </w:r>
      <w:r>
        <w:rPr>
          <w:sz w:val="24"/>
          <w:szCs w:val="24"/>
        </w:rPr>
        <w:t>(должность)________________</w:t>
      </w:r>
      <w:r w:rsidR="0041048C">
        <w:rPr>
          <w:sz w:val="24"/>
          <w:szCs w:val="24"/>
        </w:rPr>
        <w:t>___</w:t>
      </w:r>
      <w:r>
        <w:rPr>
          <w:sz w:val="24"/>
          <w:szCs w:val="24"/>
        </w:rPr>
        <w:t>__</w:t>
      </w:r>
      <w:r w:rsidR="0041048C">
        <w:rPr>
          <w:sz w:val="24"/>
          <w:szCs w:val="24"/>
        </w:rPr>
        <w:t>_____</w:t>
      </w:r>
      <w:r>
        <w:rPr>
          <w:sz w:val="24"/>
          <w:szCs w:val="24"/>
        </w:rPr>
        <w:t>(ФИО)_________</w:t>
      </w:r>
      <w:r w:rsidR="0041048C">
        <w:rPr>
          <w:sz w:val="24"/>
          <w:szCs w:val="24"/>
        </w:rPr>
        <w:t>___</w:t>
      </w:r>
      <w:r>
        <w:rPr>
          <w:sz w:val="24"/>
          <w:szCs w:val="24"/>
        </w:rPr>
        <w:t>__(подпись)</w:t>
      </w:r>
    </w:p>
    <w:p w:rsidR="00362B4E" w:rsidRPr="00E25642" w:rsidRDefault="00052F06" w:rsidP="00E25642"/>
    <w:sectPr w:rsidR="00362B4E" w:rsidRPr="00E25642" w:rsidSect="007D5446">
      <w:pgSz w:w="11906" w:h="16838"/>
      <w:pgMar w:top="964" w:right="454" w:bottom="72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642" w:rsidRDefault="00E25642" w:rsidP="00E25642">
      <w:pPr>
        <w:spacing w:after="0" w:line="240" w:lineRule="auto"/>
      </w:pPr>
      <w:r>
        <w:separator/>
      </w:r>
    </w:p>
  </w:endnote>
  <w:endnote w:type="continuationSeparator" w:id="0">
    <w:p w:rsidR="00E25642" w:rsidRDefault="00E25642" w:rsidP="00E25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642" w:rsidRDefault="00E25642" w:rsidP="00E25642">
      <w:pPr>
        <w:spacing w:after="0" w:line="240" w:lineRule="auto"/>
      </w:pPr>
      <w:r>
        <w:separator/>
      </w:r>
    </w:p>
  </w:footnote>
  <w:footnote w:type="continuationSeparator" w:id="0">
    <w:p w:rsidR="00E25642" w:rsidRDefault="00E25642" w:rsidP="00E25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B3847"/>
    <w:multiLevelType w:val="hybridMultilevel"/>
    <w:tmpl w:val="709C7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0228A"/>
    <w:multiLevelType w:val="hybridMultilevel"/>
    <w:tmpl w:val="5FE07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42"/>
    <w:rsid w:val="00043486"/>
    <w:rsid w:val="00052F06"/>
    <w:rsid w:val="00174B60"/>
    <w:rsid w:val="001B38C5"/>
    <w:rsid w:val="001F7ABE"/>
    <w:rsid w:val="00231EA9"/>
    <w:rsid w:val="00303A7B"/>
    <w:rsid w:val="00335D89"/>
    <w:rsid w:val="0041048C"/>
    <w:rsid w:val="005D66ED"/>
    <w:rsid w:val="00761406"/>
    <w:rsid w:val="00766C25"/>
    <w:rsid w:val="007D5446"/>
    <w:rsid w:val="008A289E"/>
    <w:rsid w:val="008F75C4"/>
    <w:rsid w:val="009147FB"/>
    <w:rsid w:val="00AF6417"/>
    <w:rsid w:val="00B33547"/>
    <w:rsid w:val="00B93CCF"/>
    <w:rsid w:val="00BC629C"/>
    <w:rsid w:val="00BF442A"/>
    <w:rsid w:val="00C22646"/>
    <w:rsid w:val="00DC57B2"/>
    <w:rsid w:val="00E25642"/>
    <w:rsid w:val="00F8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896E6"/>
  <w15:chartTrackingRefBased/>
  <w15:docId w15:val="{7F1BCE99-48D2-4299-BBC8-D387D971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5642"/>
  </w:style>
  <w:style w:type="paragraph" w:styleId="a5">
    <w:name w:val="footer"/>
    <w:basedOn w:val="a"/>
    <w:link w:val="a6"/>
    <w:uiPriority w:val="99"/>
    <w:unhideWhenUsed/>
    <w:rsid w:val="00E25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5642"/>
  </w:style>
  <w:style w:type="paragraph" w:styleId="a7">
    <w:name w:val="Balloon Text"/>
    <w:basedOn w:val="a"/>
    <w:link w:val="a8"/>
    <w:uiPriority w:val="99"/>
    <w:semiHidden/>
    <w:unhideWhenUsed/>
    <w:rsid w:val="00E25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5642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AF6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F6417"/>
    <w:pPr>
      <w:ind w:left="720"/>
      <w:contextualSpacing/>
    </w:pPr>
  </w:style>
  <w:style w:type="paragraph" w:styleId="ab">
    <w:name w:val="No Spacing"/>
    <w:uiPriority w:val="1"/>
    <w:qFormat/>
    <w:rsid w:val="008F75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4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Лукин Александр Николаевич</dc:creator>
  <cp:keywords/>
  <dc:description/>
  <cp:lastModifiedBy>Васильев Юрий Николаевич</cp:lastModifiedBy>
  <cp:revision>2</cp:revision>
  <cp:lastPrinted>2022-11-15T09:41:00Z</cp:lastPrinted>
  <dcterms:created xsi:type="dcterms:W3CDTF">2022-11-15T09:48:00Z</dcterms:created>
  <dcterms:modified xsi:type="dcterms:W3CDTF">2022-11-15T09:48:00Z</dcterms:modified>
</cp:coreProperties>
</file>