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72" w:rsidRDefault="00094303" w:rsidP="000918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091866">
        <w:rPr>
          <w:rFonts w:ascii="Times New Roman" w:hAnsi="Times New Roman" w:cs="Times New Roman"/>
          <w:sz w:val="28"/>
          <w:szCs w:val="28"/>
        </w:rPr>
        <w:t>Карточка предприятия</w:t>
      </w:r>
    </w:p>
    <w:p w:rsidR="007C1158" w:rsidRPr="00091866" w:rsidRDefault="007C1158" w:rsidP="0009186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4303" w:rsidRPr="00091866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Полное наименование: ОБЩЕСТВО С ОГРАНИЧЕННОЙ ОТВЕТСТВЕННОСТЬЮ "СТРОЙГАЗСЕРВИС"</w:t>
      </w:r>
    </w:p>
    <w:p w:rsidR="00094303" w:rsidRPr="00091866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Сокращенное наименование: ООО «СГС»</w:t>
      </w:r>
    </w:p>
    <w:p w:rsidR="00094303" w:rsidRPr="00091866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 xml:space="preserve">Адрес (место нахождения): 143907, Московская обл., г. Балашиха, проспект Ленина, д. 73 </w:t>
      </w:r>
      <w:proofErr w:type="spellStart"/>
      <w:r w:rsidRPr="0009186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091866">
        <w:rPr>
          <w:rFonts w:ascii="Times New Roman" w:hAnsi="Times New Roman" w:cs="Times New Roman"/>
          <w:sz w:val="28"/>
          <w:szCs w:val="28"/>
        </w:rPr>
        <w:t>. 47А</w:t>
      </w:r>
    </w:p>
    <w:p w:rsidR="00094303" w:rsidRPr="00091866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 xml:space="preserve">ИНН 5001114218             </w:t>
      </w:r>
    </w:p>
    <w:p w:rsidR="00094303" w:rsidRPr="00091866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КПП 500101001</w:t>
      </w:r>
    </w:p>
    <w:p w:rsidR="00094303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ОГРН 1175053007690</w:t>
      </w:r>
    </w:p>
    <w:p w:rsid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Режим налогообложения</w:t>
      </w:r>
      <w:r>
        <w:rPr>
          <w:rFonts w:ascii="Times New Roman" w:hAnsi="Times New Roman" w:cs="Times New Roman"/>
          <w:sz w:val="28"/>
          <w:szCs w:val="28"/>
        </w:rPr>
        <w:t>: У</w:t>
      </w:r>
      <w:r w:rsidRPr="007C1158">
        <w:rPr>
          <w:rFonts w:ascii="Times New Roman" w:hAnsi="Times New Roman" w:cs="Times New Roman"/>
          <w:sz w:val="28"/>
          <w:szCs w:val="28"/>
        </w:rPr>
        <w:t>СН 31.12.2019</w:t>
      </w:r>
    </w:p>
    <w:p w:rsid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деятельности: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43.21</w:t>
      </w:r>
      <w:r w:rsidRPr="007C1158">
        <w:rPr>
          <w:rFonts w:ascii="Times New Roman" w:hAnsi="Times New Roman" w:cs="Times New Roman"/>
          <w:sz w:val="28"/>
          <w:szCs w:val="28"/>
        </w:rPr>
        <w:tab/>
        <w:t>Производство электромонтажных работ (основной - ГМЦ Росстата, ЕГРЮЛ, Бухгалтерская отчетность)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33.14</w:t>
      </w:r>
      <w:r w:rsidRPr="007C1158">
        <w:rPr>
          <w:rFonts w:ascii="Times New Roman" w:hAnsi="Times New Roman" w:cs="Times New Roman"/>
          <w:sz w:val="28"/>
          <w:szCs w:val="28"/>
        </w:rPr>
        <w:tab/>
        <w:t>Ремонт электрического оборудования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33.19</w:t>
      </w:r>
      <w:r w:rsidRPr="007C1158">
        <w:rPr>
          <w:rFonts w:ascii="Times New Roman" w:hAnsi="Times New Roman" w:cs="Times New Roman"/>
          <w:sz w:val="28"/>
          <w:szCs w:val="28"/>
        </w:rPr>
        <w:tab/>
        <w:t>Ремонт прочего оборудования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33.20</w:t>
      </w:r>
      <w:r w:rsidRPr="007C1158">
        <w:rPr>
          <w:rFonts w:ascii="Times New Roman" w:hAnsi="Times New Roman" w:cs="Times New Roman"/>
          <w:sz w:val="28"/>
          <w:szCs w:val="28"/>
        </w:rPr>
        <w:tab/>
        <w:t>Монтаж промышленных машин и оборудования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35.30.5</w:t>
      </w:r>
      <w:r w:rsidRPr="007C1158">
        <w:rPr>
          <w:rFonts w:ascii="Times New Roman" w:hAnsi="Times New Roman" w:cs="Times New Roman"/>
          <w:sz w:val="28"/>
          <w:szCs w:val="28"/>
        </w:rPr>
        <w:tab/>
        <w:t>Обеспечение работоспособности тепловых сетей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42.21</w:t>
      </w:r>
      <w:r w:rsidRPr="007C1158">
        <w:rPr>
          <w:rFonts w:ascii="Times New Roman" w:hAnsi="Times New Roman" w:cs="Times New Roman"/>
          <w:sz w:val="28"/>
          <w:szCs w:val="28"/>
        </w:rPr>
        <w:tab/>
        <w:t>Строительство инженерных коммуникаций для водоснабжения и водоотведения, газоснабжения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42.22</w:t>
      </w:r>
      <w:r w:rsidRPr="007C1158">
        <w:rPr>
          <w:rFonts w:ascii="Times New Roman" w:hAnsi="Times New Roman" w:cs="Times New Roman"/>
          <w:sz w:val="28"/>
          <w:szCs w:val="28"/>
        </w:rPr>
        <w:tab/>
        <w:t>Строительство коммунальных объектов для обеспечения электроэнергией и телекоммуникациями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43.22</w:t>
      </w:r>
      <w:r w:rsidRPr="007C1158">
        <w:rPr>
          <w:rFonts w:ascii="Times New Roman" w:hAnsi="Times New Roman" w:cs="Times New Roman"/>
          <w:sz w:val="28"/>
          <w:szCs w:val="28"/>
        </w:rPr>
        <w:tab/>
        <w:t>Производство санитарно-технических работ, монтаж отопительных систем и систем кондиционирования воздуха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43.29</w:t>
      </w:r>
      <w:r w:rsidRPr="007C1158">
        <w:rPr>
          <w:rFonts w:ascii="Times New Roman" w:hAnsi="Times New Roman" w:cs="Times New Roman"/>
          <w:sz w:val="28"/>
          <w:szCs w:val="28"/>
        </w:rPr>
        <w:tab/>
        <w:t>Производство прочих строительно-монтажных работ</w:t>
      </w:r>
    </w:p>
    <w:p w:rsidR="007C1158" w:rsidRPr="007C1158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43.39</w:t>
      </w:r>
      <w:r w:rsidRPr="007C1158">
        <w:rPr>
          <w:rFonts w:ascii="Times New Roman" w:hAnsi="Times New Roman" w:cs="Times New Roman"/>
          <w:sz w:val="28"/>
          <w:szCs w:val="28"/>
        </w:rPr>
        <w:tab/>
        <w:t>Производство прочих отделочных и завершающих работ</w:t>
      </w:r>
    </w:p>
    <w:p w:rsidR="007C1158" w:rsidRPr="00091866" w:rsidRDefault="007C1158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1158">
        <w:rPr>
          <w:rFonts w:ascii="Times New Roman" w:hAnsi="Times New Roman" w:cs="Times New Roman"/>
          <w:sz w:val="28"/>
          <w:szCs w:val="28"/>
        </w:rPr>
        <w:t>43.99</w:t>
      </w:r>
      <w:r w:rsidRPr="007C1158">
        <w:rPr>
          <w:rFonts w:ascii="Times New Roman" w:hAnsi="Times New Roman" w:cs="Times New Roman"/>
          <w:sz w:val="28"/>
          <w:szCs w:val="28"/>
        </w:rPr>
        <w:tab/>
        <w:t>Работы строительные специализированные прочие, не включенные в другие группировки</w:t>
      </w:r>
    </w:p>
    <w:p w:rsidR="00662772" w:rsidRPr="00091866" w:rsidRDefault="00662772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 xml:space="preserve">Банк плательщика: ПАО Банк "ФК Открытие" </w:t>
      </w:r>
    </w:p>
    <w:p w:rsidR="00B52E35" w:rsidRPr="00091866" w:rsidRDefault="00662772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Р/с 40702810500000004058 К/с 30101810300000000985 БИК 044525985</w:t>
      </w:r>
    </w:p>
    <w:p w:rsidR="00094303" w:rsidRDefault="00094303" w:rsidP="007C1158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91866">
        <w:rPr>
          <w:rFonts w:ascii="Times New Roman" w:hAnsi="Times New Roman" w:cs="Times New Roman"/>
          <w:sz w:val="28"/>
          <w:szCs w:val="28"/>
        </w:rPr>
        <w:t>Генеральный директор: Захаров Александр Сергеевич</w:t>
      </w:r>
    </w:p>
    <w:p w:rsidR="00B6259D" w:rsidRDefault="007C1158" w:rsidP="007C1158">
      <w:pPr>
        <w:spacing w:after="1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4E35E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4" w:history="1">
        <w:r w:rsidR="004E35E5" w:rsidRPr="00566F6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schenin72@mail.ru</w:t>
        </w:r>
      </w:hyperlink>
    </w:p>
    <w:p w:rsidR="004E35E5" w:rsidRPr="004E35E5" w:rsidRDefault="004E35E5" w:rsidP="007C1158">
      <w:pPr>
        <w:spacing w:after="120"/>
        <w:rPr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Шейнин Сергей Тел.: 8-915-471-39-70</w:t>
      </w:r>
      <w:bookmarkStart w:id="0" w:name="_GoBack"/>
      <w:bookmarkEnd w:id="0"/>
    </w:p>
    <w:p w:rsidR="00B6259D" w:rsidRPr="004E35E5" w:rsidRDefault="00B6259D" w:rsidP="007C1158">
      <w:pPr>
        <w:spacing w:after="120"/>
        <w:rPr>
          <w:lang w:val="en-US"/>
        </w:rPr>
      </w:pPr>
    </w:p>
    <w:sectPr w:rsidR="00B6259D" w:rsidRPr="004E35E5" w:rsidSect="004E35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D9"/>
    <w:rsid w:val="00091866"/>
    <w:rsid w:val="00094303"/>
    <w:rsid w:val="004E35E5"/>
    <w:rsid w:val="004F654E"/>
    <w:rsid w:val="00662772"/>
    <w:rsid w:val="007C1158"/>
    <w:rsid w:val="007F28D9"/>
    <w:rsid w:val="00B52E35"/>
    <w:rsid w:val="00B6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F43A"/>
  <w15:docId w15:val="{625BE3F2-5168-4129-823F-C118E5E94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5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henin7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Комаров</dc:creator>
  <cp:keywords/>
  <dc:description/>
  <cp:lastModifiedBy>Николай Павлович Комаров</cp:lastModifiedBy>
  <cp:revision>11</cp:revision>
  <dcterms:created xsi:type="dcterms:W3CDTF">2018-02-07T09:50:00Z</dcterms:created>
  <dcterms:modified xsi:type="dcterms:W3CDTF">2021-05-27T05:22:00Z</dcterms:modified>
</cp:coreProperties>
</file>