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32A4" w:rsidRPr="002F4AE5" w:rsidRDefault="00614167" w:rsidP="002F4AE5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Техническое задание</w:t>
      </w:r>
      <w:r w:rsidR="002F4AE5" w:rsidRPr="002F4AE5">
        <w:rPr>
          <w:rFonts w:ascii="Times New Roman" w:hAnsi="Times New Roman" w:cs="Times New Roman"/>
          <w:sz w:val="28"/>
          <w:szCs w:val="28"/>
          <w:u w:val="single"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68"/>
        <w:gridCol w:w="2124"/>
        <w:gridCol w:w="6779"/>
      </w:tblGrid>
      <w:tr w:rsidR="00266976" w:rsidTr="00473C22">
        <w:tc>
          <w:tcPr>
            <w:tcW w:w="668" w:type="dxa"/>
          </w:tcPr>
          <w:p w:rsidR="00266976" w:rsidRDefault="00266976" w:rsidP="002F4A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4" w:type="dxa"/>
          </w:tcPr>
          <w:p w:rsidR="00266976" w:rsidRPr="002F4AE5" w:rsidRDefault="00266976" w:rsidP="002F4A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Общие требования</w:t>
            </w:r>
          </w:p>
        </w:tc>
        <w:tc>
          <w:tcPr>
            <w:tcW w:w="6779" w:type="dxa"/>
          </w:tcPr>
          <w:p w:rsidR="00266976" w:rsidRDefault="00A15F4E" w:rsidP="00473C22">
            <w:pPr>
              <w:ind w:firstLine="1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5F4E">
              <w:rPr>
                <w:rFonts w:ascii="Times New Roman" w:hAnsi="Times New Roman" w:cs="Times New Roman"/>
                <w:sz w:val="24"/>
                <w:szCs w:val="24"/>
              </w:rPr>
              <w:t xml:space="preserve">Устройство армирования </w:t>
            </w:r>
            <w:proofErr w:type="spellStart"/>
            <w:r w:rsidRPr="00A15F4E">
              <w:rPr>
                <w:rFonts w:ascii="Times New Roman" w:hAnsi="Times New Roman" w:cs="Times New Roman"/>
                <w:sz w:val="24"/>
                <w:szCs w:val="24"/>
              </w:rPr>
              <w:t>пьезопреобразователей</w:t>
            </w:r>
            <w:proofErr w:type="spellEnd"/>
            <w:r w:rsidRPr="00A15F4E">
              <w:rPr>
                <w:rFonts w:ascii="Times New Roman" w:hAnsi="Times New Roman" w:cs="Times New Roman"/>
                <w:sz w:val="24"/>
                <w:szCs w:val="24"/>
              </w:rPr>
              <w:t xml:space="preserve"> (УАП)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должно быть </w:t>
            </w:r>
            <w:r w:rsidRPr="00A15F4E">
              <w:rPr>
                <w:rFonts w:ascii="Times New Roman" w:hAnsi="Times New Roman" w:cs="Times New Roman"/>
                <w:sz w:val="24"/>
                <w:szCs w:val="24"/>
              </w:rPr>
              <w:t>предназначено для армирования (намотки) нитью цилиндрического пьезокерамического преобразователя (далее ˗ изделия) по его наружной поверхности</w:t>
            </w:r>
            <w:proofErr w:type="gramStart"/>
            <w:r w:rsidRPr="00A15F4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Изделие</w:t>
            </w:r>
            <w:r w:rsidR="00473C22">
              <w:rPr>
                <w:rFonts w:ascii="Times New Roman" w:hAnsi="Times New Roman" w:cs="Times New Roman"/>
                <w:sz w:val="24"/>
                <w:szCs w:val="24"/>
              </w:rPr>
              <w:t xml:space="preserve"> представляет собой </w:t>
            </w:r>
            <w:r w:rsidR="00266976" w:rsidRPr="00266976">
              <w:rPr>
                <w:rFonts w:ascii="Times New Roman" w:hAnsi="Times New Roman" w:cs="Times New Roman"/>
                <w:sz w:val="24"/>
                <w:szCs w:val="24"/>
              </w:rPr>
              <w:t>пьезокерамическ</w:t>
            </w:r>
            <w:r w:rsidR="00473C22">
              <w:rPr>
                <w:rFonts w:ascii="Times New Roman" w:hAnsi="Times New Roman" w:cs="Times New Roman"/>
                <w:sz w:val="24"/>
                <w:szCs w:val="24"/>
              </w:rPr>
              <w:t>ое</w:t>
            </w:r>
            <w:r w:rsidR="00266976" w:rsidRPr="00266976">
              <w:rPr>
                <w:rFonts w:ascii="Times New Roman" w:hAnsi="Times New Roman" w:cs="Times New Roman"/>
                <w:sz w:val="24"/>
                <w:szCs w:val="24"/>
              </w:rPr>
              <w:t xml:space="preserve"> секционн</w:t>
            </w:r>
            <w:r w:rsidR="00473C22">
              <w:rPr>
                <w:rFonts w:ascii="Times New Roman" w:hAnsi="Times New Roman" w:cs="Times New Roman"/>
                <w:sz w:val="24"/>
                <w:szCs w:val="24"/>
              </w:rPr>
              <w:t>ое</w:t>
            </w:r>
            <w:r w:rsidR="00266976" w:rsidRPr="002669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266976" w:rsidRPr="00266976">
              <w:rPr>
                <w:rFonts w:ascii="Times New Roman" w:hAnsi="Times New Roman" w:cs="Times New Roman"/>
                <w:sz w:val="24"/>
                <w:szCs w:val="24"/>
              </w:rPr>
              <w:t>кол</w:t>
            </w:r>
            <w:r w:rsidR="00473C22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="00266976" w:rsidRPr="00266976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r w:rsidR="00473C2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="00266976" w:rsidRPr="00266976">
              <w:rPr>
                <w:rFonts w:ascii="Times New Roman" w:hAnsi="Times New Roman" w:cs="Times New Roman"/>
                <w:sz w:val="24"/>
                <w:szCs w:val="24"/>
              </w:rPr>
              <w:t xml:space="preserve"> склеенн</w:t>
            </w:r>
            <w:r w:rsidR="00473C22">
              <w:rPr>
                <w:rFonts w:ascii="Times New Roman" w:hAnsi="Times New Roman" w:cs="Times New Roman"/>
                <w:sz w:val="24"/>
                <w:szCs w:val="24"/>
              </w:rPr>
              <w:t>ое</w:t>
            </w:r>
            <w:r w:rsidR="00266976" w:rsidRPr="00266976">
              <w:rPr>
                <w:rFonts w:ascii="Times New Roman" w:hAnsi="Times New Roman" w:cs="Times New Roman"/>
                <w:sz w:val="24"/>
                <w:szCs w:val="24"/>
              </w:rPr>
              <w:t xml:space="preserve"> из призматических </w:t>
            </w:r>
            <w:proofErr w:type="spellStart"/>
            <w:r w:rsidR="00266976" w:rsidRPr="00266976">
              <w:rPr>
                <w:rFonts w:ascii="Times New Roman" w:hAnsi="Times New Roman" w:cs="Times New Roman"/>
                <w:sz w:val="24"/>
                <w:szCs w:val="24"/>
              </w:rPr>
              <w:t>пьезоэлементов</w:t>
            </w:r>
            <w:proofErr w:type="spellEnd"/>
            <w:r w:rsidR="00266976" w:rsidRPr="00266976">
              <w:rPr>
                <w:rFonts w:ascii="Times New Roman" w:hAnsi="Times New Roman" w:cs="Times New Roman"/>
                <w:sz w:val="24"/>
                <w:szCs w:val="24"/>
              </w:rPr>
              <w:t xml:space="preserve"> в сочетании со вставками из металлических или неметаллических материалов</w:t>
            </w:r>
            <w:r w:rsidR="0026697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66976" w:rsidRDefault="00266976" w:rsidP="00473C22">
            <w:pPr>
              <w:ind w:firstLine="1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Армирование производится стеклонитью </w:t>
            </w:r>
            <w:r w:rsidR="00614167">
              <w:rPr>
                <w:rFonts w:ascii="Times New Roman" w:hAnsi="Times New Roman" w:cs="Times New Roman"/>
                <w:sz w:val="24"/>
                <w:szCs w:val="24"/>
              </w:rPr>
              <w:t>смоче</w:t>
            </w:r>
            <w:r w:rsidR="00A15F4E">
              <w:rPr>
                <w:rFonts w:ascii="Times New Roman" w:hAnsi="Times New Roman" w:cs="Times New Roman"/>
                <w:sz w:val="24"/>
                <w:szCs w:val="24"/>
              </w:rPr>
              <w:t>нной подогретым компаундом (характеристики стеклонити см. приложение 2).</w:t>
            </w:r>
          </w:p>
          <w:p w:rsidR="00266976" w:rsidRDefault="00266976" w:rsidP="00473C22">
            <w:pPr>
              <w:ind w:firstLine="1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Намотка должна производиться с заданным усилием натяжения и визуальным контролем натяжения стеклонити по динамометру. </w:t>
            </w:r>
          </w:p>
          <w:p w:rsidR="00266976" w:rsidRDefault="00266976" w:rsidP="00473C22">
            <w:pPr>
              <w:ind w:firstLine="1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976">
              <w:rPr>
                <w:rFonts w:ascii="Times New Roman" w:hAnsi="Times New Roman" w:cs="Times New Roman"/>
                <w:sz w:val="24"/>
                <w:szCs w:val="24"/>
              </w:rPr>
              <w:t>Контроль фактического натяжения должен осуществляться непосредственно в зоне намотки.</w:t>
            </w:r>
          </w:p>
          <w:p w:rsidR="00614167" w:rsidRDefault="00A15F4E" w:rsidP="00473C22">
            <w:pPr>
              <w:ind w:firstLine="1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УАП</w:t>
            </w:r>
            <w:r w:rsidR="00614167">
              <w:rPr>
                <w:rFonts w:ascii="Times New Roman" w:hAnsi="Times New Roman" w:cs="Times New Roman"/>
                <w:sz w:val="24"/>
                <w:szCs w:val="24"/>
              </w:rPr>
              <w:t xml:space="preserve"> должен быть оснащён раскладчиком нити.</w:t>
            </w:r>
          </w:p>
          <w:p w:rsidR="00266976" w:rsidRPr="00266976" w:rsidRDefault="00266976" w:rsidP="00473C22">
            <w:pPr>
              <w:ind w:firstLine="1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976">
              <w:rPr>
                <w:rFonts w:ascii="Times New Roman" w:hAnsi="Times New Roman" w:cs="Times New Roman"/>
                <w:sz w:val="24"/>
                <w:szCs w:val="24"/>
              </w:rPr>
              <w:t>Количество роликов, через которые проходит нить должно быть минимальным необходимым для исключения лишних перегибов.</w:t>
            </w:r>
          </w:p>
          <w:p w:rsidR="00266976" w:rsidRDefault="00266976" w:rsidP="00473C22">
            <w:pPr>
              <w:ind w:firstLine="1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976">
              <w:rPr>
                <w:rFonts w:ascii="Times New Roman" w:hAnsi="Times New Roman" w:cs="Times New Roman"/>
                <w:sz w:val="24"/>
                <w:szCs w:val="24"/>
              </w:rPr>
              <w:t xml:space="preserve">Поверхности, контактирующие со стеклонитью, должны быть гладкими, не образующими </w:t>
            </w:r>
            <w:proofErr w:type="spellStart"/>
            <w:r w:rsidRPr="00266976">
              <w:rPr>
                <w:rFonts w:ascii="Times New Roman" w:hAnsi="Times New Roman" w:cs="Times New Roman"/>
                <w:sz w:val="24"/>
                <w:szCs w:val="24"/>
              </w:rPr>
              <w:t>распушение</w:t>
            </w:r>
            <w:proofErr w:type="spellEnd"/>
            <w:r w:rsidRPr="00266976">
              <w:rPr>
                <w:rFonts w:ascii="Times New Roman" w:hAnsi="Times New Roman" w:cs="Times New Roman"/>
                <w:sz w:val="24"/>
                <w:szCs w:val="24"/>
              </w:rPr>
              <w:t xml:space="preserve"> нити.</w:t>
            </w:r>
          </w:p>
          <w:p w:rsidR="00266976" w:rsidRDefault="00266976" w:rsidP="00473C22">
            <w:pPr>
              <w:ind w:firstLine="1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976">
              <w:rPr>
                <w:rFonts w:ascii="Times New Roman" w:hAnsi="Times New Roman" w:cs="Times New Roman"/>
                <w:sz w:val="24"/>
                <w:szCs w:val="24"/>
              </w:rPr>
              <w:t xml:space="preserve">При работе </w:t>
            </w:r>
            <w:proofErr w:type="spellStart"/>
            <w:r w:rsidRPr="00266976">
              <w:rPr>
                <w:rFonts w:ascii="Times New Roman" w:hAnsi="Times New Roman" w:cs="Times New Roman"/>
                <w:sz w:val="24"/>
                <w:szCs w:val="24"/>
              </w:rPr>
              <w:t>натяжителя</w:t>
            </w:r>
            <w:proofErr w:type="spellEnd"/>
            <w:r w:rsidRPr="00266976">
              <w:rPr>
                <w:rFonts w:ascii="Times New Roman" w:hAnsi="Times New Roman" w:cs="Times New Roman"/>
                <w:sz w:val="24"/>
                <w:szCs w:val="24"/>
              </w:rPr>
              <w:t xml:space="preserve"> не должно быть рывков приводящих к обрыву нити.</w:t>
            </w:r>
          </w:p>
          <w:p w:rsidR="00266976" w:rsidRPr="00266976" w:rsidRDefault="00266976" w:rsidP="00473C22">
            <w:pPr>
              <w:ind w:firstLine="1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976">
              <w:rPr>
                <w:rFonts w:ascii="Times New Roman" w:hAnsi="Times New Roman" w:cs="Times New Roman"/>
                <w:sz w:val="24"/>
                <w:szCs w:val="24"/>
              </w:rPr>
              <w:t>Намотка должна осуществляться одновременно в 2-</w:t>
            </w:r>
            <w:r w:rsidR="0061416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473C22">
              <w:rPr>
                <w:rFonts w:ascii="Times New Roman" w:hAnsi="Times New Roman" w:cs="Times New Roman"/>
                <w:sz w:val="24"/>
                <w:szCs w:val="24"/>
              </w:rPr>
              <w:t xml:space="preserve"> нити в двух направлениях.</w:t>
            </w:r>
          </w:p>
          <w:p w:rsidR="00266976" w:rsidRPr="00266976" w:rsidRDefault="00266976" w:rsidP="00473C22">
            <w:pPr>
              <w:ind w:firstLine="1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976">
              <w:rPr>
                <w:rFonts w:ascii="Times New Roman" w:hAnsi="Times New Roman" w:cs="Times New Roman"/>
                <w:sz w:val="24"/>
                <w:szCs w:val="24"/>
              </w:rPr>
              <w:t>Усилие натяжения не должн</w:t>
            </w:r>
            <w:r w:rsidR="00473C2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266976">
              <w:rPr>
                <w:rFonts w:ascii="Times New Roman" w:hAnsi="Times New Roman" w:cs="Times New Roman"/>
                <w:sz w:val="24"/>
                <w:szCs w:val="24"/>
              </w:rPr>
              <w:t xml:space="preserve"> меняться при изменении скорости вращения и изменении направления укладки нити. </w:t>
            </w:r>
          </w:p>
          <w:p w:rsidR="00266976" w:rsidRDefault="00266976" w:rsidP="00473C22">
            <w:pPr>
              <w:ind w:firstLine="1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976">
              <w:rPr>
                <w:rFonts w:ascii="Times New Roman" w:hAnsi="Times New Roman" w:cs="Times New Roman"/>
                <w:sz w:val="24"/>
                <w:szCs w:val="24"/>
              </w:rPr>
              <w:t>По окончании намотки нить не должна ослабевать.</w:t>
            </w:r>
          </w:p>
          <w:p w:rsidR="00266976" w:rsidRDefault="00266976" w:rsidP="00473C22">
            <w:pPr>
              <w:ind w:firstLine="1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15F4E">
              <w:rPr>
                <w:rFonts w:ascii="Times New Roman" w:hAnsi="Times New Roman" w:cs="Times New Roman"/>
                <w:sz w:val="24"/>
                <w:szCs w:val="24"/>
              </w:rPr>
              <w:t>УАП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должен иметь </w:t>
            </w:r>
            <w:r w:rsidR="00614167">
              <w:rPr>
                <w:rFonts w:ascii="Times New Roman" w:hAnsi="Times New Roman" w:cs="Times New Roman"/>
                <w:sz w:val="24"/>
                <w:szCs w:val="24"/>
              </w:rPr>
              <w:t>горизонтальный стол</w:t>
            </w:r>
            <w:r w:rsidR="00473C22">
              <w:rPr>
                <w:rFonts w:ascii="Times New Roman" w:hAnsi="Times New Roman" w:cs="Times New Roman"/>
                <w:sz w:val="24"/>
                <w:szCs w:val="24"/>
              </w:rPr>
              <w:t xml:space="preserve"> для установки и фиксации </w:t>
            </w:r>
            <w:r w:rsidR="00A15F4E">
              <w:rPr>
                <w:rFonts w:ascii="Times New Roman" w:hAnsi="Times New Roman" w:cs="Times New Roman"/>
                <w:sz w:val="24"/>
                <w:szCs w:val="24"/>
              </w:rPr>
              <w:t>изделия. Изделие на столе базируется на съёмной оправке и фиксируется сменной крышкой с помощью центральной шпильки.</w:t>
            </w:r>
          </w:p>
          <w:p w:rsidR="009B5E93" w:rsidRDefault="00A15F4E" w:rsidP="00473C22">
            <w:pPr>
              <w:ind w:firstLine="1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УАП</w:t>
            </w:r>
            <w:r w:rsidR="009B5E93">
              <w:rPr>
                <w:rFonts w:ascii="Times New Roman" w:hAnsi="Times New Roman" w:cs="Times New Roman"/>
                <w:sz w:val="24"/>
                <w:szCs w:val="24"/>
              </w:rPr>
              <w:t xml:space="preserve"> должен иметь регулировки положения раскладчика в зависимости от размеров преобразователя (диаметра и высоты).</w:t>
            </w:r>
          </w:p>
          <w:p w:rsidR="00473C22" w:rsidRDefault="00473C22" w:rsidP="00473C22">
            <w:pPr>
              <w:ind w:firstLine="1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узлы станка должны быть собраны на одной раме.</w:t>
            </w:r>
          </w:p>
          <w:p w:rsidR="00473C22" w:rsidRDefault="00A15F4E" w:rsidP="00473C22">
            <w:pPr>
              <w:ind w:firstLine="1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УАП</w:t>
            </w:r>
            <w:r w:rsidR="00473C22">
              <w:rPr>
                <w:rFonts w:ascii="Times New Roman" w:hAnsi="Times New Roman" w:cs="Times New Roman"/>
                <w:sz w:val="24"/>
                <w:szCs w:val="24"/>
              </w:rPr>
              <w:t xml:space="preserve"> должен иметь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систему управления</w:t>
            </w:r>
            <w:r w:rsidR="00473C2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15F4E" w:rsidRPr="00A15F4E" w:rsidRDefault="00A15F4E" w:rsidP="00A15F4E">
            <w:pPr>
              <w:ind w:firstLine="1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5F4E">
              <w:rPr>
                <w:rFonts w:ascii="Times New Roman" w:hAnsi="Times New Roman" w:cs="Times New Roman"/>
                <w:sz w:val="24"/>
                <w:szCs w:val="24"/>
              </w:rPr>
              <w:t xml:space="preserve">Система управления должна обеспечивать работу устройства в ручном и автоматическом режимах. </w:t>
            </w:r>
          </w:p>
          <w:p w:rsidR="00A15F4E" w:rsidRPr="00A15F4E" w:rsidRDefault="00A15F4E" w:rsidP="00A15F4E">
            <w:pPr>
              <w:ind w:firstLine="1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5F4E">
              <w:rPr>
                <w:rFonts w:ascii="Times New Roman" w:hAnsi="Times New Roman" w:cs="Times New Roman"/>
                <w:sz w:val="24"/>
                <w:szCs w:val="24"/>
              </w:rPr>
              <w:t xml:space="preserve">В режиме «РУЧНОЙ» </w:t>
            </w:r>
            <w:r w:rsidR="00DC4C1C">
              <w:rPr>
                <w:rFonts w:ascii="Times New Roman" w:hAnsi="Times New Roman" w:cs="Times New Roman"/>
                <w:sz w:val="24"/>
                <w:szCs w:val="24"/>
              </w:rPr>
              <w:t xml:space="preserve">должна </w:t>
            </w:r>
            <w:r w:rsidRPr="00A15F4E">
              <w:rPr>
                <w:rFonts w:ascii="Times New Roman" w:hAnsi="Times New Roman" w:cs="Times New Roman"/>
                <w:sz w:val="24"/>
                <w:szCs w:val="24"/>
              </w:rPr>
              <w:t>обеспечиват</w:t>
            </w:r>
            <w:r w:rsidR="00DC4C1C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A15F4E">
              <w:rPr>
                <w:rFonts w:ascii="Times New Roman" w:hAnsi="Times New Roman" w:cs="Times New Roman"/>
                <w:sz w:val="24"/>
                <w:szCs w:val="24"/>
              </w:rPr>
              <w:t xml:space="preserve">ся возможность управления оператором отдельными механизмами УАП, например вращением стола поворотного отдельно от всей установки. </w:t>
            </w:r>
          </w:p>
          <w:p w:rsidR="00A15F4E" w:rsidRDefault="00A15F4E" w:rsidP="00DC4C1C">
            <w:pPr>
              <w:ind w:firstLine="1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5F4E">
              <w:rPr>
                <w:rFonts w:ascii="Times New Roman" w:hAnsi="Times New Roman" w:cs="Times New Roman"/>
                <w:sz w:val="24"/>
                <w:szCs w:val="24"/>
              </w:rPr>
              <w:t xml:space="preserve">«АВТОМАТИЧЕСКИЙ» режим </w:t>
            </w:r>
            <w:r w:rsidR="00DC4C1C">
              <w:rPr>
                <w:rFonts w:ascii="Times New Roman" w:hAnsi="Times New Roman" w:cs="Times New Roman"/>
                <w:sz w:val="24"/>
                <w:szCs w:val="24"/>
              </w:rPr>
              <w:t xml:space="preserve">должен </w:t>
            </w:r>
            <w:r w:rsidRPr="00A15F4E">
              <w:rPr>
                <w:rFonts w:ascii="Times New Roman" w:hAnsi="Times New Roman" w:cs="Times New Roman"/>
                <w:sz w:val="24"/>
                <w:szCs w:val="24"/>
              </w:rPr>
              <w:t>обеспечиват</w:t>
            </w:r>
            <w:r w:rsidR="00DC4C1C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A15F4E">
              <w:rPr>
                <w:rFonts w:ascii="Times New Roman" w:hAnsi="Times New Roman" w:cs="Times New Roman"/>
                <w:sz w:val="24"/>
                <w:szCs w:val="24"/>
              </w:rPr>
              <w:t xml:space="preserve"> работу установки в соответствии с заданными оператором параметрами.</w:t>
            </w:r>
          </w:p>
          <w:p w:rsidR="00DC4C1C" w:rsidRPr="00DC4C1C" w:rsidRDefault="00DC4C1C" w:rsidP="00DC4C1C">
            <w:pPr>
              <w:ind w:firstLine="1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1C">
              <w:rPr>
                <w:rFonts w:ascii="Times New Roman" w:hAnsi="Times New Roman" w:cs="Times New Roman"/>
                <w:sz w:val="24"/>
                <w:szCs w:val="24"/>
              </w:rPr>
              <w:t>2.1.3</w:t>
            </w:r>
            <w:r w:rsidRPr="00DC4C1C">
              <w:rPr>
                <w:rFonts w:ascii="Times New Roman" w:hAnsi="Times New Roman" w:cs="Times New Roman"/>
                <w:sz w:val="24"/>
                <w:szCs w:val="24"/>
              </w:rPr>
              <w:tab/>
              <w:t>Система управления должна обеспечивать в режиме реального времени:</w:t>
            </w:r>
          </w:p>
          <w:p w:rsidR="00DC4C1C" w:rsidRPr="00DC4C1C" w:rsidRDefault="00DC4C1C" w:rsidP="00DC4C1C">
            <w:pPr>
              <w:ind w:firstLine="1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1C">
              <w:rPr>
                <w:rFonts w:ascii="Times New Roman" w:hAnsi="Times New Roman" w:cs="Times New Roman"/>
                <w:sz w:val="24"/>
                <w:szCs w:val="24"/>
              </w:rPr>
              <w:t>а)</w:t>
            </w:r>
            <w:r w:rsidRPr="00DC4C1C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контроль состояния технических средств УАП; </w:t>
            </w:r>
          </w:p>
          <w:p w:rsidR="00DC4C1C" w:rsidRPr="00DC4C1C" w:rsidRDefault="00DC4C1C" w:rsidP="00DC4C1C">
            <w:pPr>
              <w:ind w:firstLine="1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1C">
              <w:rPr>
                <w:rFonts w:ascii="Times New Roman" w:hAnsi="Times New Roman" w:cs="Times New Roman"/>
                <w:sz w:val="24"/>
                <w:szCs w:val="24"/>
              </w:rPr>
              <w:t>б)</w:t>
            </w:r>
            <w:r w:rsidRPr="00DC4C1C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контроль параметров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технологического процесса (</w:t>
            </w:r>
            <w:r w:rsidRPr="00DC4C1C">
              <w:rPr>
                <w:rFonts w:ascii="Times New Roman" w:hAnsi="Times New Roman" w:cs="Times New Roman"/>
                <w:sz w:val="24"/>
                <w:szCs w:val="24"/>
              </w:rPr>
              <w:t>ТП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DC4C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C4C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(скорость намотки, температура компаунда, натяжение нити) и вывод их на экран;</w:t>
            </w:r>
          </w:p>
          <w:p w:rsidR="00DC4C1C" w:rsidRPr="00DC4C1C" w:rsidRDefault="00DC4C1C" w:rsidP="00DC4C1C">
            <w:pPr>
              <w:ind w:firstLine="1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1C">
              <w:rPr>
                <w:rFonts w:ascii="Times New Roman" w:hAnsi="Times New Roman" w:cs="Times New Roman"/>
                <w:sz w:val="24"/>
                <w:szCs w:val="24"/>
              </w:rPr>
              <w:t>в)</w:t>
            </w:r>
            <w:r w:rsidRPr="00DC4C1C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расчет и вывод на экран времени, оставшегося до окончания выполнения работы в автоматическом режиме; </w:t>
            </w:r>
          </w:p>
          <w:p w:rsidR="00DC4C1C" w:rsidRDefault="00DC4C1C" w:rsidP="00DC4C1C">
            <w:pPr>
              <w:ind w:firstLine="1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1C">
              <w:rPr>
                <w:rFonts w:ascii="Times New Roman" w:hAnsi="Times New Roman" w:cs="Times New Roman"/>
                <w:sz w:val="24"/>
                <w:szCs w:val="24"/>
              </w:rPr>
              <w:t>г)</w:t>
            </w:r>
            <w:r w:rsidRPr="00DC4C1C">
              <w:rPr>
                <w:rFonts w:ascii="Times New Roman" w:hAnsi="Times New Roman" w:cs="Times New Roman"/>
                <w:sz w:val="24"/>
                <w:szCs w:val="24"/>
              </w:rPr>
              <w:tab/>
              <w:t>сигнализацию возникновения аварийных ситуаций (отказ технических средств УАП, обрыв армированной нити, выход за разрешенные пределы значений параметров ТП).</w:t>
            </w:r>
          </w:p>
          <w:p w:rsidR="00DC4C1C" w:rsidRPr="00DC4C1C" w:rsidRDefault="00DC4C1C" w:rsidP="00DC4C1C">
            <w:pPr>
              <w:ind w:firstLine="1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1C">
              <w:rPr>
                <w:rFonts w:ascii="Times New Roman" w:hAnsi="Times New Roman" w:cs="Times New Roman"/>
                <w:sz w:val="24"/>
                <w:szCs w:val="24"/>
              </w:rPr>
              <w:t>Интерфейс оператора должен обеспечивать:</w:t>
            </w:r>
          </w:p>
          <w:p w:rsidR="00DC4C1C" w:rsidRPr="00DC4C1C" w:rsidRDefault="00DC4C1C" w:rsidP="00DC4C1C">
            <w:pPr>
              <w:ind w:firstLine="1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1C">
              <w:rPr>
                <w:rFonts w:ascii="Times New Roman" w:hAnsi="Times New Roman" w:cs="Times New Roman"/>
                <w:sz w:val="24"/>
                <w:szCs w:val="24"/>
              </w:rPr>
              <w:t>˗</w:t>
            </w:r>
            <w:r w:rsidRPr="00DC4C1C">
              <w:rPr>
                <w:rFonts w:ascii="Times New Roman" w:hAnsi="Times New Roman" w:cs="Times New Roman"/>
                <w:sz w:val="24"/>
                <w:szCs w:val="24"/>
              </w:rPr>
              <w:tab/>
              <w:t>ввод оперативных параметров технологического процесса;</w:t>
            </w:r>
          </w:p>
          <w:p w:rsidR="00DC4C1C" w:rsidRPr="00DC4C1C" w:rsidRDefault="00DC4C1C" w:rsidP="00DC4C1C">
            <w:pPr>
              <w:ind w:firstLine="1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1C">
              <w:rPr>
                <w:rFonts w:ascii="Times New Roman" w:hAnsi="Times New Roman" w:cs="Times New Roman"/>
                <w:sz w:val="24"/>
                <w:szCs w:val="24"/>
              </w:rPr>
              <w:t>˗</w:t>
            </w:r>
            <w:r w:rsidRPr="00DC4C1C">
              <w:rPr>
                <w:rFonts w:ascii="Times New Roman" w:hAnsi="Times New Roman" w:cs="Times New Roman"/>
                <w:sz w:val="24"/>
                <w:szCs w:val="24"/>
              </w:rPr>
              <w:tab/>
              <w:t>контроль значений оперативных параметров;</w:t>
            </w:r>
          </w:p>
          <w:p w:rsidR="00DC4C1C" w:rsidRPr="00DC4C1C" w:rsidRDefault="00DC4C1C" w:rsidP="00DC4C1C">
            <w:pPr>
              <w:ind w:firstLine="1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1C">
              <w:rPr>
                <w:rFonts w:ascii="Times New Roman" w:hAnsi="Times New Roman" w:cs="Times New Roman"/>
                <w:sz w:val="24"/>
                <w:szCs w:val="24"/>
              </w:rPr>
              <w:t>˗</w:t>
            </w:r>
            <w:r w:rsidRPr="00DC4C1C">
              <w:rPr>
                <w:rFonts w:ascii="Times New Roman" w:hAnsi="Times New Roman" w:cs="Times New Roman"/>
                <w:sz w:val="24"/>
                <w:szCs w:val="24"/>
              </w:rPr>
              <w:tab/>
              <w:t>контроль состояния технических средств устройства;</w:t>
            </w:r>
          </w:p>
          <w:p w:rsidR="00DC4C1C" w:rsidRPr="00DC4C1C" w:rsidRDefault="00DC4C1C" w:rsidP="00DC4C1C">
            <w:pPr>
              <w:ind w:firstLine="1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1C">
              <w:rPr>
                <w:rFonts w:ascii="Times New Roman" w:hAnsi="Times New Roman" w:cs="Times New Roman"/>
                <w:sz w:val="24"/>
                <w:szCs w:val="24"/>
              </w:rPr>
              <w:t>˗</w:t>
            </w:r>
            <w:r w:rsidRPr="00DC4C1C">
              <w:rPr>
                <w:rFonts w:ascii="Times New Roman" w:hAnsi="Times New Roman" w:cs="Times New Roman"/>
                <w:sz w:val="24"/>
                <w:szCs w:val="24"/>
              </w:rPr>
              <w:tab/>
              <w:t>запуск автоматического режима технологического процесса (по кнопке ПУСК);</w:t>
            </w:r>
          </w:p>
          <w:p w:rsidR="00DC4C1C" w:rsidRPr="00DC4C1C" w:rsidRDefault="00DC4C1C" w:rsidP="00DC4C1C">
            <w:pPr>
              <w:ind w:firstLine="1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1C">
              <w:rPr>
                <w:rFonts w:ascii="Times New Roman" w:hAnsi="Times New Roman" w:cs="Times New Roman"/>
                <w:sz w:val="24"/>
                <w:szCs w:val="24"/>
              </w:rPr>
              <w:t>˗</w:t>
            </w:r>
            <w:r w:rsidRPr="00DC4C1C">
              <w:rPr>
                <w:rFonts w:ascii="Times New Roman" w:hAnsi="Times New Roman" w:cs="Times New Roman"/>
                <w:sz w:val="24"/>
                <w:szCs w:val="24"/>
              </w:rPr>
              <w:tab/>
              <w:t>оперативный останов технологического процесса (по кнопке СТОП);</w:t>
            </w:r>
          </w:p>
          <w:p w:rsidR="00DC4C1C" w:rsidRDefault="00DC4C1C" w:rsidP="00DC4C1C">
            <w:pPr>
              <w:ind w:firstLine="1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1C">
              <w:rPr>
                <w:rFonts w:ascii="Times New Roman" w:hAnsi="Times New Roman" w:cs="Times New Roman"/>
                <w:sz w:val="24"/>
                <w:szCs w:val="24"/>
              </w:rPr>
              <w:t>˗</w:t>
            </w:r>
            <w:r w:rsidRPr="00DC4C1C">
              <w:rPr>
                <w:rFonts w:ascii="Times New Roman" w:hAnsi="Times New Roman" w:cs="Times New Roman"/>
                <w:sz w:val="24"/>
                <w:szCs w:val="24"/>
              </w:rPr>
              <w:tab/>
              <w:t>продолжение технологического процесса после остановки с точки останова (по кнопке ПРОДОЛЖИТЬ).</w:t>
            </w:r>
          </w:p>
          <w:p w:rsidR="00DC4C1C" w:rsidRPr="00DC4C1C" w:rsidRDefault="00DC4C1C" w:rsidP="00DC4C1C">
            <w:pPr>
              <w:ind w:firstLine="1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1C">
              <w:rPr>
                <w:rFonts w:ascii="Times New Roman" w:hAnsi="Times New Roman" w:cs="Times New Roman"/>
                <w:sz w:val="24"/>
                <w:szCs w:val="24"/>
              </w:rPr>
              <w:t xml:space="preserve">Должен обеспечиваться ввод следующих параметров, значения которых в дальнейшем определяют алгоритм работы устройства в автоматическом режиме: </w:t>
            </w:r>
          </w:p>
          <w:p w:rsidR="00DC4C1C" w:rsidRPr="00DC4C1C" w:rsidRDefault="00DC4C1C" w:rsidP="00DC4C1C">
            <w:pPr>
              <w:ind w:firstLine="1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1C">
              <w:rPr>
                <w:rFonts w:ascii="Times New Roman" w:hAnsi="Times New Roman" w:cs="Times New Roman"/>
                <w:sz w:val="24"/>
                <w:szCs w:val="24"/>
              </w:rPr>
              <w:t>˗</w:t>
            </w:r>
            <w:r w:rsidRPr="00DC4C1C">
              <w:rPr>
                <w:rFonts w:ascii="Times New Roman" w:hAnsi="Times New Roman" w:cs="Times New Roman"/>
                <w:sz w:val="24"/>
                <w:szCs w:val="24"/>
              </w:rPr>
              <w:tab/>
              <w:t>высота преобразователя (</w:t>
            </w:r>
            <w:proofErr w:type="gramStart"/>
            <w:r w:rsidRPr="00DC4C1C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proofErr w:type="gramEnd"/>
            <w:r w:rsidRPr="00DC4C1C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:rsidR="00DC4C1C" w:rsidRPr="00DC4C1C" w:rsidRDefault="00DC4C1C" w:rsidP="00DC4C1C">
            <w:pPr>
              <w:ind w:firstLine="1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1C">
              <w:rPr>
                <w:rFonts w:ascii="Times New Roman" w:hAnsi="Times New Roman" w:cs="Times New Roman"/>
                <w:sz w:val="24"/>
                <w:szCs w:val="24"/>
              </w:rPr>
              <w:t>˗</w:t>
            </w:r>
            <w:r w:rsidRPr="00DC4C1C">
              <w:rPr>
                <w:rFonts w:ascii="Times New Roman" w:hAnsi="Times New Roman" w:cs="Times New Roman"/>
                <w:sz w:val="24"/>
                <w:szCs w:val="24"/>
              </w:rPr>
              <w:tab/>
              <w:t>натяжение нити (Н);</w:t>
            </w:r>
          </w:p>
          <w:p w:rsidR="00DC4C1C" w:rsidRPr="00DC4C1C" w:rsidRDefault="00DC4C1C" w:rsidP="00DC4C1C">
            <w:pPr>
              <w:ind w:firstLine="1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1C">
              <w:rPr>
                <w:rFonts w:ascii="Times New Roman" w:hAnsi="Times New Roman" w:cs="Times New Roman"/>
                <w:sz w:val="24"/>
                <w:szCs w:val="24"/>
              </w:rPr>
              <w:t>˗</w:t>
            </w:r>
            <w:r w:rsidRPr="00DC4C1C">
              <w:rPr>
                <w:rFonts w:ascii="Times New Roman" w:hAnsi="Times New Roman" w:cs="Times New Roman"/>
                <w:sz w:val="24"/>
                <w:szCs w:val="24"/>
              </w:rPr>
              <w:tab/>
              <w:t>количество слоев армирования;</w:t>
            </w:r>
          </w:p>
          <w:p w:rsidR="00DC4C1C" w:rsidRPr="00DC4C1C" w:rsidRDefault="00DC4C1C" w:rsidP="00DC4C1C">
            <w:pPr>
              <w:ind w:firstLine="1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1C">
              <w:rPr>
                <w:rFonts w:ascii="Times New Roman" w:hAnsi="Times New Roman" w:cs="Times New Roman"/>
                <w:sz w:val="24"/>
                <w:szCs w:val="24"/>
              </w:rPr>
              <w:t>˗</w:t>
            </w:r>
            <w:r w:rsidRPr="00DC4C1C">
              <w:rPr>
                <w:rFonts w:ascii="Times New Roman" w:hAnsi="Times New Roman" w:cs="Times New Roman"/>
                <w:sz w:val="24"/>
                <w:szCs w:val="24"/>
              </w:rPr>
              <w:tab/>
              <w:t>линейная скорость армирующей нити (</w:t>
            </w:r>
            <w:proofErr w:type="gramStart"/>
            <w:r w:rsidRPr="00DC4C1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DC4C1C">
              <w:rPr>
                <w:rFonts w:ascii="Times New Roman" w:hAnsi="Times New Roman" w:cs="Times New Roman"/>
                <w:sz w:val="24"/>
                <w:szCs w:val="24"/>
              </w:rPr>
              <w:t>/с);</w:t>
            </w:r>
          </w:p>
          <w:p w:rsidR="00DC4C1C" w:rsidRPr="00DC4C1C" w:rsidRDefault="00DC4C1C" w:rsidP="00DC4C1C">
            <w:pPr>
              <w:ind w:firstLine="1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1C">
              <w:rPr>
                <w:rFonts w:ascii="Times New Roman" w:hAnsi="Times New Roman" w:cs="Times New Roman"/>
                <w:sz w:val="24"/>
                <w:szCs w:val="24"/>
              </w:rPr>
              <w:t>˗</w:t>
            </w:r>
            <w:r w:rsidRPr="00DC4C1C">
              <w:rPr>
                <w:rFonts w:ascii="Times New Roman" w:hAnsi="Times New Roman" w:cs="Times New Roman"/>
                <w:sz w:val="24"/>
                <w:szCs w:val="24"/>
              </w:rPr>
              <w:tab/>
              <w:t>шаг укладки;</w:t>
            </w:r>
          </w:p>
          <w:p w:rsidR="00DC4C1C" w:rsidRDefault="00DC4C1C" w:rsidP="00DC4C1C">
            <w:pPr>
              <w:ind w:firstLine="1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1C">
              <w:rPr>
                <w:rFonts w:ascii="Times New Roman" w:hAnsi="Times New Roman" w:cs="Times New Roman"/>
                <w:sz w:val="24"/>
                <w:szCs w:val="24"/>
              </w:rPr>
              <w:t>˗</w:t>
            </w:r>
            <w:r w:rsidRPr="00DC4C1C">
              <w:rPr>
                <w:rFonts w:ascii="Times New Roman" w:hAnsi="Times New Roman" w:cs="Times New Roman"/>
                <w:sz w:val="24"/>
                <w:szCs w:val="24"/>
              </w:rPr>
              <w:tab/>
              <w:t>температура компаунда (ºC).</w:t>
            </w:r>
          </w:p>
          <w:p w:rsidR="00DC4C1C" w:rsidRPr="00DC4C1C" w:rsidRDefault="00DC4C1C" w:rsidP="00DC4C1C">
            <w:pPr>
              <w:ind w:firstLine="1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1C">
              <w:rPr>
                <w:rFonts w:ascii="Times New Roman" w:hAnsi="Times New Roman" w:cs="Times New Roman"/>
                <w:sz w:val="24"/>
                <w:szCs w:val="24"/>
              </w:rPr>
              <w:t xml:space="preserve">Значения параметров ТП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должны </w:t>
            </w:r>
            <w:r w:rsidRPr="00DC4C1C">
              <w:rPr>
                <w:rFonts w:ascii="Times New Roman" w:hAnsi="Times New Roman" w:cs="Times New Roman"/>
                <w:sz w:val="24"/>
                <w:szCs w:val="24"/>
              </w:rPr>
              <w:t>хранит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DC4C1C">
              <w:rPr>
                <w:rFonts w:ascii="Times New Roman" w:hAnsi="Times New Roman" w:cs="Times New Roman"/>
                <w:sz w:val="24"/>
                <w:szCs w:val="24"/>
              </w:rPr>
              <w:t>ся в энергонезависимой памяти контроллера, что обеспечивает возможность продолжения выполнения ТП в случае кратковременного отключения электропитания.</w:t>
            </w:r>
          </w:p>
          <w:p w:rsidR="00DC4C1C" w:rsidRPr="00DC4C1C" w:rsidRDefault="00DC4C1C" w:rsidP="00DC4C1C">
            <w:pPr>
              <w:ind w:firstLine="1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1C">
              <w:rPr>
                <w:rFonts w:ascii="Times New Roman" w:hAnsi="Times New Roman" w:cs="Times New Roman"/>
                <w:sz w:val="24"/>
                <w:szCs w:val="24"/>
              </w:rPr>
              <w:t xml:space="preserve">При выполнении работы должна обеспечиваться индикация на экран текущих значений следующих параметров: </w:t>
            </w:r>
          </w:p>
          <w:p w:rsidR="00DC4C1C" w:rsidRPr="00DC4C1C" w:rsidRDefault="00DC4C1C" w:rsidP="00DC4C1C">
            <w:pPr>
              <w:ind w:firstLine="1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1C">
              <w:rPr>
                <w:rFonts w:ascii="Times New Roman" w:hAnsi="Times New Roman" w:cs="Times New Roman"/>
                <w:sz w:val="24"/>
                <w:szCs w:val="24"/>
              </w:rPr>
              <w:t>˗</w:t>
            </w:r>
            <w:r w:rsidRPr="00DC4C1C">
              <w:rPr>
                <w:rFonts w:ascii="Times New Roman" w:hAnsi="Times New Roman" w:cs="Times New Roman"/>
                <w:sz w:val="24"/>
                <w:szCs w:val="24"/>
              </w:rPr>
              <w:tab/>
              <w:t>натяжение нити (Н);</w:t>
            </w:r>
          </w:p>
          <w:p w:rsidR="00DC4C1C" w:rsidRPr="00DC4C1C" w:rsidRDefault="00DC4C1C" w:rsidP="00DC4C1C">
            <w:pPr>
              <w:ind w:firstLine="1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1C">
              <w:rPr>
                <w:rFonts w:ascii="Times New Roman" w:hAnsi="Times New Roman" w:cs="Times New Roman"/>
                <w:sz w:val="24"/>
                <w:szCs w:val="24"/>
              </w:rPr>
              <w:t>˗</w:t>
            </w:r>
            <w:r w:rsidRPr="00DC4C1C">
              <w:rPr>
                <w:rFonts w:ascii="Times New Roman" w:hAnsi="Times New Roman" w:cs="Times New Roman"/>
                <w:sz w:val="24"/>
                <w:szCs w:val="24"/>
              </w:rPr>
              <w:tab/>
              <w:t>количество нанесенных слоев армирования;</w:t>
            </w:r>
          </w:p>
          <w:p w:rsidR="00DC4C1C" w:rsidRPr="00DC4C1C" w:rsidRDefault="00DC4C1C" w:rsidP="00DC4C1C">
            <w:pPr>
              <w:ind w:firstLine="1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1C">
              <w:rPr>
                <w:rFonts w:ascii="Times New Roman" w:hAnsi="Times New Roman" w:cs="Times New Roman"/>
                <w:sz w:val="24"/>
                <w:szCs w:val="24"/>
              </w:rPr>
              <w:t>˗</w:t>
            </w:r>
            <w:r w:rsidRPr="00DC4C1C">
              <w:rPr>
                <w:rFonts w:ascii="Times New Roman" w:hAnsi="Times New Roman" w:cs="Times New Roman"/>
                <w:sz w:val="24"/>
                <w:szCs w:val="24"/>
              </w:rPr>
              <w:tab/>
              <w:t>линейная скорость армирующей нити (</w:t>
            </w:r>
            <w:proofErr w:type="gramStart"/>
            <w:r w:rsidRPr="00DC4C1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DC4C1C">
              <w:rPr>
                <w:rFonts w:ascii="Times New Roman" w:hAnsi="Times New Roman" w:cs="Times New Roman"/>
                <w:sz w:val="24"/>
                <w:szCs w:val="24"/>
              </w:rPr>
              <w:t>/с);</w:t>
            </w:r>
          </w:p>
          <w:p w:rsidR="00DC4C1C" w:rsidRPr="00DC4C1C" w:rsidRDefault="00DC4C1C" w:rsidP="00DC4C1C">
            <w:pPr>
              <w:ind w:firstLine="1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1C">
              <w:rPr>
                <w:rFonts w:ascii="Times New Roman" w:hAnsi="Times New Roman" w:cs="Times New Roman"/>
                <w:sz w:val="24"/>
                <w:szCs w:val="24"/>
              </w:rPr>
              <w:t>˗</w:t>
            </w:r>
            <w:r w:rsidRPr="00DC4C1C">
              <w:rPr>
                <w:rFonts w:ascii="Times New Roman" w:hAnsi="Times New Roman" w:cs="Times New Roman"/>
                <w:sz w:val="24"/>
                <w:szCs w:val="24"/>
              </w:rPr>
              <w:tab/>
              <w:t>температура компаунда (ºC);</w:t>
            </w:r>
          </w:p>
          <w:p w:rsidR="00DC4C1C" w:rsidRPr="00DC4C1C" w:rsidRDefault="00DC4C1C" w:rsidP="00DC4C1C">
            <w:pPr>
              <w:ind w:firstLine="1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1C">
              <w:rPr>
                <w:rFonts w:ascii="Times New Roman" w:hAnsi="Times New Roman" w:cs="Times New Roman"/>
                <w:sz w:val="24"/>
                <w:szCs w:val="24"/>
              </w:rPr>
              <w:t>˗</w:t>
            </w:r>
            <w:r w:rsidRPr="00DC4C1C">
              <w:rPr>
                <w:rFonts w:ascii="Times New Roman" w:hAnsi="Times New Roman" w:cs="Times New Roman"/>
                <w:sz w:val="24"/>
                <w:szCs w:val="24"/>
              </w:rPr>
              <w:tab/>
              <w:t>приблизительное время до завершения намотки (мин).</w:t>
            </w:r>
          </w:p>
          <w:p w:rsidR="00DC4C1C" w:rsidRPr="00DC4C1C" w:rsidRDefault="00DC4C1C" w:rsidP="00DC4C1C">
            <w:pPr>
              <w:ind w:firstLine="1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1C">
              <w:rPr>
                <w:rFonts w:ascii="Times New Roman" w:hAnsi="Times New Roman" w:cs="Times New Roman"/>
                <w:sz w:val="24"/>
                <w:szCs w:val="24"/>
              </w:rPr>
              <w:t>Должна быть обеспечена индикация состояния технологического процесса средствами цветовой и звуковой сигнализации:</w:t>
            </w:r>
          </w:p>
          <w:p w:rsidR="00DC4C1C" w:rsidRPr="00DC4C1C" w:rsidRDefault="00DC4C1C" w:rsidP="00DC4C1C">
            <w:pPr>
              <w:ind w:firstLine="1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1C">
              <w:rPr>
                <w:rFonts w:ascii="Times New Roman" w:hAnsi="Times New Roman" w:cs="Times New Roman"/>
                <w:sz w:val="24"/>
                <w:szCs w:val="24"/>
              </w:rPr>
              <w:t>˗</w:t>
            </w:r>
            <w:r w:rsidRPr="00DC4C1C">
              <w:rPr>
                <w:rFonts w:ascii="Times New Roman" w:hAnsi="Times New Roman" w:cs="Times New Roman"/>
                <w:sz w:val="24"/>
                <w:szCs w:val="24"/>
              </w:rPr>
              <w:tab/>
              <w:t>зеленый – автоматический режим, штатное состояние процесса;</w:t>
            </w:r>
          </w:p>
          <w:p w:rsidR="00DC4C1C" w:rsidRPr="00DC4C1C" w:rsidRDefault="00DC4C1C" w:rsidP="00DC4C1C">
            <w:pPr>
              <w:ind w:firstLine="1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1C">
              <w:rPr>
                <w:rFonts w:ascii="Times New Roman" w:hAnsi="Times New Roman" w:cs="Times New Roman"/>
                <w:sz w:val="24"/>
                <w:szCs w:val="24"/>
              </w:rPr>
              <w:t>˗</w:t>
            </w:r>
            <w:r w:rsidRPr="00DC4C1C">
              <w:rPr>
                <w:rFonts w:ascii="Times New Roman" w:hAnsi="Times New Roman" w:cs="Times New Roman"/>
                <w:sz w:val="24"/>
                <w:szCs w:val="24"/>
              </w:rPr>
              <w:tab/>
              <w:t>желтый – ручной режим;</w:t>
            </w:r>
          </w:p>
          <w:p w:rsidR="00DC4C1C" w:rsidRDefault="00DC4C1C" w:rsidP="00DC4C1C">
            <w:pPr>
              <w:ind w:firstLine="1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1C">
              <w:rPr>
                <w:rFonts w:ascii="Times New Roman" w:hAnsi="Times New Roman" w:cs="Times New Roman"/>
                <w:sz w:val="24"/>
                <w:szCs w:val="24"/>
              </w:rPr>
              <w:t>˗</w:t>
            </w:r>
            <w:r w:rsidRPr="00DC4C1C">
              <w:rPr>
                <w:rFonts w:ascii="Times New Roman" w:hAnsi="Times New Roman" w:cs="Times New Roman"/>
                <w:sz w:val="24"/>
                <w:szCs w:val="24"/>
              </w:rPr>
              <w:tab/>
              <w:t>красный + звук – аварийная ситуация.</w:t>
            </w:r>
          </w:p>
          <w:p w:rsidR="00DC4C1C" w:rsidRPr="002F4AE5" w:rsidRDefault="00DC4C1C" w:rsidP="00DC4C1C">
            <w:pPr>
              <w:ind w:firstLine="1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C1C">
              <w:rPr>
                <w:rFonts w:ascii="Times New Roman" w:hAnsi="Times New Roman" w:cs="Times New Roman"/>
                <w:sz w:val="24"/>
                <w:szCs w:val="24"/>
              </w:rPr>
              <w:t>Нагрев компаунда и контроль его температуры должен обеспечиваться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средствами контроллера.</w:t>
            </w:r>
          </w:p>
        </w:tc>
      </w:tr>
      <w:tr w:rsidR="00266976" w:rsidTr="00473C22">
        <w:tc>
          <w:tcPr>
            <w:tcW w:w="668" w:type="dxa"/>
          </w:tcPr>
          <w:p w:rsidR="00266976" w:rsidRDefault="00266976" w:rsidP="002F4A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4" w:type="dxa"/>
          </w:tcPr>
          <w:p w:rsidR="00266976" w:rsidRPr="002F4AE5" w:rsidRDefault="00266976" w:rsidP="002F4A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9" w:type="dxa"/>
          </w:tcPr>
          <w:p w:rsidR="00266976" w:rsidRPr="002F4AE5" w:rsidRDefault="00473C22" w:rsidP="002F4A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Технические характеристики</w:t>
            </w:r>
          </w:p>
        </w:tc>
      </w:tr>
      <w:tr w:rsidR="002F4AE5" w:rsidTr="00473C22">
        <w:tc>
          <w:tcPr>
            <w:tcW w:w="668" w:type="dxa"/>
          </w:tcPr>
          <w:p w:rsidR="002F4AE5" w:rsidRDefault="002F4AE5" w:rsidP="002F4A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2F4AE5" w:rsidRPr="002F4AE5" w:rsidRDefault="002F4AE5" w:rsidP="002F4A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124" w:type="dxa"/>
          </w:tcPr>
          <w:p w:rsidR="002F4AE5" w:rsidRPr="002F4AE5" w:rsidRDefault="002F4AE5" w:rsidP="002F4A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4AE5">
              <w:rPr>
                <w:rFonts w:ascii="Times New Roman" w:hAnsi="Times New Roman" w:cs="Times New Roman"/>
                <w:sz w:val="24"/>
                <w:szCs w:val="24"/>
              </w:rPr>
              <w:t>Параметр</w:t>
            </w:r>
          </w:p>
        </w:tc>
        <w:tc>
          <w:tcPr>
            <w:tcW w:w="6779" w:type="dxa"/>
          </w:tcPr>
          <w:p w:rsidR="002F4AE5" w:rsidRPr="002F4AE5" w:rsidRDefault="002F4AE5" w:rsidP="002F4A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4AE5">
              <w:rPr>
                <w:rFonts w:ascii="Times New Roman" w:hAnsi="Times New Roman" w:cs="Times New Roman"/>
                <w:sz w:val="24"/>
                <w:szCs w:val="24"/>
              </w:rPr>
              <w:t>Значение</w:t>
            </w:r>
          </w:p>
        </w:tc>
      </w:tr>
      <w:tr w:rsidR="002F4AE5" w:rsidTr="00473C22">
        <w:tc>
          <w:tcPr>
            <w:tcW w:w="668" w:type="dxa"/>
          </w:tcPr>
          <w:p w:rsidR="002F4AE5" w:rsidRPr="002F4AE5" w:rsidRDefault="002F4AE5" w:rsidP="002F4AE5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4" w:type="dxa"/>
          </w:tcPr>
          <w:p w:rsidR="002F4AE5" w:rsidRPr="002F4AE5" w:rsidRDefault="002F4AE5" w:rsidP="002F4A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Диаметр преобразователя</w:t>
            </w:r>
          </w:p>
        </w:tc>
        <w:tc>
          <w:tcPr>
            <w:tcW w:w="6779" w:type="dxa"/>
          </w:tcPr>
          <w:p w:rsidR="002F4AE5" w:rsidRPr="002F4AE5" w:rsidRDefault="00473C22" w:rsidP="00473C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2F4AE5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064E49">
              <w:rPr>
                <w:rFonts w:ascii="Times New Roman" w:hAnsi="Times New Roman" w:cs="Times New Roman"/>
                <w:sz w:val="24"/>
                <w:szCs w:val="24"/>
              </w:rPr>
              <w:t>÷</w:t>
            </w:r>
            <w:r w:rsidR="002F4AE5">
              <w:rPr>
                <w:rFonts w:ascii="Times New Roman" w:hAnsi="Times New Roman" w:cs="Times New Roman"/>
                <w:sz w:val="24"/>
                <w:szCs w:val="24"/>
              </w:rPr>
              <w:t>1200 мм</w:t>
            </w:r>
          </w:p>
        </w:tc>
      </w:tr>
      <w:tr w:rsidR="002F4AE5" w:rsidTr="00473C22">
        <w:tc>
          <w:tcPr>
            <w:tcW w:w="668" w:type="dxa"/>
          </w:tcPr>
          <w:p w:rsidR="002F4AE5" w:rsidRPr="002F4AE5" w:rsidRDefault="002F4AE5" w:rsidP="002F4AE5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4" w:type="dxa"/>
          </w:tcPr>
          <w:p w:rsidR="002F4AE5" w:rsidRPr="002F4AE5" w:rsidRDefault="002F4AE5" w:rsidP="002F4A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Высота преобразователя</w:t>
            </w:r>
            <w:bookmarkStart w:id="0" w:name="_GoBack"/>
            <w:bookmarkEnd w:id="0"/>
          </w:p>
        </w:tc>
        <w:tc>
          <w:tcPr>
            <w:tcW w:w="6779" w:type="dxa"/>
          </w:tcPr>
          <w:p w:rsidR="002F4AE5" w:rsidRPr="002F4AE5" w:rsidRDefault="002F4AE5" w:rsidP="002F4A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 мм (мах)</w:t>
            </w:r>
          </w:p>
        </w:tc>
      </w:tr>
      <w:tr w:rsidR="00AC53F8" w:rsidTr="00473C22">
        <w:tc>
          <w:tcPr>
            <w:tcW w:w="668" w:type="dxa"/>
          </w:tcPr>
          <w:p w:rsidR="00AC53F8" w:rsidRPr="002F4AE5" w:rsidRDefault="00AC53F8" w:rsidP="002F4AE5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4" w:type="dxa"/>
          </w:tcPr>
          <w:p w:rsidR="00AC53F8" w:rsidRDefault="00AC53F8" w:rsidP="002F4A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Масса преобразователя</w:t>
            </w:r>
          </w:p>
        </w:tc>
        <w:tc>
          <w:tcPr>
            <w:tcW w:w="6779" w:type="dxa"/>
          </w:tcPr>
          <w:p w:rsidR="00AC53F8" w:rsidRDefault="00AC53F8" w:rsidP="002F4A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 кг</w:t>
            </w:r>
          </w:p>
        </w:tc>
      </w:tr>
      <w:tr w:rsidR="002F4AE5" w:rsidTr="00473C22">
        <w:tc>
          <w:tcPr>
            <w:tcW w:w="668" w:type="dxa"/>
          </w:tcPr>
          <w:p w:rsidR="002F4AE5" w:rsidRPr="002F4AE5" w:rsidRDefault="002F4AE5" w:rsidP="002F4AE5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4" w:type="dxa"/>
          </w:tcPr>
          <w:p w:rsidR="002F4AE5" w:rsidRPr="002F4AE5" w:rsidRDefault="002F4AE5" w:rsidP="002F4A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Скорость вращения стола станка</w:t>
            </w:r>
          </w:p>
        </w:tc>
        <w:tc>
          <w:tcPr>
            <w:tcW w:w="6779" w:type="dxa"/>
          </w:tcPr>
          <w:p w:rsidR="002F4AE5" w:rsidRPr="002F4AE5" w:rsidRDefault="002F4AE5" w:rsidP="00064E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64E49">
              <w:rPr>
                <w:rFonts w:ascii="Times New Roman" w:hAnsi="Times New Roman" w:cs="Times New Roman"/>
                <w:sz w:val="24"/>
                <w:szCs w:val="24"/>
              </w:rPr>
              <w:t>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/мин</w:t>
            </w:r>
          </w:p>
        </w:tc>
      </w:tr>
      <w:tr w:rsidR="002F4AE5" w:rsidTr="00473C22">
        <w:tc>
          <w:tcPr>
            <w:tcW w:w="668" w:type="dxa"/>
          </w:tcPr>
          <w:p w:rsidR="002F4AE5" w:rsidRPr="002F4AE5" w:rsidRDefault="002F4AE5" w:rsidP="002F4AE5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4" w:type="dxa"/>
          </w:tcPr>
          <w:p w:rsidR="002F4AE5" w:rsidRPr="002F4AE5" w:rsidRDefault="002F4AE5" w:rsidP="002F4A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Регулирование скорости</w:t>
            </w:r>
          </w:p>
        </w:tc>
        <w:tc>
          <w:tcPr>
            <w:tcW w:w="6779" w:type="dxa"/>
          </w:tcPr>
          <w:p w:rsidR="002F4AE5" w:rsidRPr="002F4AE5" w:rsidRDefault="002F4AE5" w:rsidP="002F4A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Бесступенчатое</w:t>
            </w:r>
          </w:p>
        </w:tc>
      </w:tr>
      <w:tr w:rsidR="002F4AE5" w:rsidTr="00473C22">
        <w:tc>
          <w:tcPr>
            <w:tcW w:w="668" w:type="dxa"/>
          </w:tcPr>
          <w:p w:rsidR="002F4AE5" w:rsidRPr="002F4AE5" w:rsidRDefault="002F4AE5" w:rsidP="002F4AE5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4" w:type="dxa"/>
          </w:tcPr>
          <w:p w:rsidR="002F4AE5" w:rsidRPr="002F4AE5" w:rsidRDefault="002F4AE5" w:rsidP="002F4A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Направление вращения стола</w:t>
            </w:r>
          </w:p>
        </w:tc>
        <w:tc>
          <w:tcPr>
            <w:tcW w:w="6779" w:type="dxa"/>
          </w:tcPr>
          <w:p w:rsidR="002F4AE5" w:rsidRPr="002F4AE5" w:rsidRDefault="002F4AE5" w:rsidP="002F4A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Против часовой стрелки</w:t>
            </w:r>
          </w:p>
        </w:tc>
      </w:tr>
      <w:tr w:rsidR="002F4AE5" w:rsidTr="00473C22">
        <w:tc>
          <w:tcPr>
            <w:tcW w:w="668" w:type="dxa"/>
          </w:tcPr>
          <w:p w:rsidR="002F4AE5" w:rsidRPr="002F4AE5" w:rsidRDefault="002F4AE5" w:rsidP="002F4AE5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4" w:type="dxa"/>
          </w:tcPr>
          <w:p w:rsidR="002F4AE5" w:rsidRPr="002F4AE5" w:rsidRDefault="002F4AE5" w:rsidP="002F4A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Ход укладчика</w:t>
            </w:r>
          </w:p>
        </w:tc>
        <w:tc>
          <w:tcPr>
            <w:tcW w:w="6779" w:type="dxa"/>
          </w:tcPr>
          <w:p w:rsidR="002F4AE5" w:rsidRPr="002F4AE5" w:rsidRDefault="002F4AE5" w:rsidP="002F4A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 мм</w:t>
            </w:r>
          </w:p>
        </w:tc>
      </w:tr>
      <w:tr w:rsidR="002F4AE5" w:rsidTr="00473C22">
        <w:tc>
          <w:tcPr>
            <w:tcW w:w="668" w:type="dxa"/>
          </w:tcPr>
          <w:p w:rsidR="002F4AE5" w:rsidRPr="002F4AE5" w:rsidRDefault="002F4AE5" w:rsidP="002F4AE5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4" w:type="dxa"/>
          </w:tcPr>
          <w:p w:rsidR="002F4AE5" w:rsidRPr="002F4AE5" w:rsidRDefault="002F4AE5" w:rsidP="002F4A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Шаг укладки</w:t>
            </w:r>
          </w:p>
        </w:tc>
        <w:tc>
          <w:tcPr>
            <w:tcW w:w="6779" w:type="dxa"/>
          </w:tcPr>
          <w:p w:rsidR="002F4AE5" w:rsidRPr="002F4AE5" w:rsidRDefault="002F4AE5" w:rsidP="002F4A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 мм</w:t>
            </w:r>
          </w:p>
        </w:tc>
      </w:tr>
      <w:tr w:rsidR="00064E49" w:rsidTr="00473C22">
        <w:tc>
          <w:tcPr>
            <w:tcW w:w="668" w:type="dxa"/>
          </w:tcPr>
          <w:p w:rsidR="00064E49" w:rsidRPr="002F4AE5" w:rsidRDefault="00064E49" w:rsidP="002F4AE5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4" w:type="dxa"/>
          </w:tcPr>
          <w:p w:rsidR="00064E49" w:rsidRPr="002F4AE5" w:rsidRDefault="00064E49" w:rsidP="002F4A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наматываемых нитей</w:t>
            </w:r>
          </w:p>
        </w:tc>
        <w:tc>
          <w:tcPr>
            <w:tcW w:w="6779" w:type="dxa"/>
          </w:tcPr>
          <w:p w:rsidR="00064E49" w:rsidRPr="002F4AE5" w:rsidRDefault="00064E49" w:rsidP="002F4A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473C22" w:rsidTr="009B5E93">
        <w:tc>
          <w:tcPr>
            <w:tcW w:w="668" w:type="dxa"/>
          </w:tcPr>
          <w:p w:rsidR="00473C22" w:rsidRPr="002F4AE5" w:rsidRDefault="00473C22" w:rsidP="002F4AE5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4" w:type="dxa"/>
          </w:tcPr>
          <w:p w:rsidR="00473C22" w:rsidRPr="002F4AE5" w:rsidRDefault="009B5E93" w:rsidP="009B5E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Натяжение нити:</w:t>
            </w:r>
            <w:r w:rsidR="00473C22">
              <w:rPr>
                <w:rFonts w:ascii="Times New Roman" w:hAnsi="Times New Roman" w:cs="Times New Roman"/>
                <w:sz w:val="24"/>
                <w:szCs w:val="24"/>
              </w:rPr>
              <w:t xml:space="preserve"> на 1 </w:t>
            </w:r>
            <w:proofErr w:type="spellStart"/>
            <w:proofErr w:type="gramStart"/>
            <w:r w:rsidR="00473C22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6779" w:type="dxa"/>
          </w:tcPr>
          <w:p w:rsidR="009B5E93" w:rsidRDefault="009B5E93" w:rsidP="002F4A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3C22" w:rsidRPr="002F4AE5" w:rsidRDefault="009B5E93" w:rsidP="009B5E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2</w:t>
            </w:r>
            <w:r w:rsidR="00473C22">
              <w:rPr>
                <w:rFonts w:ascii="Times New Roman" w:hAnsi="Times New Roman" w:cs="Times New Roman"/>
                <w:sz w:val="24"/>
                <w:szCs w:val="24"/>
              </w:rPr>
              <w:t xml:space="preserve"> кг</w:t>
            </w:r>
          </w:p>
        </w:tc>
      </w:tr>
      <w:tr w:rsidR="00064E49" w:rsidTr="00473C22">
        <w:tc>
          <w:tcPr>
            <w:tcW w:w="668" w:type="dxa"/>
          </w:tcPr>
          <w:p w:rsidR="00064E49" w:rsidRPr="002F4AE5" w:rsidRDefault="00064E49" w:rsidP="00064E49">
            <w:pPr>
              <w:pStyle w:val="a4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4" w:type="dxa"/>
          </w:tcPr>
          <w:p w:rsidR="00064E49" w:rsidRPr="002F4AE5" w:rsidRDefault="00064E49" w:rsidP="009B5E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2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6779" w:type="dxa"/>
          </w:tcPr>
          <w:p w:rsidR="00064E49" w:rsidRPr="002F4AE5" w:rsidRDefault="009B5E93" w:rsidP="009B5E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 </w:t>
            </w:r>
            <w:r w:rsidR="00064E49">
              <w:rPr>
                <w:rFonts w:ascii="Times New Roman" w:hAnsi="Times New Roman" w:cs="Times New Roman"/>
                <w:sz w:val="24"/>
                <w:szCs w:val="24"/>
              </w:rPr>
              <w:t>4 кг</w:t>
            </w:r>
          </w:p>
        </w:tc>
      </w:tr>
      <w:tr w:rsidR="009B5E93" w:rsidTr="00473C22">
        <w:tc>
          <w:tcPr>
            <w:tcW w:w="668" w:type="dxa"/>
          </w:tcPr>
          <w:p w:rsidR="009B5E93" w:rsidRPr="002F4AE5" w:rsidRDefault="009B5E93" w:rsidP="00064E49">
            <w:pPr>
              <w:pStyle w:val="a4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4" w:type="dxa"/>
          </w:tcPr>
          <w:p w:rsidR="009B5E93" w:rsidRDefault="009B5E93" w:rsidP="009B5E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3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6779" w:type="dxa"/>
          </w:tcPr>
          <w:p w:rsidR="009B5E93" w:rsidRDefault="009B5E93" w:rsidP="002F4A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6 кг</w:t>
            </w:r>
          </w:p>
        </w:tc>
      </w:tr>
      <w:tr w:rsidR="00064E49" w:rsidTr="00473C22">
        <w:tc>
          <w:tcPr>
            <w:tcW w:w="668" w:type="dxa"/>
          </w:tcPr>
          <w:p w:rsidR="00064E49" w:rsidRPr="002F4AE5" w:rsidRDefault="00064E49" w:rsidP="002F4AE5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4" w:type="dxa"/>
          </w:tcPr>
          <w:p w:rsidR="00064E49" w:rsidRPr="002F4AE5" w:rsidRDefault="00064E49" w:rsidP="002F4A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Смачиватель</w:t>
            </w:r>
          </w:p>
        </w:tc>
        <w:tc>
          <w:tcPr>
            <w:tcW w:w="6779" w:type="dxa"/>
          </w:tcPr>
          <w:p w:rsidR="00064E49" w:rsidRPr="002F4AE5" w:rsidRDefault="00064E49" w:rsidP="002F4A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E49" w:rsidTr="009B5E93">
        <w:tc>
          <w:tcPr>
            <w:tcW w:w="668" w:type="dxa"/>
          </w:tcPr>
          <w:p w:rsidR="00064E49" w:rsidRPr="002F4AE5" w:rsidRDefault="00064E49" w:rsidP="00064E49">
            <w:pPr>
              <w:pStyle w:val="a4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4" w:type="dxa"/>
          </w:tcPr>
          <w:p w:rsidR="00064E49" w:rsidRPr="002F4AE5" w:rsidRDefault="00064E49" w:rsidP="009B5E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ёмкость ванны с компаундом</w:t>
            </w:r>
          </w:p>
        </w:tc>
        <w:tc>
          <w:tcPr>
            <w:tcW w:w="6779" w:type="dxa"/>
            <w:vAlign w:val="center"/>
          </w:tcPr>
          <w:p w:rsidR="00064E49" w:rsidRPr="002F4AE5" w:rsidRDefault="00064E49" w:rsidP="009B5E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 см</w:t>
            </w:r>
            <w:r w:rsidRPr="00064E4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</w:tr>
      <w:tr w:rsidR="009B5E93" w:rsidTr="00473C22">
        <w:tc>
          <w:tcPr>
            <w:tcW w:w="668" w:type="dxa"/>
          </w:tcPr>
          <w:p w:rsidR="009B5E93" w:rsidRPr="002F4AE5" w:rsidRDefault="009B5E93" w:rsidP="00064E49">
            <w:pPr>
              <w:pStyle w:val="a4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4" w:type="dxa"/>
          </w:tcPr>
          <w:p w:rsidR="009B5E93" w:rsidRDefault="009B5E93" w:rsidP="009B5E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Время нагрева</w:t>
            </w:r>
          </w:p>
        </w:tc>
        <w:tc>
          <w:tcPr>
            <w:tcW w:w="6779" w:type="dxa"/>
          </w:tcPr>
          <w:p w:rsidR="009B5E93" w:rsidRDefault="009B5E93" w:rsidP="002F4A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минут</w:t>
            </w:r>
          </w:p>
        </w:tc>
      </w:tr>
      <w:tr w:rsidR="009B5E93" w:rsidTr="009B5E93">
        <w:tc>
          <w:tcPr>
            <w:tcW w:w="668" w:type="dxa"/>
          </w:tcPr>
          <w:p w:rsidR="009B5E93" w:rsidRPr="002F4AE5" w:rsidRDefault="009B5E93" w:rsidP="00064E49">
            <w:pPr>
              <w:pStyle w:val="a4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4" w:type="dxa"/>
          </w:tcPr>
          <w:p w:rsidR="009B5E93" w:rsidRDefault="009B5E93" w:rsidP="009B5E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Температура компаунда</w:t>
            </w:r>
          </w:p>
        </w:tc>
        <w:tc>
          <w:tcPr>
            <w:tcW w:w="6779" w:type="dxa"/>
            <w:vAlign w:val="center"/>
          </w:tcPr>
          <w:p w:rsidR="009B5E93" w:rsidRDefault="009B5E93" w:rsidP="009B5E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60°±5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°С</w:t>
            </w:r>
            <w:proofErr w:type="gramEnd"/>
          </w:p>
        </w:tc>
      </w:tr>
      <w:tr w:rsidR="009B5E93" w:rsidTr="009B5E93">
        <w:tc>
          <w:tcPr>
            <w:tcW w:w="668" w:type="dxa"/>
          </w:tcPr>
          <w:p w:rsidR="009B5E93" w:rsidRPr="002F4AE5" w:rsidRDefault="009B5E93" w:rsidP="00064E49">
            <w:pPr>
              <w:pStyle w:val="a4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4" w:type="dxa"/>
          </w:tcPr>
          <w:p w:rsidR="009B5E93" w:rsidRDefault="009B5E93" w:rsidP="009B5E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Регулирование температуры</w:t>
            </w:r>
          </w:p>
        </w:tc>
        <w:tc>
          <w:tcPr>
            <w:tcW w:w="6779" w:type="dxa"/>
            <w:vAlign w:val="center"/>
          </w:tcPr>
          <w:p w:rsidR="009B5E93" w:rsidRDefault="009B5E93" w:rsidP="009B5E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автоматическое</w:t>
            </w:r>
          </w:p>
        </w:tc>
      </w:tr>
    </w:tbl>
    <w:p w:rsidR="002F4AE5" w:rsidRPr="002F4AE5" w:rsidRDefault="002F4AE5" w:rsidP="002F4AE5">
      <w:pPr>
        <w:jc w:val="both"/>
        <w:rPr>
          <w:sz w:val="28"/>
          <w:szCs w:val="28"/>
        </w:rPr>
      </w:pPr>
    </w:p>
    <w:p w:rsidR="002F4AE5" w:rsidRDefault="002F4AE5" w:rsidP="002F4AE5">
      <w:pPr>
        <w:jc w:val="center"/>
      </w:pPr>
    </w:p>
    <w:p w:rsidR="002F4AE5" w:rsidRDefault="002F4AE5"/>
    <w:sectPr w:rsidR="002F4A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647D97"/>
    <w:multiLevelType w:val="hybridMultilevel"/>
    <w:tmpl w:val="A43AC62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03B5B75"/>
    <w:multiLevelType w:val="hybridMultilevel"/>
    <w:tmpl w:val="BE789E2E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723E"/>
    <w:rsid w:val="00064E49"/>
    <w:rsid w:val="0006723E"/>
    <w:rsid w:val="00266976"/>
    <w:rsid w:val="002F4AE5"/>
    <w:rsid w:val="0043599F"/>
    <w:rsid w:val="00473C22"/>
    <w:rsid w:val="004E003A"/>
    <w:rsid w:val="00614167"/>
    <w:rsid w:val="00625CB0"/>
    <w:rsid w:val="009B5E93"/>
    <w:rsid w:val="00A15F4E"/>
    <w:rsid w:val="00AC53F8"/>
    <w:rsid w:val="00DC4C1C"/>
    <w:rsid w:val="00EE0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4A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F4AE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4A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F4A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708</Words>
  <Characters>4039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Ивасенко Антон Сергеевич</dc:creator>
  <cp:lastModifiedBy>Юрченко Юрий Викторович</cp:lastModifiedBy>
  <cp:revision>2</cp:revision>
  <cp:lastPrinted>2021-05-05T10:23:00Z</cp:lastPrinted>
  <dcterms:created xsi:type="dcterms:W3CDTF">2022-05-20T05:13:00Z</dcterms:created>
  <dcterms:modified xsi:type="dcterms:W3CDTF">2022-05-20T05:13:00Z</dcterms:modified>
</cp:coreProperties>
</file>