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58C" w:rsidRPr="001F058C" w:rsidRDefault="001F058C" w:rsidP="001F058C">
      <w:r w:rsidRPr="001F058C">
        <w:rPr>
          <w:b/>
          <w:bCs/>
        </w:rPr>
        <w:t>Технические характеристики</w:t>
      </w:r>
    </w:p>
    <w:tbl>
      <w:tblPr>
        <w:tblW w:w="4700" w:type="pct"/>
        <w:tblCellSpacing w:w="0" w:type="dxa"/>
        <w:tblInd w:w="3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5"/>
        <w:gridCol w:w="3380"/>
      </w:tblGrid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Диаметр наматываемой проволоки, мм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От 0,05 до 4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Площадь поперечного сечения наматываемого провода (прямоугольного), мм2, не менее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20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Максимальный диаметр каркаса, мм, не менее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380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 xml:space="preserve">Максимальная масса каркаса при фиксации задней бабкой, кг, не менее 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12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Кратность счета оборотов, не более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0,1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Минимальный шаг раскладки, мм/об (вала намотки), не более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0,001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Габаритные размеры (</w:t>
            </w:r>
            <w:proofErr w:type="spellStart"/>
            <w:r w:rsidRPr="001F058C">
              <w:t>ДхШхВ</w:t>
            </w:r>
            <w:proofErr w:type="spellEnd"/>
            <w:r w:rsidRPr="001F058C">
              <w:t>), мм, не более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1150х800х900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Вес станка, кг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От 80 до 100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Номинальная потребляемая мощность, кВт, не более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0,9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Напряжение, частота питания, В/Гц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220/50 (380/50)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Тип электрозащиты IP, не менее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44</w:t>
            </w:r>
          </w:p>
        </w:tc>
      </w:tr>
      <w:tr w:rsidR="001F058C" w:rsidRPr="001F058C" w:rsidTr="001F058C">
        <w:trPr>
          <w:tblCellSpacing w:w="0" w:type="dxa"/>
        </w:trPr>
        <w:tc>
          <w:tcPr>
            <w:tcW w:w="30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1F058C" w:rsidRPr="001F058C" w:rsidRDefault="001F058C" w:rsidP="001F058C">
            <w:r w:rsidRPr="001F058C">
              <w:t>Климатическое исполнение</w:t>
            </w:r>
          </w:p>
        </w:tc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УХЛ 4</w:t>
            </w:r>
          </w:p>
        </w:tc>
      </w:tr>
    </w:tbl>
    <w:p w:rsidR="001F058C" w:rsidRPr="001F058C" w:rsidRDefault="001F058C" w:rsidP="001F058C">
      <w:r w:rsidRPr="001F058C">
        <w:rPr>
          <w:b/>
          <w:bCs/>
        </w:rPr>
        <w:t> </w:t>
      </w:r>
    </w:p>
    <w:p w:rsidR="001F058C" w:rsidRPr="001F058C" w:rsidRDefault="001F058C" w:rsidP="001F058C">
      <w:r w:rsidRPr="001F058C">
        <w:rPr>
          <w:b/>
          <w:bCs/>
        </w:rPr>
        <w:t>Показатели надежности</w:t>
      </w:r>
    </w:p>
    <w:p w:rsidR="001F058C" w:rsidRPr="001F058C" w:rsidRDefault="001F058C" w:rsidP="001F058C">
      <w:r w:rsidRPr="001F058C">
        <w:t>Срок службы станка лет, не менее 7</w:t>
      </w:r>
    </w:p>
    <w:p w:rsidR="001F058C" w:rsidRPr="001F058C" w:rsidRDefault="001F058C" w:rsidP="001F058C">
      <w:r w:rsidRPr="001F058C">
        <w:t>Работоспособность станка должна обеспечиваться при температуре окружающей среды в пределах от +10ºС до +30ºС</w:t>
      </w:r>
    </w:p>
    <w:p w:rsidR="001F058C" w:rsidRPr="001F058C" w:rsidRDefault="001F058C" w:rsidP="001F058C">
      <w:r w:rsidRPr="001F058C">
        <w:rPr>
          <w:b/>
          <w:bCs/>
        </w:rPr>
        <w:t>Комплект поставки станка:</w:t>
      </w:r>
    </w:p>
    <w:tbl>
      <w:tblPr>
        <w:tblW w:w="4750" w:type="pct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3"/>
        <w:gridCol w:w="6435"/>
      </w:tblGrid>
      <w:tr w:rsidR="001F058C" w:rsidRPr="001F058C" w:rsidTr="001F058C">
        <w:trPr>
          <w:trHeight w:val="6555"/>
          <w:tblCellSpacing w:w="0" w:type="dxa"/>
        </w:trPr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300" w:type="dxa"/>
              <w:bottom w:w="45" w:type="dxa"/>
              <w:right w:w="60" w:type="dxa"/>
            </w:tcMar>
            <w:vAlign w:val="center"/>
            <w:hideMark/>
          </w:tcPr>
          <w:p w:rsidR="001F058C" w:rsidRPr="001F058C" w:rsidRDefault="001F058C" w:rsidP="001F058C">
            <w:r w:rsidRPr="001F058C">
              <w:lastRenderedPageBreak/>
              <w:t>Комплектность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1F058C" w:rsidRPr="001F058C" w:rsidRDefault="001F058C" w:rsidP="001F058C">
            <w:r w:rsidRPr="001F058C">
              <w:t>·         Станок</w:t>
            </w:r>
          </w:p>
          <w:p w:rsidR="001F058C" w:rsidRPr="001F058C" w:rsidRDefault="001F058C" w:rsidP="001F058C">
            <w:r w:rsidRPr="001F058C">
              <w:t xml:space="preserve">·         Блок управления – числовой программный на базе программируемого логического контроллера с сенсорным экраном 15'(20') под управлением программы </w:t>
            </w:r>
            <w:proofErr w:type="spellStart"/>
            <w:r w:rsidRPr="001F058C">
              <w:t>Windinq</w:t>
            </w:r>
            <w:proofErr w:type="spellEnd"/>
            <w:r w:rsidRPr="001F058C">
              <w:t xml:space="preserve"> PLC.</w:t>
            </w:r>
          </w:p>
          <w:p w:rsidR="001F058C" w:rsidRPr="001F058C" w:rsidRDefault="001F058C" w:rsidP="001F058C">
            <w:r w:rsidRPr="001F058C">
              <w:t>·         Привод намотки асинхронный двигатель</w:t>
            </w:r>
          </w:p>
          <w:p w:rsidR="001F058C" w:rsidRPr="001F058C" w:rsidRDefault="001F058C" w:rsidP="001F058C">
            <w:r w:rsidRPr="001F058C">
              <w:t>·         Стояночный тормоз</w:t>
            </w:r>
          </w:p>
          <w:p w:rsidR="001F058C" w:rsidRPr="001F058C" w:rsidRDefault="001F058C" w:rsidP="001F058C">
            <w:r w:rsidRPr="001F058C">
              <w:t xml:space="preserve">·         </w:t>
            </w:r>
            <w:proofErr w:type="spellStart"/>
            <w:r w:rsidRPr="001F058C">
              <w:t>Фунция</w:t>
            </w:r>
            <w:proofErr w:type="spellEnd"/>
            <w:r w:rsidRPr="001F058C">
              <w:t xml:space="preserve"> «</w:t>
            </w:r>
            <w:proofErr w:type="spellStart"/>
            <w:r w:rsidRPr="001F058C">
              <w:t>Ортоцикл</w:t>
            </w:r>
            <w:proofErr w:type="spellEnd"/>
            <w:r w:rsidRPr="001F058C">
              <w:t>»</w:t>
            </w:r>
          </w:p>
          <w:p w:rsidR="001F058C" w:rsidRPr="001F058C" w:rsidRDefault="001F058C" w:rsidP="001F058C">
            <w:r w:rsidRPr="001F058C">
              <w:t>·         Панель приборов на передней бабке</w:t>
            </w:r>
          </w:p>
          <w:p w:rsidR="001F058C" w:rsidRPr="001F058C" w:rsidRDefault="001F058C" w:rsidP="001F058C">
            <w:r w:rsidRPr="001F058C">
              <w:t>·         Задняя бабка винтовая</w:t>
            </w:r>
          </w:p>
          <w:p w:rsidR="001F058C" w:rsidRPr="001F058C" w:rsidRDefault="001F058C" w:rsidP="001F058C">
            <w:r w:rsidRPr="001F058C">
              <w:t>·         Привод раскладки шаговый двигатель</w:t>
            </w:r>
          </w:p>
          <w:p w:rsidR="001F058C" w:rsidRPr="001F058C" w:rsidRDefault="001F058C" w:rsidP="001F058C">
            <w:r w:rsidRPr="001F058C">
              <w:t xml:space="preserve">·         </w:t>
            </w:r>
            <w:proofErr w:type="spellStart"/>
            <w:r w:rsidRPr="001F058C">
              <w:t>Нитеводитель</w:t>
            </w:r>
            <w:proofErr w:type="spellEnd"/>
            <w:r w:rsidRPr="001F058C">
              <w:t xml:space="preserve"> под круглый провод</w:t>
            </w:r>
          </w:p>
          <w:p w:rsidR="001F058C" w:rsidRPr="001F058C" w:rsidRDefault="001F058C" w:rsidP="001F058C">
            <w:r w:rsidRPr="001F058C">
              <w:t>·         Защитный экран</w:t>
            </w:r>
          </w:p>
          <w:p w:rsidR="001F058C" w:rsidRPr="001F058C" w:rsidRDefault="001F058C" w:rsidP="001F058C">
            <w:r w:rsidRPr="001F058C">
              <w:t>·         Освещение зоны намотки</w:t>
            </w:r>
          </w:p>
          <w:p w:rsidR="001F058C" w:rsidRPr="001F058C" w:rsidRDefault="001F058C" w:rsidP="001F058C">
            <w:r w:rsidRPr="001F058C">
              <w:t xml:space="preserve">·         Безынерционное </w:t>
            </w:r>
            <w:proofErr w:type="spellStart"/>
            <w:r w:rsidRPr="001F058C">
              <w:t>смоточное</w:t>
            </w:r>
            <w:proofErr w:type="spellEnd"/>
            <w:r w:rsidRPr="001F058C">
              <w:t xml:space="preserve"> устройство БСУВ-0,5</w:t>
            </w:r>
          </w:p>
          <w:p w:rsidR="001F058C" w:rsidRPr="001F058C" w:rsidRDefault="001F058C" w:rsidP="001F058C">
            <w:r w:rsidRPr="001F058C">
              <w:t>·         Фрикционное натяжное устройство ФНУ-1,0</w:t>
            </w:r>
          </w:p>
          <w:p w:rsidR="001F058C" w:rsidRPr="001F058C" w:rsidRDefault="001F058C" w:rsidP="001F058C">
            <w:r w:rsidRPr="001F058C">
              <w:t>·         Многофункциональная клавиатура</w:t>
            </w:r>
          </w:p>
          <w:p w:rsidR="001F058C" w:rsidRPr="001F058C" w:rsidRDefault="001F058C" w:rsidP="001F058C">
            <w:r w:rsidRPr="001F058C">
              <w:t>·         Компьютерная мышь</w:t>
            </w:r>
          </w:p>
          <w:p w:rsidR="001F058C" w:rsidRPr="001F058C" w:rsidRDefault="001F058C" w:rsidP="001F058C">
            <w:r w:rsidRPr="001F058C">
              <w:t>·         Паспорт</w:t>
            </w:r>
          </w:p>
          <w:p w:rsidR="001F058C" w:rsidRPr="001F058C" w:rsidRDefault="001F058C" w:rsidP="001F058C">
            <w:r w:rsidRPr="001F058C">
              <w:t>·         Комплект схем электрических</w:t>
            </w:r>
          </w:p>
          <w:p w:rsidR="001F058C" w:rsidRPr="001F058C" w:rsidRDefault="001F058C" w:rsidP="001F058C">
            <w:r w:rsidRPr="001F058C">
              <w:t>·         Инструкция по эксплуатации</w:t>
            </w:r>
          </w:p>
          <w:p w:rsidR="001F058C" w:rsidRPr="001F058C" w:rsidRDefault="001F058C" w:rsidP="001F058C">
            <w:r w:rsidRPr="001F058C">
              <w:t>·         Обучение</w:t>
            </w:r>
          </w:p>
          <w:p w:rsidR="001F058C" w:rsidRPr="001F058C" w:rsidRDefault="001F058C" w:rsidP="001F058C">
            <w:r w:rsidRPr="001F058C">
              <w:t>·         Паспорт.</w:t>
            </w:r>
          </w:p>
          <w:p w:rsidR="001F058C" w:rsidRPr="001F058C" w:rsidRDefault="001F058C" w:rsidP="001F058C">
            <w:r w:rsidRPr="001F058C">
              <w:t>·         Гарантия</w:t>
            </w:r>
          </w:p>
          <w:p w:rsidR="001F058C" w:rsidRPr="001F058C" w:rsidRDefault="001F058C" w:rsidP="001F058C">
            <w:r w:rsidRPr="001F058C">
              <w:t>·         Устройство намотки якорей типа СНЯ</w:t>
            </w:r>
          </w:p>
          <w:p w:rsidR="001F058C" w:rsidRPr="001F058C" w:rsidRDefault="001F058C" w:rsidP="001F058C">
            <w:r w:rsidRPr="001F058C">
              <w:t xml:space="preserve">·         </w:t>
            </w:r>
            <w:proofErr w:type="spellStart"/>
            <w:r w:rsidRPr="001F058C">
              <w:t>Смоточное</w:t>
            </w:r>
            <w:proofErr w:type="spellEnd"/>
            <w:r w:rsidRPr="001F058C">
              <w:t xml:space="preserve"> устройство для межслоевой изоляции</w:t>
            </w:r>
          </w:p>
          <w:p w:rsidR="001F058C" w:rsidRPr="001F058C" w:rsidRDefault="001F058C" w:rsidP="001F058C">
            <w:r w:rsidRPr="001F058C">
              <w:t xml:space="preserve">·         </w:t>
            </w:r>
            <w:proofErr w:type="spellStart"/>
            <w:r w:rsidRPr="001F058C">
              <w:t>Смоточное</w:t>
            </w:r>
            <w:proofErr w:type="spellEnd"/>
            <w:r w:rsidRPr="001F058C">
              <w:t xml:space="preserve"> устройство под провод типа БСУВ-3,0</w:t>
            </w:r>
          </w:p>
        </w:tc>
      </w:tr>
    </w:tbl>
    <w:p w:rsidR="001F058C" w:rsidRPr="001F058C" w:rsidRDefault="001F058C" w:rsidP="001F058C">
      <w:r w:rsidRPr="001F058C">
        <w:rPr>
          <w:b/>
          <w:bCs/>
        </w:rPr>
        <w:t>Техническая документация</w:t>
      </w:r>
    </w:p>
    <w:p w:rsidR="001F058C" w:rsidRPr="001F058C" w:rsidRDefault="001F058C" w:rsidP="001F058C">
      <w:r w:rsidRPr="001F058C">
        <w:t>При поставке оборудования должны прилагаться следующие документы:</w:t>
      </w:r>
    </w:p>
    <w:p w:rsidR="001F058C" w:rsidRPr="001F058C" w:rsidRDefault="001F058C" w:rsidP="001F058C">
      <w:r w:rsidRPr="001F058C">
        <w:t>- инструкция по эксплуатации;</w:t>
      </w:r>
    </w:p>
    <w:p w:rsidR="001F058C" w:rsidRPr="001F058C" w:rsidRDefault="001F058C" w:rsidP="001F058C">
      <w:r w:rsidRPr="001F058C">
        <w:t>- паспорт и руководство по эксплуатации в целом на изделие и на основные комплектующие узлы;</w:t>
      </w:r>
    </w:p>
    <w:p w:rsidR="001F058C" w:rsidRPr="001F058C" w:rsidRDefault="001F058C" w:rsidP="001F058C">
      <w:r w:rsidRPr="001F058C">
        <w:t>- регламенты технического обслуживания и ремонта должны указываться в прилагаемой технической документации.</w:t>
      </w:r>
    </w:p>
    <w:p w:rsidR="001F058C" w:rsidRPr="001F058C" w:rsidRDefault="001F058C" w:rsidP="001F058C">
      <w:r w:rsidRPr="001F058C">
        <w:rPr>
          <w:b/>
          <w:bCs/>
        </w:rPr>
        <w:t>Гарантии</w:t>
      </w:r>
    </w:p>
    <w:p w:rsidR="001F058C" w:rsidRPr="001F058C" w:rsidRDefault="001F058C" w:rsidP="001F058C">
      <w:r w:rsidRPr="001F058C">
        <w:lastRenderedPageBreak/>
        <w:t>Срок гарантии 18 месяцев с даты перехода права собственности на товар к покупателю.</w:t>
      </w:r>
    </w:p>
    <w:p w:rsidR="001F058C" w:rsidRPr="001F058C" w:rsidRDefault="001F058C" w:rsidP="001F058C">
      <w:r w:rsidRPr="001F058C">
        <w:rPr>
          <w:b/>
          <w:bCs/>
        </w:rPr>
        <w:t>Дополнительные требования:</w:t>
      </w:r>
    </w:p>
    <w:p w:rsidR="001F058C" w:rsidRPr="001F058C" w:rsidRDefault="001F058C" w:rsidP="001F058C">
      <w:r w:rsidRPr="001F058C">
        <w:t>Произвести монтаж, пусконаладочные работы и инструктаж персонала.</w:t>
      </w:r>
    </w:p>
    <w:p w:rsidR="001F058C" w:rsidRPr="001F058C" w:rsidRDefault="001F058C" w:rsidP="001F058C">
      <w:r w:rsidRPr="001F058C">
        <w:t> </w:t>
      </w:r>
    </w:p>
    <w:p w:rsidR="001F058C" w:rsidRPr="001F058C" w:rsidRDefault="001F058C" w:rsidP="001F058C">
      <w:r w:rsidRPr="001F058C">
        <w:t> </w:t>
      </w:r>
    </w:p>
    <w:p w:rsidR="001F7D3D" w:rsidRDefault="001F7D3D">
      <w:bookmarkStart w:id="0" w:name="_GoBack"/>
      <w:bookmarkEnd w:id="0"/>
    </w:p>
    <w:sectPr w:rsidR="001F7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58C"/>
    <w:rsid w:val="001F058C"/>
    <w:rsid w:val="001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FDCEE-F386-4713-BACB-D581148D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2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2022-03-25T07:00:00Z</dcterms:created>
  <dcterms:modified xsi:type="dcterms:W3CDTF">2022-03-25T07:01:00Z</dcterms:modified>
</cp:coreProperties>
</file>