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E73" w:rsidRDefault="00AB3BBA" w:rsidP="00D42C27">
      <w:pPr>
        <w:spacing w:after="0"/>
        <w:jc w:val="center"/>
        <w:rPr>
          <w:rFonts w:ascii="Verdana" w:eastAsiaTheme="majorEastAsia" w:hAnsi="Verdana" w:cstheme="majorBidi"/>
          <w:b/>
          <w:bCs/>
          <w:color w:val="365F91" w:themeColor="accent1" w:themeShade="BF"/>
          <w:sz w:val="24"/>
          <w:szCs w:val="24"/>
        </w:rPr>
      </w:pPr>
      <w:sdt>
        <w:sdtPr>
          <w:rPr>
            <w:rFonts w:ascii="Verdana" w:eastAsiaTheme="majorEastAsia" w:hAnsi="Verdana" w:cstheme="majorBidi"/>
            <w:b/>
            <w:bCs/>
            <w:color w:val="365F91" w:themeColor="accent1" w:themeShade="BF"/>
            <w:sz w:val="24"/>
            <w:szCs w:val="24"/>
          </w:rPr>
          <w:alias w:val="Название"/>
          <w:id w:val="454305119"/>
          <w:placeholder>
            <w:docPart w:val="BF473EFE82C0484DB7A891F914545483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r w:rsidR="00DE073A">
            <w:rPr>
              <w:rFonts w:ascii="Verdana" w:eastAsiaTheme="majorEastAsia" w:hAnsi="Verdana" w:cstheme="majorBidi"/>
              <w:b/>
              <w:bCs/>
              <w:color w:val="365F91" w:themeColor="accent1" w:themeShade="BF"/>
              <w:sz w:val="24"/>
              <w:szCs w:val="24"/>
            </w:rPr>
            <w:t>ЗАЯВКА НА СТАНОК ДЛЯ НАМОТКИ КАБЕЛЯ</w:t>
          </w:r>
        </w:sdtContent>
      </w:sdt>
      <w:r w:rsidR="00962E50">
        <w:rPr>
          <w:rFonts w:ascii="Verdana" w:eastAsiaTheme="majorEastAsia" w:hAnsi="Verdana" w:cstheme="majorBidi"/>
          <w:b/>
          <w:bCs/>
          <w:color w:val="365F91" w:themeColor="accent1" w:themeShade="BF"/>
          <w:sz w:val="24"/>
          <w:szCs w:val="24"/>
        </w:rPr>
        <w:t xml:space="preserve"> </w:t>
      </w:r>
    </w:p>
    <w:p w:rsidR="002061AB" w:rsidRPr="00464D07" w:rsidRDefault="00DE073A" w:rsidP="00464D07">
      <w:pPr>
        <w:pStyle w:val="a3"/>
        <w:ind w:left="284" w:firstLine="424"/>
        <w:jc w:val="center"/>
        <w:rPr>
          <w:rFonts w:ascii="Verdana" w:hAnsi="Verdana"/>
          <w:noProof/>
        </w:rPr>
      </w:pPr>
      <w:r>
        <w:rPr>
          <w:noProof/>
        </w:rPr>
        <w:drawing>
          <wp:inline distT="0" distB="0" distL="0" distR="0" wp14:anchorId="797D10A2" wp14:editId="4DF419FA">
            <wp:extent cx="2245000" cy="233487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54360" cy="234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073A" w:rsidRDefault="002061AB" w:rsidP="00D6043C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DE073A">
        <w:rPr>
          <w:b/>
          <w:sz w:val="24"/>
          <w:szCs w:val="24"/>
        </w:rPr>
        <w:t>Назначение</w:t>
      </w:r>
      <w:r w:rsidRPr="00DE073A">
        <w:rPr>
          <w:sz w:val="24"/>
          <w:szCs w:val="24"/>
        </w:rPr>
        <w:br/>
      </w:r>
      <w:r w:rsidR="00DE073A" w:rsidRPr="00DE073A">
        <w:rPr>
          <w:sz w:val="24"/>
          <w:szCs w:val="24"/>
        </w:rPr>
        <w:t xml:space="preserve">Станок (устройство) для намотки (отмотки) кабеля предназначен для проведения отмоток кабеля, провода, троса диаметром 5-50 мм с одновременным измерением длины на кабельные барабаны диаметром 800-1600 мм и массой до 1500 кг и в бухты диаметром 600-1000 мм и массой до 300 кг. </w:t>
      </w:r>
    </w:p>
    <w:p w:rsidR="00DE073A" w:rsidRPr="00DE073A" w:rsidRDefault="002061AB" w:rsidP="00DE073A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DE073A">
        <w:rPr>
          <w:b/>
          <w:sz w:val="24"/>
          <w:szCs w:val="24"/>
        </w:rPr>
        <w:t>Краткое описание конструкции</w:t>
      </w:r>
      <w:r w:rsidRPr="00DE073A">
        <w:rPr>
          <w:b/>
          <w:sz w:val="24"/>
          <w:szCs w:val="24"/>
        </w:rPr>
        <w:br/>
      </w:r>
      <w:r w:rsidR="00DE073A" w:rsidRPr="00DE073A">
        <w:rPr>
          <w:sz w:val="24"/>
          <w:szCs w:val="24"/>
        </w:rPr>
        <w:t xml:space="preserve">Станок (устройство) для намотки (отмотки) кабеля </w:t>
      </w:r>
      <w:r w:rsidR="00DE073A">
        <w:rPr>
          <w:sz w:val="24"/>
          <w:szCs w:val="24"/>
        </w:rPr>
        <w:t xml:space="preserve">должен быть укомплектован </w:t>
      </w:r>
      <w:r w:rsidR="00DE073A" w:rsidRPr="00DE073A">
        <w:rPr>
          <w:sz w:val="24"/>
          <w:szCs w:val="24"/>
        </w:rPr>
        <w:t>ручным или авт</w:t>
      </w:r>
      <w:r w:rsidR="00DE073A">
        <w:rPr>
          <w:sz w:val="24"/>
          <w:szCs w:val="24"/>
        </w:rPr>
        <w:t>оматическим раскладчиком кабеля</w:t>
      </w:r>
      <w:r w:rsidR="00DE073A" w:rsidRPr="00DE073A">
        <w:rPr>
          <w:sz w:val="24"/>
          <w:szCs w:val="24"/>
        </w:rPr>
        <w:t xml:space="preserve"> и измерителем длины кабеля (счётчиком метража) с электронным счётчиком. Погрешность измерения длины кабеля (троса) не превышает 1%, дискретность счёта 0,1 м.</w:t>
      </w:r>
    </w:p>
    <w:p w:rsidR="002061AB" w:rsidRPr="002061AB" w:rsidRDefault="00DE073A" w:rsidP="00DE073A">
      <w:pPr>
        <w:pStyle w:val="a3"/>
        <w:spacing w:line="360" w:lineRule="auto"/>
        <w:ind w:left="1004"/>
        <w:rPr>
          <w:sz w:val="24"/>
          <w:szCs w:val="24"/>
        </w:rPr>
      </w:pPr>
      <w:r>
        <w:rPr>
          <w:sz w:val="24"/>
          <w:szCs w:val="24"/>
        </w:rPr>
        <w:t>Н</w:t>
      </w:r>
      <w:r w:rsidRPr="00DE073A">
        <w:rPr>
          <w:sz w:val="24"/>
          <w:szCs w:val="24"/>
        </w:rPr>
        <w:t>аличи</w:t>
      </w:r>
      <w:r>
        <w:rPr>
          <w:sz w:val="24"/>
          <w:szCs w:val="24"/>
        </w:rPr>
        <w:t>е</w:t>
      </w:r>
      <w:r w:rsidRPr="00DE073A">
        <w:rPr>
          <w:sz w:val="24"/>
          <w:szCs w:val="24"/>
        </w:rPr>
        <w:t xml:space="preserve"> колёсных опор </w:t>
      </w:r>
      <w:r>
        <w:rPr>
          <w:sz w:val="24"/>
          <w:szCs w:val="24"/>
        </w:rPr>
        <w:t xml:space="preserve">для </w:t>
      </w:r>
      <w:r w:rsidRPr="00DE073A">
        <w:rPr>
          <w:sz w:val="24"/>
          <w:szCs w:val="24"/>
        </w:rPr>
        <w:t>перемещ</w:t>
      </w:r>
      <w:r>
        <w:rPr>
          <w:sz w:val="24"/>
          <w:szCs w:val="24"/>
        </w:rPr>
        <w:t>ения</w:t>
      </w:r>
      <w:r w:rsidRPr="00DE073A">
        <w:rPr>
          <w:sz w:val="24"/>
          <w:szCs w:val="24"/>
        </w:rPr>
        <w:t xml:space="preserve"> по территории склада к месту проведения отмотки (намотки) кабеля.</w:t>
      </w:r>
    </w:p>
    <w:p w:rsidR="002061AB" w:rsidRPr="00C52FB1" w:rsidRDefault="00DE073A" w:rsidP="00C52FB1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Технические х</w:t>
      </w:r>
      <w:r w:rsidR="002061AB" w:rsidRPr="00C52FB1">
        <w:rPr>
          <w:b/>
          <w:sz w:val="24"/>
          <w:szCs w:val="24"/>
        </w:rPr>
        <w:t>арактеристики</w:t>
      </w:r>
    </w:p>
    <w:tbl>
      <w:tblPr>
        <w:tblW w:w="9143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2"/>
        <w:gridCol w:w="4501"/>
      </w:tblGrid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Напряжение сети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220 В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Потребляемая мощность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2,2/2,5 кВт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Скорость вращения привода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7…42 об/мин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Диаметр перематываемого материала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5…50 мм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Диаметр перематываемых барабанов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800…1600 мм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Ширина перематываемых барабанов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250…1000 мм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Максимальная масса барабана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1600 кг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 xml:space="preserve">Размеры готовой бухты, </w:t>
            </w:r>
            <w:proofErr w:type="spellStart"/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dхDхh</w:t>
            </w:r>
            <w:proofErr w:type="spellEnd"/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, мм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600х1000х200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Максимальная масса бухты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300 кг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Принцип измерения длины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Электронно-механический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Тип измерителя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МИД 70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Тип раскладчика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ручной/ автоматический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Масса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300/320 кг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 xml:space="preserve">Габаритные размеры, </w:t>
            </w:r>
            <w:proofErr w:type="spellStart"/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ДхШхВ</w:t>
            </w:r>
            <w:proofErr w:type="spellEnd"/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t>, мм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1900х1680х1410</w:t>
            </w:r>
          </w:p>
        </w:tc>
      </w:tr>
      <w:tr w:rsidR="00DE073A" w:rsidRPr="00DE073A" w:rsidTr="00DE073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color w:val="011230"/>
                <w:sz w:val="21"/>
                <w:szCs w:val="21"/>
              </w:rPr>
              <w:lastRenderedPageBreak/>
              <w:t>Принцип установки барабана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E073A" w:rsidRPr="00DE073A" w:rsidRDefault="00DE073A" w:rsidP="00DE073A">
            <w:pPr>
              <w:spacing w:after="0" w:line="240" w:lineRule="auto"/>
              <w:rPr>
                <w:rFonts w:ascii="Arial" w:eastAsia="Times New Roman" w:hAnsi="Arial" w:cs="Arial"/>
                <w:color w:val="011230"/>
                <w:sz w:val="21"/>
                <w:szCs w:val="21"/>
              </w:rPr>
            </w:pPr>
            <w:r w:rsidRPr="00DE073A">
              <w:rPr>
                <w:rFonts w:ascii="Arial" w:eastAsia="Times New Roman" w:hAnsi="Arial" w:cs="Arial"/>
                <w:b/>
                <w:bCs/>
                <w:color w:val="011230"/>
                <w:sz w:val="21"/>
                <w:szCs w:val="21"/>
              </w:rPr>
              <w:t>Подъём с пола механизмом станка</w:t>
            </w:r>
          </w:p>
        </w:tc>
      </w:tr>
    </w:tbl>
    <w:p w:rsidR="00FA1FC4" w:rsidRDefault="00FA1FC4" w:rsidP="00C52FB1">
      <w:pPr>
        <w:pStyle w:val="a3"/>
        <w:numPr>
          <w:ilvl w:val="0"/>
          <w:numId w:val="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Сборка и установка/шеф монтаж </w:t>
      </w:r>
      <w:r w:rsidR="00AA15ED">
        <w:rPr>
          <w:sz w:val="24"/>
          <w:szCs w:val="24"/>
        </w:rPr>
        <w:t xml:space="preserve">– </w:t>
      </w:r>
      <w:r w:rsidR="00B03F5D">
        <w:rPr>
          <w:sz w:val="24"/>
          <w:szCs w:val="24"/>
        </w:rPr>
        <w:t>да, если требуется.</w:t>
      </w:r>
      <w:r>
        <w:rPr>
          <w:sz w:val="24"/>
          <w:szCs w:val="24"/>
        </w:rPr>
        <w:t xml:space="preserve"> </w:t>
      </w:r>
    </w:p>
    <w:p w:rsidR="00FA1FC4" w:rsidRPr="00FC7F4C" w:rsidRDefault="00FA1FC4" w:rsidP="00D42C27">
      <w:pPr>
        <w:pStyle w:val="a3"/>
        <w:ind w:left="284" w:firstLine="424"/>
        <w:jc w:val="both"/>
        <w:rPr>
          <w:rFonts w:cstheme="minorHAnsi"/>
          <w:sz w:val="24"/>
          <w:szCs w:val="24"/>
        </w:rPr>
      </w:pPr>
    </w:p>
    <w:p w:rsidR="00FA1FC4" w:rsidRPr="00FC7F4C" w:rsidRDefault="00FA1FC4" w:rsidP="00D42C27">
      <w:pPr>
        <w:pStyle w:val="a3"/>
        <w:ind w:left="284" w:firstLine="424"/>
        <w:jc w:val="both"/>
        <w:rPr>
          <w:rFonts w:cstheme="minorHAnsi"/>
          <w:sz w:val="24"/>
          <w:szCs w:val="24"/>
        </w:rPr>
      </w:pPr>
    </w:p>
    <w:p w:rsidR="00FA1FC4" w:rsidRPr="00B94426" w:rsidRDefault="00B94426" w:rsidP="00D42C27">
      <w:pPr>
        <w:pStyle w:val="a3"/>
        <w:ind w:left="284" w:firstLine="42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Подпись ответственного лица </w:t>
      </w:r>
      <w:r w:rsidR="004510EB">
        <w:rPr>
          <w:rFonts w:cstheme="minorHAnsi"/>
          <w:sz w:val="24"/>
          <w:szCs w:val="24"/>
        </w:rPr>
        <w:t>заказчика _</w:t>
      </w:r>
      <w:r>
        <w:rPr>
          <w:rFonts w:cstheme="minorHAnsi"/>
          <w:sz w:val="24"/>
          <w:szCs w:val="24"/>
        </w:rPr>
        <w:t>_______________________</w:t>
      </w:r>
    </w:p>
    <w:p w:rsidR="006820F6" w:rsidRPr="001B2C42" w:rsidRDefault="006820F6" w:rsidP="00BC1E10">
      <w:pPr>
        <w:pStyle w:val="a3"/>
        <w:ind w:left="0"/>
        <w:jc w:val="center"/>
        <w:rPr>
          <w:rFonts w:ascii="Verdana" w:hAnsi="Verdana"/>
        </w:rPr>
      </w:pPr>
    </w:p>
    <w:sectPr w:rsidR="006820F6" w:rsidRPr="001B2C42" w:rsidSect="009E77ED">
      <w:headerReference w:type="even" r:id="rId10"/>
      <w:headerReference w:type="default" r:id="rId11"/>
      <w:pgSz w:w="11906" w:h="16838"/>
      <w:pgMar w:top="426" w:right="720" w:bottom="720" w:left="720" w:header="17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BBA" w:rsidRDefault="00AB3BBA" w:rsidP="002A7B70">
      <w:pPr>
        <w:spacing w:after="0" w:line="240" w:lineRule="auto"/>
      </w:pPr>
      <w:r>
        <w:separator/>
      </w:r>
    </w:p>
  </w:endnote>
  <w:endnote w:type="continuationSeparator" w:id="0">
    <w:p w:rsidR="00AB3BBA" w:rsidRDefault="00AB3BBA" w:rsidP="002A7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BBA" w:rsidRDefault="00AB3BBA" w:rsidP="002A7B70">
      <w:pPr>
        <w:spacing w:after="0" w:line="240" w:lineRule="auto"/>
      </w:pPr>
      <w:r>
        <w:separator/>
      </w:r>
    </w:p>
  </w:footnote>
  <w:footnote w:type="continuationSeparator" w:id="0">
    <w:p w:rsidR="00AB3BBA" w:rsidRDefault="00AB3BBA" w:rsidP="002A7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A9B" w:rsidRDefault="00376A9B">
    <w:pPr>
      <w:pStyle w:val="a6"/>
    </w:pPr>
    <w:r>
      <w:rPr>
        <w:rFonts w:ascii="Verdana" w:hAnsi="Verdana"/>
        <w:noProof/>
        <w:sz w:val="20"/>
        <w:szCs w:val="20"/>
      </w:rPr>
      <w:drawing>
        <wp:inline distT="0" distB="0" distL="0" distR="0">
          <wp:extent cx="6638925" cy="1152525"/>
          <wp:effectExtent l="19050" t="0" r="9525" b="0"/>
          <wp:docPr id="1" name="Рисунок 1" descr="C:\Users\lenchenko\Desktop\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chenko\Desktop\a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8925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638925" cy="1152525"/>
          <wp:effectExtent l="19050" t="0" r="9525" b="0"/>
          <wp:docPr id="2" name="Рисунок 2" descr="C:\Users\lenchenko\Desktop\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lenchenko\Desktop\a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8925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645910" cy="1149714"/>
          <wp:effectExtent l="19050" t="0" r="2540" b="0"/>
          <wp:docPr id="3" name="Рисунок 3" descr="C:\Users\lenchenko\Desktop\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enchenko\Desktop\a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1497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E73" w:rsidRPr="00054A95" w:rsidRDefault="00345E73" w:rsidP="00054A95">
    <w:pPr>
      <w:spacing w:after="0" w:line="240" w:lineRule="auto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0A87"/>
    <w:multiLevelType w:val="hybridMultilevel"/>
    <w:tmpl w:val="03EA8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60107"/>
    <w:multiLevelType w:val="hybridMultilevel"/>
    <w:tmpl w:val="05C2324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2EAC"/>
    <w:multiLevelType w:val="hybridMultilevel"/>
    <w:tmpl w:val="9364E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680FF7"/>
    <w:multiLevelType w:val="hybridMultilevel"/>
    <w:tmpl w:val="2F72AFCC"/>
    <w:lvl w:ilvl="0" w:tplc="9A4CF076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1B90CF4"/>
    <w:multiLevelType w:val="hybridMultilevel"/>
    <w:tmpl w:val="9364E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802E92"/>
    <w:multiLevelType w:val="hybridMultilevel"/>
    <w:tmpl w:val="357C4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DE3146"/>
    <w:multiLevelType w:val="hybridMultilevel"/>
    <w:tmpl w:val="40D6D826"/>
    <w:lvl w:ilvl="0" w:tplc="2FB6DA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4D8"/>
    <w:rsid w:val="000036EC"/>
    <w:rsid w:val="000438CF"/>
    <w:rsid w:val="00054A95"/>
    <w:rsid w:val="00074679"/>
    <w:rsid w:val="00084712"/>
    <w:rsid w:val="00087CD2"/>
    <w:rsid w:val="000A1930"/>
    <w:rsid w:val="000D1D0B"/>
    <w:rsid w:val="000D290E"/>
    <w:rsid w:val="00111A2A"/>
    <w:rsid w:val="00166B60"/>
    <w:rsid w:val="001A157A"/>
    <w:rsid w:val="001B2C42"/>
    <w:rsid w:val="001E293C"/>
    <w:rsid w:val="001E5E5D"/>
    <w:rsid w:val="002061AB"/>
    <w:rsid w:val="0025726D"/>
    <w:rsid w:val="0027187F"/>
    <w:rsid w:val="0029207F"/>
    <w:rsid w:val="002A7B70"/>
    <w:rsid w:val="002B428E"/>
    <w:rsid w:val="002F5253"/>
    <w:rsid w:val="00345E73"/>
    <w:rsid w:val="00376A9B"/>
    <w:rsid w:val="00382FEE"/>
    <w:rsid w:val="003B23E8"/>
    <w:rsid w:val="003D64BA"/>
    <w:rsid w:val="003E4BA3"/>
    <w:rsid w:val="004338E7"/>
    <w:rsid w:val="004510EB"/>
    <w:rsid w:val="00464D07"/>
    <w:rsid w:val="00473B96"/>
    <w:rsid w:val="0050236A"/>
    <w:rsid w:val="00503303"/>
    <w:rsid w:val="0055144D"/>
    <w:rsid w:val="005A5063"/>
    <w:rsid w:val="005C5445"/>
    <w:rsid w:val="0062512F"/>
    <w:rsid w:val="00645046"/>
    <w:rsid w:val="006479DC"/>
    <w:rsid w:val="00650D24"/>
    <w:rsid w:val="00674D08"/>
    <w:rsid w:val="006820F6"/>
    <w:rsid w:val="006C0E17"/>
    <w:rsid w:val="00714920"/>
    <w:rsid w:val="00795A50"/>
    <w:rsid w:val="007B1EE2"/>
    <w:rsid w:val="007F4B13"/>
    <w:rsid w:val="007F5FEA"/>
    <w:rsid w:val="00832ABD"/>
    <w:rsid w:val="00871C2B"/>
    <w:rsid w:val="00876471"/>
    <w:rsid w:val="00877C9C"/>
    <w:rsid w:val="008828D3"/>
    <w:rsid w:val="00894DF8"/>
    <w:rsid w:val="008B5F75"/>
    <w:rsid w:val="008C61B2"/>
    <w:rsid w:val="0094218D"/>
    <w:rsid w:val="00962E50"/>
    <w:rsid w:val="009647FF"/>
    <w:rsid w:val="009A4543"/>
    <w:rsid w:val="009C4A1E"/>
    <w:rsid w:val="009D14C8"/>
    <w:rsid w:val="009E2D87"/>
    <w:rsid w:val="009E3ABC"/>
    <w:rsid w:val="009E77ED"/>
    <w:rsid w:val="009F2264"/>
    <w:rsid w:val="00A010E6"/>
    <w:rsid w:val="00A011D9"/>
    <w:rsid w:val="00A14D27"/>
    <w:rsid w:val="00A20817"/>
    <w:rsid w:val="00A23763"/>
    <w:rsid w:val="00A65E2B"/>
    <w:rsid w:val="00A86300"/>
    <w:rsid w:val="00AA15ED"/>
    <w:rsid w:val="00AB3BBA"/>
    <w:rsid w:val="00AD0C29"/>
    <w:rsid w:val="00B03F5D"/>
    <w:rsid w:val="00B06646"/>
    <w:rsid w:val="00B2334D"/>
    <w:rsid w:val="00B55A8B"/>
    <w:rsid w:val="00B94426"/>
    <w:rsid w:val="00BC1E10"/>
    <w:rsid w:val="00BC3A60"/>
    <w:rsid w:val="00C36722"/>
    <w:rsid w:val="00C46CFC"/>
    <w:rsid w:val="00C52FB1"/>
    <w:rsid w:val="00C6212D"/>
    <w:rsid w:val="00C63BEB"/>
    <w:rsid w:val="00C720A4"/>
    <w:rsid w:val="00C862BE"/>
    <w:rsid w:val="00C934D8"/>
    <w:rsid w:val="00CB68E2"/>
    <w:rsid w:val="00CB791A"/>
    <w:rsid w:val="00CE215C"/>
    <w:rsid w:val="00D27D66"/>
    <w:rsid w:val="00D42C27"/>
    <w:rsid w:val="00D6478F"/>
    <w:rsid w:val="00DC1FC0"/>
    <w:rsid w:val="00DE073A"/>
    <w:rsid w:val="00E00940"/>
    <w:rsid w:val="00E06C36"/>
    <w:rsid w:val="00E15F6B"/>
    <w:rsid w:val="00E21E21"/>
    <w:rsid w:val="00E40A51"/>
    <w:rsid w:val="00E469E1"/>
    <w:rsid w:val="00E628CE"/>
    <w:rsid w:val="00E73F03"/>
    <w:rsid w:val="00E73F7A"/>
    <w:rsid w:val="00E74EDC"/>
    <w:rsid w:val="00E83E4E"/>
    <w:rsid w:val="00EB3C78"/>
    <w:rsid w:val="00EB6ACA"/>
    <w:rsid w:val="00ED1DAE"/>
    <w:rsid w:val="00EE08AD"/>
    <w:rsid w:val="00F10E6C"/>
    <w:rsid w:val="00F15803"/>
    <w:rsid w:val="00F40EAC"/>
    <w:rsid w:val="00FA1FC4"/>
    <w:rsid w:val="00FC3765"/>
    <w:rsid w:val="00FC7F4C"/>
    <w:rsid w:val="00FD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34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34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C934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93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34D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A7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A7B70"/>
  </w:style>
  <w:style w:type="paragraph" w:styleId="a8">
    <w:name w:val="footer"/>
    <w:basedOn w:val="a"/>
    <w:link w:val="a9"/>
    <w:uiPriority w:val="99"/>
    <w:unhideWhenUsed/>
    <w:rsid w:val="002A7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7B70"/>
  </w:style>
  <w:style w:type="paragraph" w:customStyle="1" w:styleId="14">
    <w:name w:val="Обычный + 14 пт"/>
    <w:basedOn w:val="1"/>
    <w:rsid w:val="00382FEE"/>
    <w:pPr>
      <w:keepLines w:val="0"/>
      <w:tabs>
        <w:tab w:val="left" w:pos="5670"/>
      </w:tabs>
      <w:spacing w:before="0" w:line="240" w:lineRule="auto"/>
      <w:ind w:left="720"/>
      <w:jc w:val="right"/>
    </w:pPr>
    <w:rPr>
      <w:rFonts w:ascii="Times New Roman" w:eastAsia="Times New Roman" w:hAnsi="Times New Roman" w:cs="Times New Roman"/>
      <w:b w:val="0"/>
      <w:bCs w:val="0"/>
      <w:color w:val="auto"/>
      <w:szCs w:val="20"/>
    </w:rPr>
  </w:style>
  <w:style w:type="paragraph" w:styleId="aa">
    <w:name w:val="No Spacing"/>
    <w:link w:val="ab"/>
    <w:uiPriority w:val="1"/>
    <w:qFormat/>
    <w:rsid w:val="00382FE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382FEE"/>
  </w:style>
  <w:style w:type="character" w:styleId="ac">
    <w:name w:val="Placeholder Text"/>
    <w:basedOn w:val="a0"/>
    <w:uiPriority w:val="99"/>
    <w:semiHidden/>
    <w:rsid w:val="00F10E6C"/>
    <w:rPr>
      <w:color w:val="808080"/>
    </w:rPr>
  </w:style>
  <w:style w:type="character" w:customStyle="1" w:styleId="2">
    <w:name w:val="Стиль2"/>
    <w:basedOn w:val="a0"/>
    <w:uiPriority w:val="1"/>
    <w:rsid w:val="00F10E6C"/>
    <w:rPr>
      <w:color w:val="548DD4" w:themeColor="text2" w:themeTint="99"/>
      <w:u w:val="single"/>
    </w:rPr>
  </w:style>
  <w:style w:type="character" w:styleId="ad">
    <w:name w:val="Hyperlink"/>
    <w:uiPriority w:val="99"/>
    <w:unhideWhenUsed/>
    <w:rsid w:val="00054A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34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34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C934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93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34D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A7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A7B70"/>
  </w:style>
  <w:style w:type="paragraph" w:styleId="a8">
    <w:name w:val="footer"/>
    <w:basedOn w:val="a"/>
    <w:link w:val="a9"/>
    <w:uiPriority w:val="99"/>
    <w:unhideWhenUsed/>
    <w:rsid w:val="002A7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7B70"/>
  </w:style>
  <w:style w:type="paragraph" w:customStyle="1" w:styleId="14">
    <w:name w:val="Обычный + 14 пт"/>
    <w:basedOn w:val="1"/>
    <w:rsid w:val="00382FEE"/>
    <w:pPr>
      <w:keepLines w:val="0"/>
      <w:tabs>
        <w:tab w:val="left" w:pos="5670"/>
      </w:tabs>
      <w:spacing w:before="0" w:line="240" w:lineRule="auto"/>
      <w:ind w:left="720"/>
      <w:jc w:val="right"/>
    </w:pPr>
    <w:rPr>
      <w:rFonts w:ascii="Times New Roman" w:eastAsia="Times New Roman" w:hAnsi="Times New Roman" w:cs="Times New Roman"/>
      <w:b w:val="0"/>
      <w:bCs w:val="0"/>
      <w:color w:val="auto"/>
      <w:szCs w:val="20"/>
    </w:rPr>
  </w:style>
  <w:style w:type="paragraph" w:styleId="aa">
    <w:name w:val="No Spacing"/>
    <w:link w:val="ab"/>
    <w:uiPriority w:val="1"/>
    <w:qFormat/>
    <w:rsid w:val="00382FE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382FEE"/>
  </w:style>
  <w:style w:type="character" w:styleId="ac">
    <w:name w:val="Placeholder Text"/>
    <w:basedOn w:val="a0"/>
    <w:uiPriority w:val="99"/>
    <w:semiHidden/>
    <w:rsid w:val="00F10E6C"/>
    <w:rPr>
      <w:color w:val="808080"/>
    </w:rPr>
  </w:style>
  <w:style w:type="character" w:customStyle="1" w:styleId="2">
    <w:name w:val="Стиль2"/>
    <w:basedOn w:val="a0"/>
    <w:uiPriority w:val="1"/>
    <w:rsid w:val="00F10E6C"/>
    <w:rPr>
      <w:color w:val="548DD4" w:themeColor="text2" w:themeTint="99"/>
      <w:u w:val="single"/>
    </w:rPr>
  </w:style>
  <w:style w:type="character" w:styleId="ad">
    <w:name w:val="Hyperlink"/>
    <w:uiPriority w:val="99"/>
    <w:unhideWhenUsed/>
    <w:rsid w:val="00054A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F473EFE82C0484DB7A891F9145454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95B604-7284-4A26-A4F8-E361C1F44D34}"/>
      </w:docPartPr>
      <w:docPartBody>
        <w:p w:rsidR="00367289" w:rsidRDefault="005D48D8" w:rsidP="005D48D8">
          <w:pPr>
            <w:pStyle w:val="BF473EFE82C0484DB7A891F914545483"/>
          </w:pPr>
          <w:r>
            <w:rPr>
              <w:rFonts w:asciiTheme="majorHAnsi" w:eastAsiaTheme="majorEastAsia" w:hAnsiTheme="majorHAnsi" w:cstheme="majorBidi"/>
              <w:sz w:val="28"/>
              <w:szCs w:val="28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D48D8"/>
    <w:rsid w:val="000D3C1F"/>
    <w:rsid w:val="000E67B6"/>
    <w:rsid w:val="0014312B"/>
    <w:rsid w:val="00367289"/>
    <w:rsid w:val="005D48D8"/>
    <w:rsid w:val="008A042B"/>
    <w:rsid w:val="00994E7E"/>
    <w:rsid w:val="009D0EA0"/>
    <w:rsid w:val="00AA1C97"/>
    <w:rsid w:val="00AF363A"/>
    <w:rsid w:val="00C21413"/>
    <w:rsid w:val="00E37B95"/>
    <w:rsid w:val="00F06972"/>
    <w:rsid w:val="00F12256"/>
    <w:rsid w:val="00F14F0A"/>
    <w:rsid w:val="00FA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D48D8"/>
    <w:rPr>
      <w:color w:val="808080"/>
    </w:rPr>
  </w:style>
  <w:style w:type="paragraph" w:customStyle="1" w:styleId="E2A6016A84D248959C601E3877E6A011">
    <w:name w:val="E2A6016A84D248959C601E3877E6A011"/>
    <w:rsid w:val="005D48D8"/>
  </w:style>
  <w:style w:type="paragraph" w:customStyle="1" w:styleId="41C29D4B4D2949479783A53E697ED5C2">
    <w:name w:val="41C29D4B4D2949479783A53E697ED5C2"/>
    <w:rsid w:val="005D48D8"/>
  </w:style>
  <w:style w:type="paragraph" w:customStyle="1" w:styleId="A7C3B135967949039775947F45474B63">
    <w:name w:val="A7C3B135967949039775947F45474B63"/>
    <w:rsid w:val="005D48D8"/>
  </w:style>
  <w:style w:type="paragraph" w:customStyle="1" w:styleId="36E56A1EB5964E0E80622292C00BA9A8">
    <w:name w:val="36E56A1EB5964E0E80622292C00BA9A8"/>
    <w:rsid w:val="005D48D8"/>
  </w:style>
  <w:style w:type="paragraph" w:customStyle="1" w:styleId="F4B1654448364072991790165265E3E1">
    <w:name w:val="F4B1654448364072991790165265E3E1"/>
    <w:rsid w:val="005D48D8"/>
  </w:style>
  <w:style w:type="paragraph" w:customStyle="1" w:styleId="CC478264DF4B4A37AF6FF23DFE957E1D">
    <w:name w:val="CC478264DF4B4A37AF6FF23DFE957E1D"/>
    <w:rsid w:val="005D48D8"/>
  </w:style>
  <w:style w:type="paragraph" w:customStyle="1" w:styleId="BF473EFE82C0484DB7A891F914545483">
    <w:name w:val="BF473EFE82C0484DB7A891F914545483"/>
    <w:rsid w:val="005D48D8"/>
  </w:style>
  <w:style w:type="paragraph" w:customStyle="1" w:styleId="BE9C09C4C07749BE826B1174BC4921A9">
    <w:name w:val="BE9C09C4C07749BE826B1174BC4921A9"/>
    <w:rsid w:val="005D48D8"/>
  </w:style>
  <w:style w:type="paragraph" w:customStyle="1" w:styleId="4750E1CAB7C24B6C96EE34FFC7C5EAC4">
    <w:name w:val="4750E1CAB7C24B6C96EE34FFC7C5EAC4"/>
    <w:rsid w:val="005D48D8"/>
  </w:style>
  <w:style w:type="paragraph" w:customStyle="1" w:styleId="D1AFA15745F34E0DACDD3F0222CDF20A">
    <w:name w:val="D1AFA15745F34E0DACDD3F0222CDF20A"/>
    <w:rsid w:val="005D48D8"/>
  </w:style>
  <w:style w:type="paragraph" w:customStyle="1" w:styleId="690A923691714524B8C2F369EAC3E005">
    <w:name w:val="690A923691714524B8C2F369EAC3E005"/>
    <w:rsid w:val="005D48D8"/>
  </w:style>
  <w:style w:type="paragraph" w:customStyle="1" w:styleId="9988C1E3F8B04632A9B2AECD85851436">
    <w:name w:val="9988C1E3F8B04632A9B2AECD85851436"/>
    <w:rsid w:val="005D48D8"/>
  </w:style>
  <w:style w:type="paragraph" w:customStyle="1" w:styleId="E21D597F863C4AD597980006BB8EF566">
    <w:name w:val="E21D597F863C4AD597980006BB8EF566"/>
    <w:rsid w:val="005D48D8"/>
  </w:style>
  <w:style w:type="paragraph" w:customStyle="1" w:styleId="01FEEEA9D6FA401EB8041DB217AAE234">
    <w:name w:val="01FEEEA9D6FA401EB8041DB217AAE234"/>
    <w:rsid w:val="005D48D8"/>
  </w:style>
  <w:style w:type="paragraph" w:customStyle="1" w:styleId="F1848555113F47A6BE33C558209290F5">
    <w:name w:val="F1848555113F47A6BE33C558209290F5"/>
    <w:rsid w:val="005D48D8"/>
  </w:style>
  <w:style w:type="paragraph" w:customStyle="1" w:styleId="FE7D225184064E219C5B6109ED7E13B5">
    <w:name w:val="FE7D225184064E219C5B6109ED7E13B5"/>
    <w:rsid w:val="005D48D8"/>
  </w:style>
  <w:style w:type="paragraph" w:customStyle="1" w:styleId="DC812F7EF335441EA2838503CA20940F">
    <w:name w:val="DC812F7EF335441EA2838503CA20940F"/>
    <w:rsid w:val="005D48D8"/>
  </w:style>
  <w:style w:type="paragraph" w:customStyle="1" w:styleId="18AA534AE8AD42DFB859957B0E3BE890">
    <w:name w:val="18AA534AE8AD42DFB859957B0E3BE890"/>
    <w:rsid w:val="005D48D8"/>
  </w:style>
  <w:style w:type="paragraph" w:customStyle="1" w:styleId="1C3FCD54344F44EF9AD20BEABCCE15BE">
    <w:name w:val="1C3FCD54344F44EF9AD20BEABCCE15BE"/>
    <w:rsid w:val="005D48D8"/>
  </w:style>
  <w:style w:type="paragraph" w:customStyle="1" w:styleId="49F15FFA230E4129B0B72C0AEA34CC32">
    <w:name w:val="49F15FFA230E4129B0B72C0AEA34CC32"/>
    <w:rsid w:val="005D48D8"/>
  </w:style>
  <w:style w:type="paragraph" w:customStyle="1" w:styleId="5936F6C04AE045E3925A35AB1FCDB840">
    <w:name w:val="5936F6C04AE045E3925A35AB1FCDB840"/>
    <w:rsid w:val="005D48D8"/>
  </w:style>
  <w:style w:type="paragraph" w:customStyle="1" w:styleId="7E64AEBDB6CE4578A025AB6BA6C61D37">
    <w:name w:val="7E64AEBDB6CE4578A025AB6BA6C61D37"/>
    <w:rsid w:val="005D48D8"/>
  </w:style>
  <w:style w:type="paragraph" w:customStyle="1" w:styleId="1EDDCB0324CA445E814677A3BDF23D05">
    <w:name w:val="1EDDCB0324CA445E814677A3BDF23D05"/>
    <w:rsid w:val="005D48D8"/>
  </w:style>
  <w:style w:type="paragraph" w:customStyle="1" w:styleId="5D40A0599CB7429AAFDFCB2B368A6254">
    <w:name w:val="5D40A0599CB7429AAFDFCB2B368A6254"/>
    <w:rsid w:val="00FA2898"/>
    <w:pPr>
      <w:spacing w:after="160" w:line="259" w:lineRule="auto"/>
    </w:pPr>
  </w:style>
  <w:style w:type="paragraph" w:customStyle="1" w:styleId="A202910718E84F0AB8B089C58997F8D8">
    <w:name w:val="A202910718E84F0AB8B089C58997F8D8"/>
    <w:rsid w:val="00FA2898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A493D-15E6-492C-A5E4-84B6AE84A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СТАНОК ДЛЯ НАМОТКИ КАБЕЛЯ</vt:lpstr>
    </vt:vector>
  </TitlesOfParts>
  <Company>HP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СТАНОК ДЛЯ НАМОТКИ КАБЕЛЯ</dc:title>
  <dc:creator>Бурмакин Андрей</dc:creator>
  <cp:lastModifiedBy>Helga</cp:lastModifiedBy>
  <cp:revision>2</cp:revision>
  <dcterms:created xsi:type="dcterms:W3CDTF">2022-02-15T07:38:00Z</dcterms:created>
  <dcterms:modified xsi:type="dcterms:W3CDTF">2022-02-15T07:38:00Z</dcterms:modified>
</cp:coreProperties>
</file>