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1BC" w:rsidRDefault="006141BC" w:rsidP="006141BC">
      <w:pPr>
        <w:tabs>
          <w:tab w:val="left" w:pos="0"/>
        </w:tabs>
        <w:spacing w:line="360" w:lineRule="exact"/>
        <w:jc w:val="center"/>
        <w:rPr>
          <w:b/>
        </w:rPr>
      </w:pPr>
      <w:r>
        <w:rPr>
          <w:b/>
        </w:rPr>
        <w:t>Намоточный станок (поз. № 1)</w:t>
      </w:r>
    </w:p>
    <w:p w:rsidR="006141BC" w:rsidRDefault="006141BC" w:rsidP="006141BC">
      <w:pPr>
        <w:tabs>
          <w:tab w:val="left" w:pos="142"/>
        </w:tabs>
        <w:spacing w:line="360" w:lineRule="exac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Общие требования. </w:t>
      </w:r>
    </w:p>
    <w:p w:rsidR="006141BC" w:rsidRDefault="006141BC" w:rsidP="006141BC">
      <w:pPr>
        <w:tabs>
          <w:tab w:val="left" w:pos="1134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Секционный намоточный станок должен быть 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должен быть от 0,05 до 4 мм. На каркасы диаметром до 150 мм должен </w:t>
      </w:r>
      <w:proofErr w:type="spellStart"/>
      <w:r>
        <w:rPr>
          <w:sz w:val="20"/>
          <w:szCs w:val="20"/>
        </w:rPr>
        <w:t>позволть</w:t>
      </w:r>
      <w:proofErr w:type="spellEnd"/>
      <w:r>
        <w:rPr>
          <w:sz w:val="20"/>
          <w:szCs w:val="20"/>
        </w:rPr>
        <w:t xml:space="preserve"> мотать шинку 25 мм2. Возможности станка должны позволять производить намотку любого вида: рядовую, секционную, </w:t>
      </w:r>
      <w:proofErr w:type="spellStart"/>
      <w:r>
        <w:rPr>
          <w:sz w:val="20"/>
          <w:szCs w:val="20"/>
        </w:rPr>
        <w:t>ортоциклическую</w:t>
      </w:r>
      <w:proofErr w:type="spellEnd"/>
      <w:r>
        <w:rPr>
          <w:sz w:val="20"/>
          <w:szCs w:val="20"/>
        </w:rPr>
        <w:t>, ступенчатую, пирамидальную, коническую, с переменным шагом, ортодоксальную (нестандартную).</w:t>
      </w:r>
    </w:p>
    <w:p w:rsidR="006141BC" w:rsidRDefault="006141BC" w:rsidP="006141BC">
      <w:pPr>
        <w:tabs>
          <w:tab w:val="left" w:pos="1134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Станок должен быть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>
        <w:rPr>
          <w:sz w:val="20"/>
          <w:szCs w:val="20"/>
        </w:rPr>
        <w:t>всыпных</w:t>
      </w:r>
      <w:proofErr w:type="spellEnd"/>
      <w:r>
        <w:rPr>
          <w:sz w:val="20"/>
          <w:szCs w:val="20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</w:p>
    <w:p w:rsidR="006141BC" w:rsidRDefault="006141BC" w:rsidP="006141BC">
      <w:pPr>
        <w:tabs>
          <w:tab w:val="left" w:pos="851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Технические характеристики</w:t>
      </w:r>
    </w:p>
    <w:tbl>
      <w:tblPr>
        <w:tblW w:w="4700" w:type="pct"/>
        <w:tblCellSpacing w:w="0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3384"/>
      </w:tblGrid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Диаметр наматываемой проволоки, мм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0,05 до 4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Площадь поперечного сечения наматываемого провода (прямоугольного), мм2, не менее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Максимальный диаметр каркаса, мм, не менее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380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Максимальная масса каркаса при фиксации задней бабкой, кг, не менее 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Кратность счета оборотов, не более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Минимальный шаг раскладки, мм/об (вала намотки), не более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Габаритные размеры (</w:t>
            </w:r>
            <w:proofErr w:type="spellStart"/>
            <w:r>
              <w:rPr>
                <w:color w:val="000000"/>
                <w:sz w:val="20"/>
                <w:szCs w:val="20"/>
              </w:rPr>
              <w:t>ДхШхВ</w:t>
            </w:r>
            <w:proofErr w:type="spellEnd"/>
            <w:r>
              <w:rPr>
                <w:color w:val="000000"/>
                <w:sz w:val="20"/>
                <w:szCs w:val="20"/>
              </w:rPr>
              <w:t>), мм, не более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1150х800х900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 станка, кг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80 до 100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Номинальная потребляемая мощность, кВт, не более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Напряжение, частота питания, В/Гц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220/50 (380/50)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электрозащиты IP, не менее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</w:tr>
      <w:tr w:rsidR="006141BC" w:rsidTr="00162DBE">
        <w:trPr>
          <w:tblCellSpacing w:w="0" w:type="dxa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162DB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УХЛ 4</w:t>
            </w:r>
          </w:p>
        </w:tc>
      </w:tr>
    </w:tbl>
    <w:p w:rsidR="006141BC" w:rsidRDefault="006141BC" w:rsidP="006141BC">
      <w:pPr>
        <w:tabs>
          <w:tab w:val="left" w:pos="1134"/>
        </w:tabs>
        <w:suppressAutoHyphens/>
        <w:jc w:val="both"/>
        <w:rPr>
          <w:b/>
          <w:color w:val="00000A"/>
          <w:sz w:val="20"/>
          <w:szCs w:val="20"/>
        </w:rPr>
      </w:pPr>
    </w:p>
    <w:p w:rsidR="006141BC" w:rsidRDefault="006141BC" w:rsidP="006141BC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Показатели надежности</w:t>
      </w:r>
    </w:p>
    <w:p w:rsidR="006141BC" w:rsidRDefault="006141BC" w:rsidP="006141BC">
      <w:pPr>
        <w:tabs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>Срок службы станка лет, не менее 7</w:t>
      </w:r>
    </w:p>
    <w:p w:rsidR="006141BC" w:rsidRDefault="006141BC" w:rsidP="006141BC">
      <w:pPr>
        <w:tabs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>Работоспособность станка должна обеспечиваться при температуре окружающей среды в пределах от +10ºС до +30ºС</w:t>
      </w:r>
    </w:p>
    <w:p w:rsidR="006141BC" w:rsidRDefault="006141BC" w:rsidP="006141BC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Комплект поставки станка:</w:t>
      </w:r>
    </w:p>
    <w:tbl>
      <w:tblPr>
        <w:tblW w:w="475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2"/>
        <w:gridCol w:w="6520"/>
      </w:tblGrid>
      <w:tr w:rsidR="006141BC" w:rsidTr="00162DBE">
        <w:trPr>
          <w:trHeight w:val="6555"/>
          <w:tblCellSpacing w:w="0" w:type="dxa"/>
        </w:trPr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300" w:type="dxa"/>
              <w:bottom w:w="45" w:type="dxa"/>
              <w:right w:w="60" w:type="dxa"/>
            </w:tcMar>
            <w:vAlign w:val="center"/>
            <w:hideMark/>
          </w:tcPr>
          <w:p w:rsidR="006141BC" w:rsidRDefault="006141BC" w:rsidP="00162D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Комплектность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Станок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Блок управления – числовой программный на базе программируемого логического контроллера с сенсорным экраном 15'(20') под управлением программы </w:t>
            </w:r>
            <w:proofErr w:type="spellStart"/>
            <w:r>
              <w:rPr>
                <w:color w:val="333333"/>
                <w:sz w:val="20"/>
                <w:szCs w:val="20"/>
              </w:rPr>
              <w:t>Windinq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PLC.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Привод намотки асинхронный двигатель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Стояночный тормоз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>
              <w:rPr>
                <w:color w:val="333333"/>
                <w:sz w:val="20"/>
                <w:szCs w:val="20"/>
              </w:rPr>
              <w:t>Фунция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«</w:t>
            </w:r>
            <w:proofErr w:type="spellStart"/>
            <w:r>
              <w:rPr>
                <w:color w:val="333333"/>
                <w:sz w:val="20"/>
                <w:szCs w:val="20"/>
              </w:rPr>
              <w:t>Ортоцикл</w:t>
            </w:r>
            <w:proofErr w:type="spellEnd"/>
            <w:r>
              <w:rPr>
                <w:color w:val="333333"/>
                <w:sz w:val="20"/>
                <w:szCs w:val="20"/>
              </w:rPr>
              <w:t>»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Панель приборов на передней бабке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Задняя бабка винтовая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Привод раскладки шаговый двигатель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>
              <w:rPr>
                <w:color w:val="333333"/>
                <w:sz w:val="20"/>
                <w:szCs w:val="20"/>
              </w:rPr>
              <w:t>Нитеводитель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под круглый провод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Защитный экран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Освещение зоны намотки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Безынерционное </w:t>
            </w:r>
            <w:proofErr w:type="spellStart"/>
            <w:r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устройство БСУВ-0,5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Фрикционное натяжное устройство ФНУ-1,0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Многофункциональная клавиатура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Компьютерная мышь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Паспорт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Комплект схем электрических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Инструкция по эксплуатации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Обучение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Паспорт.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Гарантия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Устройство намотки якорей типа СНЯ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устройство для межслоевой изоляции</w:t>
            </w:r>
          </w:p>
          <w:p w:rsidR="006141BC" w:rsidRDefault="006141BC" w:rsidP="006141BC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устройство под провод типа БСУВ-3,0</w:t>
            </w:r>
          </w:p>
        </w:tc>
      </w:tr>
    </w:tbl>
    <w:p w:rsidR="006141BC" w:rsidRDefault="006141BC" w:rsidP="006141BC">
      <w:pPr>
        <w:tabs>
          <w:tab w:val="left" w:pos="1134"/>
        </w:tabs>
        <w:spacing w:line="360" w:lineRule="exac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Техническая документация</w:t>
      </w:r>
    </w:p>
    <w:p w:rsidR="006141BC" w:rsidRDefault="006141BC" w:rsidP="006141BC">
      <w:pPr>
        <w:tabs>
          <w:tab w:val="left" w:pos="1134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При поставке оборудования должны прилагаться следующие документы:</w:t>
      </w:r>
    </w:p>
    <w:p w:rsidR="006141BC" w:rsidRDefault="006141BC" w:rsidP="006141BC">
      <w:pPr>
        <w:tabs>
          <w:tab w:val="left" w:pos="1134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- инструкция по эксплуатации;</w:t>
      </w:r>
    </w:p>
    <w:p w:rsidR="006141BC" w:rsidRDefault="006141BC" w:rsidP="006141BC">
      <w:pPr>
        <w:tabs>
          <w:tab w:val="left" w:pos="1134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- паспорт и руководство по эксплуатации в целом на изделие и на основные комплектующие узлы;</w:t>
      </w:r>
    </w:p>
    <w:p w:rsidR="006141BC" w:rsidRDefault="006141BC" w:rsidP="006141BC">
      <w:pPr>
        <w:tabs>
          <w:tab w:val="left" w:pos="1134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- регламенты технического обслуживания и ремонта должны указываться в прилагаемой технической документации.</w:t>
      </w:r>
    </w:p>
    <w:p w:rsidR="006141BC" w:rsidRDefault="006141BC" w:rsidP="006141BC">
      <w:pPr>
        <w:tabs>
          <w:tab w:val="left" w:pos="1134"/>
        </w:tabs>
        <w:spacing w:line="360" w:lineRule="exact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Гарантии</w:t>
      </w:r>
    </w:p>
    <w:p w:rsidR="006141BC" w:rsidRDefault="006141BC" w:rsidP="006141BC">
      <w:pPr>
        <w:tabs>
          <w:tab w:val="left" w:pos="1134"/>
        </w:tabs>
        <w:spacing w:line="360" w:lineRule="exact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Срок гарантии 18 месяцев </w:t>
      </w:r>
      <w:r>
        <w:rPr>
          <w:sz w:val="20"/>
          <w:szCs w:val="20"/>
        </w:rPr>
        <w:t>с даты перехода права собственности на товар к покупателю.</w:t>
      </w:r>
    </w:p>
    <w:p w:rsidR="006141BC" w:rsidRDefault="006141BC" w:rsidP="006141BC">
      <w:pPr>
        <w:tabs>
          <w:tab w:val="left" w:pos="1134"/>
        </w:tabs>
        <w:spacing w:line="360" w:lineRule="exac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Дополнительные требования:</w:t>
      </w:r>
    </w:p>
    <w:p w:rsidR="006141BC" w:rsidRDefault="006141BC" w:rsidP="006141BC">
      <w:pPr>
        <w:tabs>
          <w:tab w:val="left" w:pos="1134"/>
        </w:tabs>
        <w:spacing w:line="360" w:lineRule="exact"/>
        <w:jc w:val="both"/>
        <w:rPr>
          <w:b/>
          <w:color w:val="000000"/>
          <w:sz w:val="20"/>
          <w:szCs w:val="20"/>
        </w:rPr>
      </w:pPr>
      <w:r>
        <w:rPr>
          <w:sz w:val="20"/>
          <w:szCs w:val="20"/>
        </w:rPr>
        <w:t>Произвести монтаж, пусконаладочные работы и инструктаж персонала.</w:t>
      </w:r>
    </w:p>
    <w:p w:rsidR="001109B8" w:rsidRDefault="001109B8">
      <w:bookmarkStart w:id="0" w:name="_GoBack"/>
      <w:bookmarkEnd w:id="0"/>
    </w:p>
    <w:sectPr w:rsidR="00110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1BC"/>
    <w:rsid w:val="001109B8"/>
    <w:rsid w:val="0061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DAA53-875D-4539-A962-6EC7DA42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2022-01-26T06:28:00Z</dcterms:created>
  <dcterms:modified xsi:type="dcterms:W3CDTF">2022-01-26T06:28:00Z</dcterms:modified>
</cp:coreProperties>
</file>