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D63" w:rsidRPr="00670D63" w:rsidRDefault="00670D63" w:rsidP="00670D63">
      <w:pPr>
        <w:ind w:firstLine="0"/>
        <w:jc w:val="right"/>
        <w:rPr>
          <w:b/>
          <w:sz w:val="24"/>
        </w:rPr>
      </w:pPr>
      <w:bookmarkStart w:id="0" w:name="_GoBack"/>
      <w:bookmarkEnd w:id="0"/>
      <w:r w:rsidRPr="00670D63">
        <w:rPr>
          <w:b/>
          <w:sz w:val="24"/>
        </w:rPr>
        <w:t xml:space="preserve">Приложение №2 к извещению </w:t>
      </w:r>
    </w:p>
    <w:p w:rsidR="00B72138" w:rsidRDefault="00B72138" w:rsidP="00476A8E">
      <w:pPr>
        <w:ind w:firstLine="0"/>
        <w:jc w:val="center"/>
        <w:rPr>
          <w:b/>
          <w:szCs w:val="28"/>
        </w:rPr>
      </w:pPr>
    </w:p>
    <w:p w:rsidR="00974126" w:rsidRPr="00476A8E" w:rsidRDefault="00C80824" w:rsidP="00476A8E">
      <w:pPr>
        <w:ind w:firstLine="0"/>
        <w:jc w:val="center"/>
        <w:rPr>
          <w:b/>
          <w:szCs w:val="28"/>
        </w:rPr>
      </w:pPr>
      <w:r w:rsidRPr="00476A8E">
        <w:rPr>
          <w:b/>
          <w:szCs w:val="28"/>
        </w:rPr>
        <w:t xml:space="preserve">Техническое задание </w:t>
      </w:r>
      <w:r w:rsidR="00AE2C66" w:rsidRPr="00476A8E">
        <w:rPr>
          <w:b/>
          <w:szCs w:val="28"/>
        </w:rPr>
        <w:t>на поставку оборудования «</w:t>
      </w:r>
      <w:r w:rsidR="00EE09CA">
        <w:rPr>
          <w:b/>
          <w:szCs w:val="28"/>
        </w:rPr>
        <w:t>Универсальный намоточный станок СНС-2.2-500</w:t>
      </w:r>
      <w:r w:rsidR="00670D63" w:rsidRPr="00670D63">
        <w:rPr>
          <w:b/>
          <w:szCs w:val="28"/>
          <w:vertAlign w:val="superscript"/>
        </w:rPr>
        <w:footnoteReference w:id="1"/>
      </w:r>
      <w:r w:rsidR="00670D63" w:rsidRPr="00670D63">
        <w:rPr>
          <w:b/>
          <w:szCs w:val="28"/>
        </w:rPr>
        <w:t>.</w:t>
      </w:r>
      <w:r w:rsidR="00EE09CA">
        <w:rPr>
          <w:b/>
          <w:szCs w:val="28"/>
        </w:rPr>
        <w:t xml:space="preserve"> </w:t>
      </w:r>
    </w:p>
    <w:p w:rsidR="00AE2C66" w:rsidRPr="00A165CA" w:rsidRDefault="00AE2C66" w:rsidP="00A165CA">
      <w:pPr>
        <w:ind w:firstLine="0"/>
        <w:jc w:val="center"/>
        <w:rPr>
          <w:sz w:val="18"/>
          <w:szCs w:val="28"/>
        </w:rPr>
      </w:pPr>
    </w:p>
    <w:p w:rsidR="00456672" w:rsidRPr="00A937ED" w:rsidRDefault="00456672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Описание</w:t>
      </w:r>
    </w:p>
    <w:p w:rsidR="00EE09CA" w:rsidRPr="00A937ED" w:rsidRDefault="00EE09CA" w:rsidP="00A165CA">
      <w:pPr>
        <w:rPr>
          <w:sz w:val="24"/>
          <w:szCs w:val="24"/>
        </w:rPr>
      </w:pPr>
      <w:r w:rsidRPr="00A937ED">
        <w:rPr>
          <w:sz w:val="24"/>
          <w:szCs w:val="24"/>
        </w:rPr>
        <w:t>Универсальный намоточный станок СНС-2.2-500 (далее – с</w:t>
      </w:r>
      <w:r w:rsidR="00373795" w:rsidRPr="00A937ED">
        <w:rPr>
          <w:sz w:val="24"/>
          <w:szCs w:val="24"/>
        </w:rPr>
        <w:t>танок</w:t>
      </w:r>
      <w:r w:rsidRPr="00A937ED">
        <w:rPr>
          <w:sz w:val="24"/>
          <w:szCs w:val="24"/>
        </w:rPr>
        <w:t xml:space="preserve">) </w:t>
      </w:r>
      <w:r w:rsidR="00373795" w:rsidRPr="00A937ED">
        <w:rPr>
          <w:sz w:val="24"/>
          <w:szCs w:val="24"/>
        </w:rPr>
        <w:t xml:space="preserve">предназначен для </w:t>
      </w:r>
      <w:r w:rsidRPr="00A937ED">
        <w:rPr>
          <w:sz w:val="24"/>
          <w:szCs w:val="24"/>
        </w:rPr>
        <w:t>всех видов рядовой намотки: секционная, ортоциклическая, пирамидальная, коническая, ортодоксальная (нестандартная), с высокой точностью и скоростью</w:t>
      </w:r>
      <w:r w:rsidR="00CD2125" w:rsidRPr="00A937ED">
        <w:rPr>
          <w:sz w:val="24"/>
          <w:szCs w:val="24"/>
        </w:rPr>
        <w:t>.</w:t>
      </w:r>
    </w:p>
    <w:p w:rsidR="002250E5" w:rsidRPr="00A937ED" w:rsidRDefault="002250E5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 xml:space="preserve">Основные </w:t>
      </w:r>
      <w:r w:rsidR="00A939E6" w:rsidRPr="00A937ED">
        <w:rPr>
          <w:sz w:val="24"/>
          <w:szCs w:val="24"/>
        </w:rPr>
        <w:t>технические характеристики, которым должен</w:t>
      </w:r>
      <w:r w:rsidR="00A937ED" w:rsidRPr="00A937ED">
        <w:rPr>
          <w:sz w:val="24"/>
          <w:szCs w:val="24"/>
        </w:rPr>
        <w:t xml:space="preserve"> </w:t>
      </w:r>
      <w:r w:rsidRPr="00A937ED">
        <w:rPr>
          <w:sz w:val="24"/>
          <w:szCs w:val="24"/>
        </w:rPr>
        <w:t xml:space="preserve">удовлетворять </w:t>
      </w:r>
      <w:r w:rsidR="00A939E6" w:rsidRPr="00A937ED">
        <w:rPr>
          <w:sz w:val="24"/>
          <w:szCs w:val="24"/>
        </w:rPr>
        <w:t>станок</w:t>
      </w:r>
      <w:r w:rsidRPr="00A937ED">
        <w:rPr>
          <w:sz w:val="24"/>
          <w:szCs w:val="24"/>
        </w:rPr>
        <w:t>: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Диаметры наматываемого медного провода, мм – от 0,05 до 2,0.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Максимальный диаметр каркаса, мм – 280.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Максимальная масса каркаса при фиксации задней бабкой, кг – 2.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Номинальная скорость вала намотки, об/мин – 1350.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Кратность счёта оборотов – 0,1.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Минимальный шаг раскладки, мм/об – 0,001.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Ширина раскладки, мм – 520.</w:t>
      </w:r>
    </w:p>
    <w:p w:rsidR="009347D9" w:rsidRPr="00A937ED" w:rsidRDefault="009347D9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Габарит</w:t>
      </w:r>
      <w:r w:rsidR="005E7021" w:rsidRPr="00A937ED">
        <w:rPr>
          <w:rFonts w:eastAsia="Times New Roman"/>
          <w:sz w:val="24"/>
          <w:szCs w:val="24"/>
          <w:lang w:eastAsia="ru-RU"/>
        </w:rPr>
        <w:t>ные размеры (Д</w:t>
      </w:r>
      <w:r w:rsidRPr="00A937ED">
        <w:rPr>
          <w:rFonts w:eastAsia="Times New Roman"/>
          <w:sz w:val="24"/>
          <w:szCs w:val="24"/>
          <w:lang w:eastAsia="ru-RU"/>
        </w:rPr>
        <w:t xml:space="preserve"> х </w:t>
      </w:r>
      <w:r w:rsidR="005E7021" w:rsidRPr="00A937ED">
        <w:rPr>
          <w:rFonts w:eastAsia="Times New Roman"/>
          <w:sz w:val="24"/>
          <w:szCs w:val="24"/>
          <w:lang w:eastAsia="ru-RU"/>
        </w:rPr>
        <w:t>Ш</w:t>
      </w:r>
      <w:r w:rsidRPr="00A937ED">
        <w:rPr>
          <w:rFonts w:eastAsia="Times New Roman"/>
          <w:sz w:val="24"/>
          <w:szCs w:val="24"/>
          <w:lang w:eastAsia="ru-RU"/>
        </w:rPr>
        <w:t xml:space="preserve"> х </w:t>
      </w:r>
      <w:r w:rsidR="005E7021" w:rsidRPr="00A937ED">
        <w:rPr>
          <w:rFonts w:eastAsia="Times New Roman"/>
          <w:sz w:val="24"/>
          <w:szCs w:val="24"/>
          <w:lang w:eastAsia="ru-RU"/>
        </w:rPr>
        <w:t>В)</w:t>
      </w:r>
      <w:r w:rsidRPr="00A937ED">
        <w:rPr>
          <w:rFonts w:eastAsia="Times New Roman"/>
          <w:sz w:val="24"/>
          <w:szCs w:val="24"/>
          <w:lang w:eastAsia="ru-RU"/>
        </w:rPr>
        <w:t xml:space="preserve">, мм: </w:t>
      </w:r>
      <w:r w:rsidR="005E7021" w:rsidRPr="00A937ED">
        <w:rPr>
          <w:rFonts w:eastAsia="Times New Roman"/>
          <w:sz w:val="24"/>
          <w:szCs w:val="24"/>
          <w:lang w:eastAsia="ru-RU"/>
        </w:rPr>
        <w:t>15</w:t>
      </w:r>
      <w:r w:rsidRPr="00A937ED">
        <w:rPr>
          <w:rFonts w:eastAsia="Times New Roman"/>
          <w:sz w:val="24"/>
          <w:szCs w:val="24"/>
          <w:lang w:eastAsia="ru-RU"/>
        </w:rPr>
        <w:t xml:space="preserve">00 х </w:t>
      </w:r>
      <w:r w:rsidR="005E7021" w:rsidRPr="00A937ED">
        <w:rPr>
          <w:rFonts w:eastAsia="Times New Roman"/>
          <w:sz w:val="24"/>
          <w:szCs w:val="24"/>
          <w:lang w:eastAsia="ru-RU"/>
        </w:rPr>
        <w:t>12</w:t>
      </w:r>
      <w:r w:rsidRPr="00A937ED">
        <w:rPr>
          <w:rFonts w:eastAsia="Times New Roman"/>
          <w:sz w:val="24"/>
          <w:szCs w:val="24"/>
          <w:lang w:eastAsia="ru-RU"/>
        </w:rPr>
        <w:t xml:space="preserve">00 х </w:t>
      </w:r>
      <w:r w:rsidR="005E7021" w:rsidRPr="00A937ED">
        <w:rPr>
          <w:rFonts w:eastAsia="Times New Roman"/>
          <w:sz w:val="24"/>
          <w:szCs w:val="24"/>
          <w:lang w:eastAsia="ru-RU"/>
        </w:rPr>
        <w:t>80</w:t>
      </w:r>
      <w:r w:rsidRPr="00A937ED">
        <w:rPr>
          <w:rFonts w:eastAsia="Times New Roman"/>
          <w:sz w:val="24"/>
          <w:szCs w:val="24"/>
          <w:lang w:eastAsia="ru-RU"/>
        </w:rPr>
        <w:t>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Вес станка, кг – 54.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Напряжение/частота питания, В/Гц – 220/50.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Потребляемая мощность, кВт – 0,9.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Климатическое исполнение – УХЛ4.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Тип электрозащиты – </w:t>
      </w:r>
      <w:r w:rsidRPr="00A937ED">
        <w:rPr>
          <w:rFonts w:eastAsia="Times New Roman"/>
          <w:sz w:val="24"/>
          <w:szCs w:val="24"/>
          <w:lang w:val="en-US" w:eastAsia="ru-RU"/>
        </w:rPr>
        <w:t>IP44</w:t>
      </w:r>
      <w:r w:rsidRPr="00A937ED">
        <w:rPr>
          <w:rFonts w:eastAsia="Times New Roman"/>
          <w:sz w:val="24"/>
          <w:szCs w:val="24"/>
          <w:lang w:eastAsia="ru-RU"/>
        </w:rPr>
        <w:t>.</w:t>
      </w:r>
    </w:p>
    <w:p w:rsidR="009D338E" w:rsidRPr="00A937ED" w:rsidRDefault="005E7021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Комплектация</w:t>
      </w:r>
    </w:p>
    <w:p w:rsidR="005E7021" w:rsidRPr="00A937ED" w:rsidRDefault="00187B3A" w:rsidP="00A165CA">
      <w:pPr>
        <w:numPr>
          <w:ilvl w:val="1"/>
          <w:numId w:val="12"/>
        </w:numPr>
        <w:ind w:left="1276" w:hanging="574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Стандартная комплектация: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Зона раскладки (500)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Привод намотки (асинхронный двигатель)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Стояночный тормоз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Функция «Ортоцикл» - 1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Панель кнопок на передней бабке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Задняя бабка винтовая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Привод раскладки (шаговый двигатель)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lastRenderedPageBreak/>
        <w:t>Нитеводитель под круглый провод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Защитный экран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Освещение зоны намотки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Кнопочная панель управления (ввод данных)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Светодиодный индикатор (вывод данных)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Программное обеспечение (</w:t>
      </w:r>
      <w:r w:rsidRPr="00A937ED">
        <w:rPr>
          <w:rFonts w:eastAsia="Times New Roman"/>
          <w:sz w:val="24"/>
          <w:szCs w:val="24"/>
          <w:lang w:val="en-US" w:eastAsia="ru-RU"/>
        </w:rPr>
        <w:t>Winding</w:t>
      </w:r>
      <w:r w:rsidRPr="00A937ED">
        <w:rPr>
          <w:rFonts w:eastAsia="Times New Roman"/>
          <w:sz w:val="24"/>
          <w:szCs w:val="24"/>
          <w:lang w:eastAsia="ru-RU"/>
        </w:rPr>
        <w:t xml:space="preserve"> </w:t>
      </w:r>
      <w:r w:rsidRPr="00A937ED">
        <w:rPr>
          <w:rFonts w:eastAsia="Times New Roman"/>
          <w:sz w:val="24"/>
          <w:szCs w:val="24"/>
          <w:lang w:val="en-US" w:eastAsia="ru-RU"/>
        </w:rPr>
        <w:t>PLC</w:t>
      </w:r>
      <w:r w:rsidRPr="00A937ED">
        <w:rPr>
          <w:rFonts w:eastAsia="Times New Roman"/>
          <w:sz w:val="24"/>
          <w:szCs w:val="24"/>
          <w:lang w:eastAsia="ru-RU"/>
        </w:rPr>
        <w:t>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БСУВ-0.5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Фрикционное натяжное устройство ФНУ-2.0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«пуск/стоп» – 1 штука.</w:t>
      </w:r>
    </w:p>
    <w:p w:rsidR="00187B3A" w:rsidRPr="00A937ED" w:rsidRDefault="00A937ED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Оправка-патрон</w:t>
      </w:r>
      <w:r w:rsidR="00187B3A" w:rsidRPr="00A937ED">
        <w:rPr>
          <w:rFonts w:eastAsia="Times New Roman"/>
          <w:sz w:val="24"/>
          <w:szCs w:val="24"/>
          <w:lang w:eastAsia="ru-RU"/>
        </w:rPr>
        <w:t xml:space="preserve"> – </w:t>
      </w:r>
      <w:r w:rsidRPr="00A937ED">
        <w:rPr>
          <w:rFonts w:eastAsia="Times New Roman"/>
          <w:sz w:val="24"/>
          <w:szCs w:val="24"/>
          <w:lang w:eastAsia="ru-RU"/>
        </w:rPr>
        <w:t>1</w:t>
      </w:r>
      <w:r w:rsidR="00187B3A" w:rsidRPr="00A937ED">
        <w:rPr>
          <w:rFonts w:eastAsia="Times New Roman"/>
          <w:sz w:val="24"/>
          <w:szCs w:val="24"/>
          <w:lang w:eastAsia="ru-RU"/>
        </w:rPr>
        <w:t xml:space="preserve"> штук</w:t>
      </w:r>
      <w:r w:rsidRPr="00A937ED">
        <w:rPr>
          <w:rFonts w:eastAsia="Times New Roman"/>
          <w:sz w:val="24"/>
          <w:szCs w:val="24"/>
          <w:lang w:eastAsia="ru-RU"/>
        </w:rPr>
        <w:t>а</w:t>
      </w:r>
      <w:r w:rsidR="00187B3A" w:rsidRPr="00A937ED">
        <w:rPr>
          <w:rFonts w:eastAsia="Times New Roman"/>
          <w:sz w:val="24"/>
          <w:szCs w:val="24"/>
          <w:lang w:eastAsia="ru-RU"/>
        </w:rPr>
        <w:t>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БСУВ-3.0 – 1 штука.</w:t>
      </w:r>
    </w:p>
    <w:p w:rsidR="005F4C32" w:rsidRPr="00A937ED" w:rsidRDefault="005F4C32" w:rsidP="00A165CA">
      <w:pPr>
        <w:numPr>
          <w:ilvl w:val="1"/>
          <w:numId w:val="12"/>
        </w:numPr>
        <w:ind w:left="1276" w:hanging="574"/>
        <w:jc w:val="left"/>
        <w:rPr>
          <w:sz w:val="24"/>
          <w:szCs w:val="24"/>
        </w:rPr>
      </w:pPr>
      <w:r w:rsidRPr="00A937ED">
        <w:rPr>
          <w:sz w:val="24"/>
          <w:szCs w:val="24"/>
        </w:rPr>
        <w:t xml:space="preserve">Дополнительные </w:t>
      </w:r>
      <w:r w:rsidR="00577649" w:rsidRPr="00A937ED">
        <w:rPr>
          <w:sz w:val="24"/>
          <w:szCs w:val="24"/>
        </w:rPr>
        <w:t>опции: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Инерционное смоточное устройство ИСУ-30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Электронное натяжное устройство ЭНУ-0,1 – штука.</w:t>
      </w:r>
    </w:p>
    <w:p w:rsidR="00A937ED" w:rsidRPr="00A937ED" w:rsidRDefault="00A937ED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Оправка-патрон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«Скорость»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«Заправки» – 1 штука.</w:t>
      </w:r>
    </w:p>
    <w:p w:rsidR="003D36A0" w:rsidRPr="00A937ED" w:rsidRDefault="00A75583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Гарантийные обязательства</w:t>
      </w:r>
    </w:p>
    <w:p w:rsidR="00A75583" w:rsidRPr="00A937ED" w:rsidRDefault="00A75583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Завод-изготовитель гарантирует соответствие станка действующей технической документации при соблюдении потребителем условий и правил, установленных в эксплуатационной документации.</w:t>
      </w:r>
    </w:p>
    <w:p w:rsidR="00A75583" w:rsidRPr="00A937ED" w:rsidRDefault="00A75583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Гарантийный срок эксплуатации – </w:t>
      </w:r>
      <w:r w:rsidR="005A7DAF">
        <w:rPr>
          <w:rFonts w:eastAsia="Times New Roman"/>
          <w:sz w:val="24"/>
          <w:szCs w:val="24"/>
          <w:lang w:eastAsia="ru-RU"/>
        </w:rPr>
        <w:t xml:space="preserve">не менее </w:t>
      </w:r>
      <w:r w:rsidRPr="00A937ED">
        <w:rPr>
          <w:rFonts w:eastAsia="Times New Roman"/>
          <w:sz w:val="24"/>
          <w:szCs w:val="24"/>
          <w:lang w:eastAsia="ru-RU"/>
        </w:rPr>
        <w:t xml:space="preserve">12 месяцев со дня </w:t>
      </w:r>
      <w:r w:rsidR="00A170AE">
        <w:rPr>
          <w:rFonts w:eastAsia="Times New Roman"/>
          <w:sz w:val="24"/>
          <w:szCs w:val="24"/>
          <w:lang w:eastAsia="ru-RU"/>
        </w:rPr>
        <w:t>подписания акта проведения пусконаладочных работ</w:t>
      </w:r>
      <w:r w:rsidRPr="00A937ED">
        <w:rPr>
          <w:rFonts w:eastAsia="Times New Roman"/>
          <w:sz w:val="24"/>
          <w:szCs w:val="24"/>
          <w:lang w:eastAsia="ru-RU"/>
        </w:rPr>
        <w:t>.</w:t>
      </w:r>
    </w:p>
    <w:p w:rsidR="00ED79D1" w:rsidRPr="00A937ED" w:rsidRDefault="00ED79D1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Требования к маркировке, транспортированию и хранению</w:t>
      </w:r>
    </w:p>
    <w:p w:rsidR="00ED79D1" w:rsidRPr="00A937ED" w:rsidRDefault="00ED79D1" w:rsidP="00A165CA">
      <w:pPr>
        <w:rPr>
          <w:sz w:val="24"/>
          <w:szCs w:val="24"/>
        </w:rPr>
      </w:pPr>
      <w:r w:rsidRPr="00A937ED">
        <w:rPr>
          <w:sz w:val="24"/>
          <w:szCs w:val="24"/>
        </w:rPr>
        <w:t>Станок должен иметь маркировку, содержащую:</w:t>
      </w:r>
    </w:p>
    <w:p w:rsidR="00ED79D1" w:rsidRPr="00A937ED" w:rsidRDefault="00ED79D1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sz w:val="24"/>
          <w:szCs w:val="24"/>
        </w:rPr>
        <w:t>Товарный знак предприятия-изготовителя.</w:t>
      </w:r>
    </w:p>
    <w:p w:rsidR="00ED79D1" w:rsidRPr="00A937ED" w:rsidRDefault="00ED79D1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sz w:val="24"/>
          <w:szCs w:val="24"/>
        </w:rPr>
        <w:t>Условное обозначение станка.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Заводской номер данного экземпляра станка.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Год выпуска.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Напряжение и частоту питания.</w:t>
      </w:r>
    </w:p>
    <w:p w:rsidR="006D3AB0" w:rsidRPr="00A937ED" w:rsidRDefault="003D36A0" w:rsidP="00B128BD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Доп</w:t>
      </w:r>
      <w:r w:rsidR="006D3AB0" w:rsidRPr="00A937ED">
        <w:rPr>
          <w:rFonts w:ascii="Times New Roman" w:hAnsi="Times New Roman"/>
          <w:sz w:val="24"/>
          <w:szCs w:val="24"/>
        </w:rPr>
        <w:t>олнительные требования: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Упаковка должна обеспечить и сохранить оборудование во время перевозки и погрузочно-разгрузочных работ.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lastRenderedPageBreak/>
        <w:t xml:space="preserve">Поставщиком должны быть </w:t>
      </w:r>
      <w:r w:rsidR="009B3517">
        <w:rPr>
          <w:rFonts w:ascii="Times New Roman" w:hAnsi="Times New Roman"/>
          <w:sz w:val="24"/>
          <w:szCs w:val="24"/>
        </w:rPr>
        <w:t>проведены пуско</w:t>
      </w:r>
      <w:r w:rsidRPr="00A937ED">
        <w:rPr>
          <w:rFonts w:ascii="Times New Roman" w:hAnsi="Times New Roman"/>
          <w:sz w:val="24"/>
          <w:szCs w:val="24"/>
        </w:rPr>
        <w:t>наладочные работы непосредственно на производстве.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На оборудование должна быть инструкция/руководство по эксплуатации на русском языке.</w:t>
      </w:r>
    </w:p>
    <w:p w:rsidR="00B128BD" w:rsidRDefault="006D3AB0" w:rsidP="00B128BD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Оборудование должно обеспечивать полную работоспособность в течение 8 –ми часового рабочего дня.</w:t>
      </w:r>
    </w:p>
    <w:p w:rsidR="00B128BD" w:rsidRDefault="00B128BD" w:rsidP="00B128BD">
      <w:pPr>
        <w:ind w:firstLine="0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 xml:space="preserve"> </w:t>
      </w:r>
      <w:r w:rsidRPr="00B128BD">
        <w:rPr>
          <w:sz w:val="24"/>
          <w:szCs w:val="24"/>
        </w:rPr>
        <w:t xml:space="preserve"> 7. Эскизы оправок для </w:t>
      </w:r>
      <w:r w:rsidRPr="00B128BD">
        <w:rPr>
          <w:rFonts w:eastAsia="Times New Roman"/>
          <w:sz w:val="24"/>
          <w:szCs w:val="24"/>
          <w:lang w:eastAsia="ru-RU"/>
        </w:rPr>
        <w:t>оправки-патрона.</w:t>
      </w:r>
    </w:p>
    <w:p w:rsidR="00B128BD" w:rsidRPr="00B128BD" w:rsidRDefault="00B128BD" w:rsidP="00B128BD">
      <w:pPr>
        <w:ind w:left="1080" w:firstLine="0"/>
        <w:rPr>
          <w:sz w:val="24"/>
          <w:szCs w:val="24"/>
        </w:rPr>
      </w:pPr>
    </w:p>
    <w:p w:rsidR="00B128BD" w:rsidRDefault="00B128BD" w:rsidP="00A165C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775473" cy="38152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663" cy="382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92070" cy="505269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505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br w:type="textWrapping" w:clear="all"/>
      </w:r>
    </w:p>
    <w:tbl>
      <w:tblPr>
        <w:tblStyle w:val="aa"/>
        <w:tblpPr w:leftFromText="180" w:rightFromText="180" w:vertAnchor="text" w:horzAnchor="margin" w:tblpY="5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303"/>
        <w:gridCol w:w="3191"/>
      </w:tblGrid>
      <w:tr w:rsidR="00660C3B" w:rsidRPr="00660C3B" w:rsidTr="007211C3">
        <w:tc>
          <w:tcPr>
            <w:tcW w:w="4077" w:type="dxa"/>
            <w:hideMark/>
          </w:tcPr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>Покупатель</w:t>
            </w: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>Генеральный директор</w:t>
            </w: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>АО «ВОМЗ»</w:t>
            </w: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 xml:space="preserve">____________/В.А. Морозов/ </w:t>
            </w: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>М.П.</w:t>
            </w:r>
          </w:p>
        </w:tc>
        <w:tc>
          <w:tcPr>
            <w:tcW w:w="2303" w:type="dxa"/>
          </w:tcPr>
          <w:p w:rsidR="00660C3B" w:rsidRPr="00660C3B" w:rsidRDefault="00660C3B" w:rsidP="007211C3">
            <w:pPr>
              <w:rPr>
                <w:sz w:val="24"/>
              </w:rPr>
            </w:pPr>
          </w:p>
        </w:tc>
        <w:tc>
          <w:tcPr>
            <w:tcW w:w="3191" w:type="dxa"/>
            <w:hideMark/>
          </w:tcPr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>Поставщик</w:t>
            </w: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  <w:r>
              <w:rPr>
                <w:sz w:val="24"/>
              </w:rPr>
              <w:t>________________</w:t>
            </w: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 xml:space="preserve">_____/                        </w:t>
            </w:r>
            <w:r w:rsidRPr="00660C3B">
              <w:rPr>
                <w:rFonts w:eastAsia="Calibri"/>
                <w:sz w:val="24"/>
              </w:rPr>
              <w:t xml:space="preserve">/ </w:t>
            </w:r>
          </w:p>
          <w:p w:rsidR="00660C3B" w:rsidRPr="00660C3B" w:rsidRDefault="00660C3B" w:rsidP="007211C3">
            <w:pPr>
              <w:jc w:val="center"/>
              <w:rPr>
                <w:sz w:val="24"/>
              </w:rPr>
            </w:pPr>
            <w:r w:rsidRPr="00660C3B">
              <w:rPr>
                <w:sz w:val="24"/>
              </w:rPr>
              <w:t>М.П.</w:t>
            </w:r>
          </w:p>
        </w:tc>
      </w:tr>
    </w:tbl>
    <w:p w:rsidR="00660C3B" w:rsidRPr="00A937ED" w:rsidRDefault="00660C3B" w:rsidP="00B128BD">
      <w:pPr>
        <w:ind w:firstLine="0"/>
        <w:rPr>
          <w:b/>
          <w:sz w:val="24"/>
          <w:szCs w:val="24"/>
        </w:rPr>
      </w:pPr>
    </w:p>
    <w:sectPr w:rsidR="00660C3B" w:rsidRPr="00A937ED" w:rsidSect="00B34304">
      <w:footerReference w:type="default" r:id="rId10"/>
      <w:pgSz w:w="11906" w:h="16838"/>
      <w:pgMar w:top="1134" w:right="850" w:bottom="1134" w:left="1701" w:header="708" w:footer="708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477" w:rsidRDefault="00C70477" w:rsidP="008D2962">
      <w:pPr>
        <w:spacing w:line="240" w:lineRule="auto"/>
      </w:pPr>
      <w:r>
        <w:separator/>
      </w:r>
    </w:p>
  </w:endnote>
  <w:endnote w:type="continuationSeparator" w:id="0">
    <w:p w:rsidR="00C70477" w:rsidRDefault="00C70477" w:rsidP="008D29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3465768"/>
      <w:docPartObj>
        <w:docPartGallery w:val="Page Numbers (Bottom of Page)"/>
        <w:docPartUnique/>
      </w:docPartObj>
    </w:sdtPr>
    <w:sdtEndPr/>
    <w:sdtContent>
      <w:p w:rsidR="008D2962" w:rsidRDefault="008D2962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0F40">
          <w:rPr>
            <w:noProof/>
          </w:rPr>
          <w:t>14</w:t>
        </w:r>
        <w:r>
          <w:fldChar w:fldCharType="end"/>
        </w:r>
      </w:p>
    </w:sdtContent>
  </w:sdt>
  <w:p w:rsidR="008D2962" w:rsidRDefault="008D296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477" w:rsidRDefault="00C70477" w:rsidP="008D2962">
      <w:pPr>
        <w:spacing w:line="240" w:lineRule="auto"/>
      </w:pPr>
      <w:r>
        <w:separator/>
      </w:r>
    </w:p>
  </w:footnote>
  <w:footnote w:type="continuationSeparator" w:id="0">
    <w:p w:rsidR="00C70477" w:rsidRDefault="00C70477" w:rsidP="008D2962">
      <w:pPr>
        <w:spacing w:line="240" w:lineRule="auto"/>
      </w:pPr>
      <w:r>
        <w:continuationSeparator/>
      </w:r>
    </w:p>
  </w:footnote>
  <w:footnote w:id="1">
    <w:p w:rsidR="00670D63" w:rsidRDefault="00670D63" w:rsidP="00670D63">
      <w:pPr>
        <w:pStyle w:val="af1"/>
      </w:pPr>
      <w:r>
        <w:rPr>
          <w:rFonts w:ascii="Calibri" w:hAnsi="Calibri"/>
        </w:rPr>
        <w:footnoteRef/>
      </w:r>
      <w:r>
        <w:t xml:space="preserve">           Эквивалент на Товар не допустим, согласно п.10.3.6 (5) ЕПоЗ ГК «Ростех»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5405"/>
    <w:multiLevelType w:val="hybridMultilevel"/>
    <w:tmpl w:val="23442D82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913ADB"/>
    <w:multiLevelType w:val="hybridMultilevel"/>
    <w:tmpl w:val="2CFACD82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1811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001E42"/>
    <w:multiLevelType w:val="hybridMultilevel"/>
    <w:tmpl w:val="1BA85944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0AA5C11"/>
    <w:multiLevelType w:val="hybridMultilevel"/>
    <w:tmpl w:val="6A1C50E8"/>
    <w:lvl w:ilvl="0" w:tplc="D07A63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0DB2BE4"/>
    <w:multiLevelType w:val="hybridMultilevel"/>
    <w:tmpl w:val="25C201B2"/>
    <w:lvl w:ilvl="0" w:tplc="D07A63B6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26E610F9"/>
    <w:multiLevelType w:val="hybridMultilevel"/>
    <w:tmpl w:val="B5B0B17A"/>
    <w:lvl w:ilvl="0" w:tplc="D07A63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A91168"/>
    <w:multiLevelType w:val="hybridMultilevel"/>
    <w:tmpl w:val="C8ACFD0E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D372914"/>
    <w:multiLevelType w:val="hybridMultilevel"/>
    <w:tmpl w:val="816A5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6056E"/>
    <w:multiLevelType w:val="multilevel"/>
    <w:tmpl w:val="FDF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E95D49"/>
    <w:multiLevelType w:val="hybridMultilevel"/>
    <w:tmpl w:val="EFC60942"/>
    <w:lvl w:ilvl="0" w:tplc="D07A63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2CB09E3"/>
    <w:multiLevelType w:val="multilevel"/>
    <w:tmpl w:val="DFA2D888"/>
    <w:lvl w:ilvl="0">
      <w:start w:val="1"/>
      <w:numFmt w:val="decimal"/>
      <w:pStyle w:val="a"/>
      <w:lvlText w:val="%1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96" w:hanging="600"/>
      </w:pPr>
      <w:rPr>
        <w:rFonts w:hint="default"/>
        <w:b w:val="0"/>
        <w:sz w:val="28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2" w15:restartNumberingAfterBreak="0">
    <w:nsid w:val="5B6A3E42"/>
    <w:multiLevelType w:val="hybridMultilevel"/>
    <w:tmpl w:val="DE842484"/>
    <w:lvl w:ilvl="0" w:tplc="089467E2"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F213A19"/>
    <w:multiLevelType w:val="hybridMultilevel"/>
    <w:tmpl w:val="0382F8F4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C1703E8"/>
    <w:multiLevelType w:val="hybridMultilevel"/>
    <w:tmpl w:val="CBA069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16AAF"/>
    <w:multiLevelType w:val="multilevel"/>
    <w:tmpl w:val="0EF8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466539"/>
    <w:multiLevelType w:val="multilevel"/>
    <w:tmpl w:val="24426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1"/>
  </w:num>
  <w:num w:numId="5">
    <w:abstractNumId w:val="11"/>
  </w:num>
  <w:num w:numId="6">
    <w:abstractNumId w:val="11"/>
  </w:num>
  <w:num w:numId="7">
    <w:abstractNumId w:val="11"/>
  </w:num>
  <w:num w:numId="8">
    <w:abstractNumId w:val="11"/>
  </w:num>
  <w:num w:numId="9">
    <w:abstractNumId w:val="11"/>
  </w:num>
  <w:num w:numId="10">
    <w:abstractNumId w:val="11"/>
  </w:num>
  <w:num w:numId="11">
    <w:abstractNumId w:val="11"/>
  </w:num>
  <w:num w:numId="12">
    <w:abstractNumId w:val="2"/>
  </w:num>
  <w:num w:numId="13">
    <w:abstractNumId w:val="5"/>
  </w:num>
  <w:num w:numId="14">
    <w:abstractNumId w:val="9"/>
  </w:num>
  <w:num w:numId="15">
    <w:abstractNumId w:val="10"/>
  </w:num>
  <w:num w:numId="16">
    <w:abstractNumId w:val="1"/>
  </w:num>
  <w:num w:numId="17">
    <w:abstractNumId w:val="7"/>
  </w:num>
  <w:num w:numId="18">
    <w:abstractNumId w:val="16"/>
  </w:num>
  <w:num w:numId="19">
    <w:abstractNumId w:val="15"/>
  </w:num>
  <w:num w:numId="20">
    <w:abstractNumId w:val="0"/>
  </w:num>
  <w:num w:numId="21">
    <w:abstractNumId w:val="13"/>
  </w:num>
  <w:num w:numId="22">
    <w:abstractNumId w:val="8"/>
  </w:num>
  <w:num w:numId="23">
    <w:abstractNumId w:val="14"/>
  </w:num>
  <w:num w:numId="24">
    <w:abstractNumId w:val="6"/>
  </w:num>
  <w:num w:numId="25">
    <w:abstractNumId w:val="3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66"/>
    <w:rsid w:val="000143D8"/>
    <w:rsid w:val="00057F85"/>
    <w:rsid w:val="00077D9A"/>
    <w:rsid w:val="000A7568"/>
    <w:rsid w:val="000B2031"/>
    <w:rsid w:val="000E6A6C"/>
    <w:rsid w:val="000F63F1"/>
    <w:rsid w:val="000F77D3"/>
    <w:rsid w:val="0011024F"/>
    <w:rsid w:val="00133DF3"/>
    <w:rsid w:val="0015499D"/>
    <w:rsid w:val="00162B8A"/>
    <w:rsid w:val="00167C44"/>
    <w:rsid w:val="00171439"/>
    <w:rsid w:val="00187B3A"/>
    <w:rsid w:val="00187E45"/>
    <w:rsid w:val="001C075D"/>
    <w:rsid w:val="0020232F"/>
    <w:rsid w:val="002031C2"/>
    <w:rsid w:val="002250E5"/>
    <w:rsid w:val="0025522F"/>
    <w:rsid w:val="002553AD"/>
    <w:rsid w:val="002647A1"/>
    <w:rsid w:val="002A3698"/>
    <w:rsid w:val="002B7C91"/>
    <w:rsid w:val="002C1C05"/>
    <w:rsid w:val="00300C68"/>
    <w:rsid w:val="00327D12"/>
    <w:rsid w:val="00346AFB"/>
    <w:rsid w:val="0036219B"/>
    <w:rsid w:val="00364FCB"/>
    <w:rsid w:val="00373795"/>
    <w:rsid w:val="00387E71"/>
    <w:rsid w:val="003959FA"/>
    <w:rsid w:val="003B08DD"/>
    <w:rsid w:val="003B4914"/>
    <w:rsid w:val="003C13AF"/>
    <w:rsid w:val="003D3406"/>
    <w:rsid w:val="003D36A0"/>
    <w:rsid w:val="003D4B52"/>
    <w:rsid w:val="003E4B6D"/>
    <w:rsid w:val="003F136D"/>
    <w:rsid w:val="00456672"/>
    <w:rsid w:val="0046722B"/>
    <w:rsid w:val="00471AD3"/>
    <w:rsid w:val="00476A8E"/>
    <w:rsid w:val="00482541"/>
    <w:rsid w:val="00482A04"/>
    <w:rsid w:val="004A3621"/>
    <w:rsid w:val="004D3250"/>
    <w:rsid w:val="004E1961"/>
    <w:rsid w:val="004F1B3D"/>
    <w:rsid w:val="005164BF"/>
    <w:rsid w:val="005205B4"/>
    <w:rsid w:val="00527214"/>
    <w:rsid w:val="0057225B"/>
    <w:rsid w:val="00577649"/>
    <w:rsid w:val="00584912"/>
    <w:rsid w:val="005859D5"/>
    <w:rsid w:val="00587F86"/>
    <w:rsid w:val="0059659D"/>
    <w:rsid w:val="005A4E1F"/>
    <w:rsid w:val="005A7DAF"/>
    <w:rsid w:val="005B2F58"/>
    <w:rsid w:val="005B3947"/>
    <w:rsid w:val="005E2BBC"/>
    <w:rsid w:val="005E7021"/>
    <w:rsid w:val="005F4C32"/>
    <w:rsid w:val="0060342F"/>
    <w:rsid w:val="00610BEF"/>
    <w:rsid w:val="00610F68"/>
    <w:rsid w:val="00616875"/>
    <w:rsid w:val="00626C4E"/>
    <w:rsid w:val="006472EF"/>
    <w:rsid w:val="00660C3B"/>
    <w:rsid w:val="00670D63"/>
    <w:rsid w:val="00671691"/>
    <w:rsid w:val="00674B44"/>
    <w:rsid w:val="006876B7"/>
    <w:rsid w:val="00693056"/>
    <w:rsid w:val="006D123B"/>
    <w:rsid w:val="006D3AB0"/>
    <w:rsid w:val="006F325C"/>
    <w:rsid w:val="0072294F"/>
    <w:rsid w:val="0073330F"/>
    <w:rsid w:val="00736110"/>
    <w:rsid w:val="0076480A"/>
    <w:rsid w:val="00770D8E"/>
    <w:rsid w:val="00770EBF"/>
    <w:rsid w:val="00786223"/>
    <w:rsid w:val="007D1513"/>
    <w:rsid w:val="007D4251"/>
    <w:rsid w:val="007E4BEB"/>
    <w:rsid w:val="007F0F40"/>
    <w:rsid w:val="007F6CE6"/>
    <w:rsid w:val="008010CA"/>
    <w:rsid w:val="008210C0"/>
    <w:rsid w:val="00824BE1"/>
    <w:rsid w:val="00833F64"/>
    <w:rsid w:val="00852E20"/>
    <w:rsid w:val="0087161F"/>
    <w:rsid w:val="00871E9C"/>
    <w:rsid w:val="008742C9"/>
    <w:rsid w:val="008809C0"/>
    <w:rsid w:val="008A38E9"/>
    <w:rsid w:val="008D2962"/>
    <w:rsid w:val="008E332E"/>
    <w:rsid w:val="00902F47"/>
    <w:rsid w:val="00915CDB"/>
    <w:rsid w:val="009347D9"/>
    <w:rsid w:val="0096160F"/>
    <w:rsid w:val="00974126"/>
    <w:rsid w:val="00985F05"/>
    <w:rsid w:val="00994A1C"/>
    <w:rsid w:val="009B10C9"/>
    <w:rsid w:val="009B3517"/>
    <w:rsid w:val="009C60C2"/>
    <w:rsid w:val="009D338E"/>
    <w:rsid w:val="00A165CA"/>
    <w:rsid w:val="00A170AE"/>
    <w:rsid w:val="00A2465A"/>
    <w:rsid w:val="00A33713"/>
    <w:rsid w:val="00A41457"/>
    <w:rsid w:val="00A60504"/>
    <w:rsid w:val="00A75583"/>
    <w:rsid w:val="00A937ED"/>
    <w:rsid w:val="00A939E6"/>
    <w:rsid w:val="00A964B6"/>
    <w:rsid w:val="00AA1AF0"/>
    <w:rsid w:val="00AA7D8F"/>
    <w:rsid w:val="00AC60C2"/>
    <w:rsid w:val="00AE1A23"/>
    <w:rsid w:val="00AE2C66"/>
    <w:rsid w:val="00AE55F6"/>
    <w:rsid w:val="00AF27B2"/>
    <w:rsid w:val="00AF472C"/>
    <w:rsid w:val="00B04962"/>
    <w:rsid w:val="00B0543C"/>
    <w:rsid w:val="00B128BD"/>
    <w:rsid w:val="00B13955"/>
    <w:rsid w:val="00B1616E"/>
    <w:rsid w:val="00B34304"/>
    <w:rsid w:val="00B4326A"/>
    <w:rsid w:val="00B72138"/>
    <w:rsid w:val="00BB0CB1"/>
    <w:rsid w:val="00BC3719"/>
    <w:rsid w:val="00BE3C35"/>
    <w:rsid w:val="00BE5793"/>
    <w:rsid w:val="00BF0BCE"/>
    <w:rsid w:val="00BF500D"/>
    <w:rsid w:val="00C20339"/>
    <w:rsid w:val="00C642E4"/>
    <w:rsid w:val="00C70477"/>
    <w:rsid w:val="00C80824"/>
    <w:rsid w:val="00C86B5C"/>
    <w:rsid w:val="00C96E60"/>
    <w:rsid w:val="00CB153F"/>
    <w:rsid w:val="00CB2B84"/>
    <w:rsid w:val="00CB30DC"/>
    <w:rsid w:val="00CB312F"/>
    <w:rsid w:val="00CD2125"/>
    <w:rsid w:val="00CF0B6D"/>
    <w:rsid w:val="00D020C7"/>
    <w:rsid w:val="00D17670"/>
    <w:rsid w:val="00D457E6"/>
    <w:rsid w:val="00D54155"/>
    <w:rsid w:val="00D6333A"/>
    <w:rsid w:val="00D67A5F"/>
    <w:rsid w:val="00D85651"/>
    <w:rsid w:val="00D96A7D"/>
    <w:rsid w:val="00DA2594"/>
    <w:rsid w:val="00DA55C2"/>
    <w:rsid w:val="00DC124E"/>
    <w:rsid w:val="00DE13FB"/>
    <w:rsid w:val="00DE1613"/>
    <w:rsid w:val="00E14031"/>
    <w:rsid w:val="00E320EE"/>
    <w:rsid w:val="00E9775D"/>
    <w:rsid w:val="00EB5746"/>
    <w:rsid w:val="00EB67E9"/>
    <w:rsid w:val="00ED79D1"/>
    <w:rsid w:val="00EE09CA"/>
    <w:rsid w:val="00F0361D"/>
    <w:rsid w:val="00F12CAA"/>
    <w:rsid w:val="00F2581F"/>
    <w:rsid w:val="00F517C1"/>
    <w:rsid w:val="00F52CA1"/>
    <w:rsid w:val="00F64C4B"/>
    <w:rsid w:val="00FA2DAE"/>
    <w:rsid w:val="00FB17E6"/>
    <w:rsid w:val="00FB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2F8D93-E07D-4E50-84EE-19211C284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E55F6"/>
    <w:pPr>
      <w:spacing w:line="360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AE55F6"/>
    <w:pPr>
      <w:keepNext/>
      <w:keepLines/>
      <w:spacing w:before="360"/>
      <w:ind w:firstLine="0"/>
      <w:jc w:val="center"/>
      <w:outlineLvl w:val="0"/>
    </w:pPr>
    <w:rPr>
      <w:rFonts w:eastAsia="Times New Roman"/>
      <w:bC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E55F6"/>
    <w:rPr>
      <w:rFonts w:ascii="Times New Roman" w:eastAsia="Times New Roman" w:hAnsi="Times New Roman" w:cs="Times New Roman"/>
      <w:bCs/>
      <w:sz w:val="32"/>
      <w:szCs w:val="28"/>
    </w:rPr>
  </w:style>
  <w:style w:type="paragraph" w:customStyle="1" w:styleId="a">
    <w:name w:val="ЗАГОЛОВОК ГЛАВЫ"/>
    <w:basedOn w:val="a0"/>
    <w:link w:val="a4"/>
    <w:qFormat/>
    <w:rsid w:val="00BF0BCE"/>
    <w:pPr>
      <w:numPr>
        <w:numId w:val="11"/>
      </w:numPr>
      <w:tabs>
        <w:tab w:val="left" w:leader="dot" w:pos="709"/>
      </w:tabs>
      <w:spacing w:before="360" w:after="360"/>
      <w:jc w:val="left"/>
    </w:pPr>
    <w:rPr>
      <w:rFonts w:ascii="Calibri" w:hAnsi="Calibri"/>
      <w:b/>
      <w:sz w:val="32"/>
    </w:rPr>
  </w:style>
  <w:style w:type="character" w:customStyle="1" w:styleId="a4">
    <w:name w:val="ЗАГОЛОВОК ГЛАВЫ Знак"/>
    <w:link w:val="a"/>
    <w:rsid w:val="00BF0BCE"/>
    <w:rPr>
      <w:b/>
      <w:sz w:val="32"/>
    </w:rPr>
  </w:style>
  <w:style w:type="paragraph" w:customStyle="1" w:styleId="a5">
    <w:name w:val="ПУНКТ"/>
    <w:basedOn w:val="a0"/>
    <w:link w:val="a6"/>
    <w:qFormat/>
    <w:rsid w:val="00BF0BCE"/>
    <w:pPr>
      <w:spacing w:before="120" w:after="120"/>
      <w:ind w:firstLine="720"/>
      <w:jc w:val="left"/>
    </w:pPr>
    <w:rPr>
      <w:rFonts w:ascii="Calibri" w:hAnsi="Calibri"/>
    </w:rPr>
  </w:style>
  <w:style w:type="character" w:customStyle="1" w:styleId="a6">
    <w:name w:val="ПУНКТ Знак"/>
    <w:link w:val="a5"/>
    <w:rsid w:val="00BF0BCE"/>
    <w:rPr>
      <w:sz w:val="28"/>
    </w:rPr>
  </w:style>
  <w:style w:type="paragraph" w:customStyle="1" w:styleId="a7">
    <w:name w:val="ОБЫЧНЫЙ ТЕКСТ"/>
    <w:basedOn w:val="a0"/>
    <w:link w:val="a8"/>
    <w:qFormat/>
    <w:rsid w:val="00BF0BCE"/>
    <w:pPr>
      <w:ind w:firstLine="720"/>
    </w:pPr>
    <w:rPr>
      <w:rFonts w:ascii="Calibri" w:hAnsi="Calibri"/>
    </w:rPr>
  </w:style>
  <w:style w:type="character" w:customStyle="1" w:styleId="a8">
    <w:name w:val="ОБЫЧНЫЙ ТЕКСТ Знак"/>
    <w:link w:val="a7"/>
    <w:rsid w:val="00BF0BCE"/>
    <w:rPr>
      <w:sz w:val="28"/>
    </w:rPr>
  </w:style>
  <w:style w:type="paragraph" w:styleId="a9">
    <w:name w:val="List Paragraph"/>
    <w:basedOn w:val="a0"/>
    <w:uiPriority w:val="34"/>
    <w:qFormat/>
    <w:rsid w:val="006D3AB0"/>
    <w:pPr>
      <w:spacing w:after="200" w:line="276" w:lineRule="auto"/>
      <w:ind w:left="720" w:firstLine="0"/>
      <w:contextualSpacing/>
      <w:jc w:val="left"/>
    </w:pPr>
    <w:rPr>
      <w:rFonts w:ascii="Calibri" w:eastAsia="MS Mincho" w:hAnsi="Calibri"/>
      <w:sz w:val="22"/>
    </w:rPr>
  </w:style>
  <w:style w:type="table" w:styleId="aa">
    <w:name w:val="Table Grid"/>
    <w:basedOn w:val="a2"/>
    <w:uiPriority w:val="59"/>
    <w:rsid w:val="00660C3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B128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B128BD"/>
    <w:rPr>
      <w:rFonts w:ascii="Tahoma" w:hAnsi="Tahoma" w:cs="Tahoma"/>
      <w:sz w:val="16"/>
      <w:szCs w:val="16"/>
      <w:lang w:eastAsia="en-US"/>
    </w:rPr>
  </w:style>
  <w:style w:type="paragraph" w:styleId="ad">
    <w:name w:val="header"/>
    <w:basedOn w:val="a0"/>
    <w:link w:val="ae"/>
    <w:uiPriority w:val="99"/>
    <w:unhideWhenUsed/>
    <w:rsid w:val="008D2962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8D2962"/>
    <w:rPr>
      <w:rFonts w:ascii="Times New Roman" w:hAnsi="Times New Roman"/>
      <w:sz w:val="28"/>
      <w:szCs w:val="22"/>
      <w:lang w:eastAsia="en-US"/>
    </w:rPr>
  </w:style>
  <w:style w:type="paragraph" w:styleId="af">
    <w:name w:val="footer"/>
    <w:basedOn w:val="a0"/>
    <w:link w:val="af0"/>
    <w:uiPriority w:val="99"/>
    <w:unhideWhenUsed/>
    <w:rsid w:val="008D2962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8D2962"/>
    <w:rPr>
      <w:rFonts w:ascii="Times New Roman" w:hAnsi="Times New Roman"/>
      <w:sz w:val="28"/>
      <w:szCs w:val="22"/>
      <w:lang w:eastAsia="en-US"/>
    </w:rPr>
  </w:style>
  <w:style w:type="paragraph" w:styleId="af1">
    <w:name w:val="footnote text"/>
    <w:basedOn w:val="a0"/>
    <w:link w:val="af2"/>
    <w:uiPriority w:val="99"/>
    <w:semiHidden/>
    <w:unhideWhenUsed/>
    <w:rsid w:val="00670D63"/>
    <w:pPr>
      <w:spacing w:line="240" w:lineRule="auto"/>
      <w:ind w:firstLine="0"/>
      <w:jc w:val="left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670D63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99AA4-2197-4F42-AD1C-199A2D3FB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"ВОМЗ"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Серьезнов</dc:creator>
  <cp:lastModifiedBy>Юлия</cp:lastModifiedBy>
  <cp:revision>2</cp:revision>
  <cp:lastPrinted>2021-12-01T07:46:00Z</cp:lastPrinted>
  <dcterms:created xsi:type="dcterms:W3CDTF">2021-12-29T12:09:00Z</dcterms:created>
  <dcterms:modified xsi:type="dcterms:W3CDTF">2021-12-29T12:09:00Z</dcterms:modified>
</cp:coreProperties>
</file>