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B03" w:rsidRPr="00C7405D" w:rsidRDefault="00AD0B03" w:rsidP="00C7405D">
      <w:pPr>
        <w:jc w:val="center"/>
        <w:outlineLvl w:val="0"/>
        <w:rPr>
          <w:b/>
        </w:rPr>
      </w:pPr>
      <w:bookmarkStart w:id="0" w:name="_Toc452983072"/>
      <w:bookmarkStart w:id="1" w:name="_Toc460828933"/>
      <w:bookmarkStart w:id="2" w:name="_Toc507746445"/>
    </w:p>
    <w:p w:rsidR="0089317A" w:rsidRDefault="0089317A" w:rsidP="00C7405D">
      <w:pPr>
        <w:jc w:val="center"/>
        <w:outlineLvl w:val="0"/>
        <w:rPr>
          <w:b/>
          <w:lang w:val="en-US"/>
        </w:rPr>
      </w:pPr>
    </w:p>
    <w:p w:rsidR="00380287" w:rsidRDefault="00380287" w:rsidP="00C7405D">
      <w:pPr>
        <w:jc w:val="center"/>
        <w:outlineLvl w:val="0"/>
        <w:rPr>
          <w:b/>
          <w:lang w:val="en-US"/>
        </w:rPr>
      </w:pPr>
    </w:p>
    <w:p w:rsidR="00380287" w:rsidRDefault="00380287" w:rsidP="00C7405D">
      <w:pPr>
        <w:jc w:val="center"/>
        <w:outlineLvl w:val="0"/>
        <w:rPr>
          <w:b/>
          <w:lang w:val="en-US"/>
        </w:rPr>
      </w:pPr>
    </w:p>
    <w:p w:rsidR="00380287" w:rsidRDefault="00380287" w:rsidP="00C7405D">
      <w:pPr>
        <w:jc w:val="center"/>
        <w:outlineLvl w:val="0"/>
        <w:rPr>
          <w:b/>
          <w:lang w:val="en-US"/>
        </w:rPr>
      </w:pPr>
    </w:p>
    <w:p w:rsidR="00380287" w:rsidRPr="00380287" w:rsidRDefault="00380287" w:rsidP="00C7405D">
      <w:pPr>
        <w:jc w:val="center"/>
        <w:outlineLvl w:val="0"/>
        <w:rPr>
          <w:b/>
          <w:lang w:val="en-US"/>
        </w:rPr>
      </w:pPr>
    </w:p>
    <w:bookmarkEnd w:id="0"/>
    <w:bookmarkEnd w:id="1"/>
    <w:bookmarkEnd w:id="2"/>
    <w:p w:rsidR="00302668" w:rsidRPr="00713240" w:rsidRDefault="00302668" w:rsidP="00302668">
      <w:pPr>
        <w:pBdr>
          <w:bottom w:val="double" w:sz="24" w:space="2" w:color="000000"/>
        </w:pBdr>
        <w:rPr>
          <w:i/>
          <w:iCs/>
          <w:sz w:val="88"/>
          <w:szCs w:val="88"/>
        </w:rPr>
      </w:pPr>
      <w:r>
        <w:rPr>
          <w:i/>
          <w:iCs/>
          <w:sz w:val="88"/>
          <w:szCs w:val="88"/>
        </w:rPr>
        <w:t xml:space="preserve">        </w:t>
      </w:r>
      <w:r w:rsidRPr="00713240">
        <w:rPr>
          <w:i/>
          <w:iCs/>
          <w:sz w:val="88"/>
          <w:szCs w:val="88"/>
        </w:rPr>
        <w:t xml:space="preserve">«Арт-Трейдинг» </w:t>
      </w:r>
    </w:p>
    <w:p w:rsidR="00302668" w:rsidRPr="00713240" w:rsidRDefault="00302668" w:rsidP="00302668">
      <w:pPr>
        <w:rPr>
          <w:i/>
          <w:iCs/>
        </w:rPr>
      </w:pPr>
      <w:r w:rsidRPr="00713240">
        <w:rPr>
          <w:i/>
          <w:iCs/>
        </w:rPr>
        <w:t>Юр.адрес:190020  г. Санкт-Петербург, ул. Нарвский проспект, дом 29,литер А, пом.17-Н.</w:t>
      </w:r>
    </w:p>
    <w:p w:rsidR="00302668" w:rsidRPr="00713240" w:rsidRDefault="00302668" w:rsidP="00302668">
      <w:pPr>
        <w:tabs>
          <w:tab w:val="left" w:pos="2325"/>
        </w:tabs>
        <w:rPr>
          <w:i/>
          <w:iCs/>
        </w:rPr>
      </w:pPr>
      <w:r w:rsidRPr="00713240">
        <w:rPr>
          <w:i/>
          <w:iCs/>
        </w:rPr>
        <w:t>ИНН 7842154212</w:t>
      </w:r>
      <w:r w:rsidRPr="00713240">
        <w:rPr>
          <w:i/>
          <w:iCs/>
        </w:rPr>
        <w:tab/>
      </w:r>
    </w:p>
    <w:p w:rsidR="00302668" w:rsidRPr="00713240" w:rsidRDefault="00302668" w:rsidP="00302668">
      <w:pPr>
        <w:tabs>
          <w:tab w:val="left" w:pos="3285"/>
        </w:tabs>
        <w:rPr>
          <w:i/>
          <w:iCs/>
        </w:rPr>
      </w:pPr>
      <w:r w:rsidRPr="00713240">
        <w:rPr>
          <w:i/>
          <w:iCs/>
        </w:rPr>
        <w:t>КПП 784201001</w:t>
      </w:r>
      <w:r>
        <w:rPr>
          <w:i/>
          <w:iCs/>
        </w:rPr>
        <w:tab/>
      </w:r>
    </w:p>
    <w:p w:rsidR="00302668" w:rsidRPr="00713240" w:rsidRDefault="00302668" w:rsidP="00302668">
      <w:pPr>
        <w:rPr>
          <w:i/>
          <w:iCs/>
        </w:rPr>
      </w:pPr>
      <w:r w:rsidRPr="00713240">
        <w:rPr>
          <w:i/>
          <w:iCs/>
        </w:rPr>
        <w:t>ОГРН 1157847404681</w:t>
      </w:r>
    </w:p>
    <w:p w:rsidR="00302668" w:rsidRPr="00713240" w:rsidRDefault="00302668" w:rsidP="00302668">
      <w:pPr>
        <w:rPr>
          <w:i/>
          <w:iCs/>
        </w:rPr>
      </w:pPr>
      <w:r w:rsidRPr="00713240">
        <w:rPr>
          <w:i/>
          <w:iCs/>
        </w:rPr>
        <w:t>ОКПО 31924548</w:t>
      </w:r>
    </w:p>
    <w:p w:rsidR="00302668" w:rsidRPr="00713240" w:rsidRDefault="00302668" w:rsidP="00302668">
      <w:pPr>
        <w:rPr>
          <w:i/>
          <w:iCs/>
        </w:rPr>
      </w:pPr>
      <w:r w:rsidRPr="00713240">
        <w:rPr>
          <w:i/>
          <w:iCs/>
        </w:rPr>
        <w:t>Банк: Филиал «Санкт-Петербургский « АО «АЛЬФА-БАНК»</w:t>
      </w:r>
    </w:p>
    <w:p w:rsidR="00302668" w:rsidRPr="00713240" w:rsidRDefault="00302668" w:rsidP="00302668">
      <w:pPr>
        <w:rPr>
          <w:i/>
          <w:iCs/>
        </w:rPr>
      </w:pPr>
      <w:r w:rsidRPr="00713240">
        <w:rPr>
          <w:i/>
          <w:iCs/>
        </w:rPr>
        <w:t>Р/с 40702810232210001220</w:t>
      </w:r>
    </w:p>
    <w:p w:rsidR="00302668" w:rsidRPr="00713240" w:rsidRDefault="00302668" w:rsidP="00302668">
      <w:pPr>
        <w:ind w:hanging="567"/>
        <w:rPr>
          <w:i/>
        </w:rPr>
      </w:pPr>
      <w:r w:rsidRPr="00713240">
        <w:rPr>
          <w:i/>
        </w:rPr>
        <w:t xml:space="preserve">         </w:t>
      </w:r>
      <w:r>
        <w:rPr>
          <w:i/>
        </w:rPr>
        <w:t xml:space="preserve"> </w:t>
      </w:r>
      <w:r w:rsidRPr="00713240">
        <w:rPr>
          <w:i/>
        </w:rPr>
        <w:t>к/с 3010181060000000078</w:t>
      </w:r>
    </w:p>
    <w:p w:rsidR="00302668" w:rsidRPr="00713240" w:rsidRDefault="00302668" w:rsidP="00302668">
      <w:pPr>
        <w:tabs>
          <w:tab w:val="left" w:pos="6804"/>
        </w:tabs>
        <w:rPr>
          <w:i/>
        </w:rPr>
      </w:pPr>
      <w:r w:rsidRPr="00713240">
        <w:rPr>
          <w:i/>
        </w:rPr>
        <w:t>БИК 044030786</w:t>
      </w:r>
    </w:p>
    <w:p w:rsidR="00302668" w:rsidRPr="00713240" w:rsidRDefault="00302668" w:rsidP="00302668">
      <w:pPr>
        <w:rPr>
          <w:i/>
          <w:szCs w:val="26"/>
        </w:rPr>
      </w:pPr>
    </w:p>
    <w:p w:rsidR="00302668" w:rsidRPr="00713240" w:rsidRDefault="00302668" w:rsidP="00302668">
      <w:pPr>
        <w:rPr>
          <w:color w:val="000000"/>
        </w:rPr>
      </w:pPr>
      <w:r w:rsidRPr="00713240">
        <w:rPr>
          <w:i/>
          <w:szCs w:val="26"/>
        </w:rPr>
        <w:t>Просим рассмотреть возможность поставки</w:t>
      </w:r>
    </w:p>
    <w:p w:rsidR="00302668" w:rsidRDefault="00302668" w:rsidP="00302668">
      <w:pPr>
        <w:rPr>
          <w:rFonts w:ascii="Arial" w:eastAsia="Calibri" w:hAnsi="Arial" w:cs="Arial"/>
        </w:rPr>
      </w:pPr>
    </w:p>
    <w:p w:rsidR="00775000" w:rsidRPr="0018785F" w:rsidRDefault="00775000" w:rsidP="00C7405D"/>
    <w:p w:rsidR="00C7405D" w:rsidRDefault="00C7405D" w:rsidP="00C7405D"/>
    <w:p w:rsidR="001528E1" w:rsidRPr="00006B63" w:rsidRDefault="001528E1" w:rsidP="00C7405D"/>
    <w:p w:rsidR="00F0403A" w:rsidRPr="00006B63" w:rsidRDefault="00F0403A" w:rsidP="00C7405D"/>
    <w:p w:rsidR="00AF06F9" w:rsidRPr="0018785F" w:rsidRDefault="00AF06F9" w:rsidP="00C7405D"/>
    <w:p w:rsidR="00C7405D" w:rsidRPr="0018785F" w:rsidRDefault="00C7405D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380287" w:rsidRPr="0018785F" w:rsidRDefault="00380287" w:rsidP="00C7405D"/>
    <w:p w:rsidR="00C7405D" w:rsidRPr="00CE45FE" w:rsidRDefault="00C7405D" w:rsidP="00C7405D"/>
    <w:p w:rsidR="00B461A1" w:rsidRPr="00CE45FE" w:rsidRDefault="00B461A1" w:rsidP="00C7405D"/>
    <w:p w:rsidR="00C7405D" w:rsidRPr="00CE45FE" w:rsidRDefault="00C7405D" w:rsidP="00C7405D"/>
    <w:p w:rsidR="00C7405D" w:rsidRPr="00CE45FE" w:rsidRDefault="00C7405D" w:rsidP="00C7405D"/>
    <w:p w:rsidR="00C7405D" w:rsidRPr="00CE45FE" w:rsidRDefault="00C7405D" w:rsidP="00C7405D"/>
    <w:p w:rsidR="00C7405D" w:rsidRDefault="00C7405D" w:rsidP="00C7405D"/>
    <w:p w:rsidR="002109FB" w:rsidRPr="0067787D" w:rsidRDefault="002109FB" w:rsidP="00C7405D"/>
    <w:p w:rsidR="00C429BF" w:rsidRPr="0067787D" w:rsidRDefault="00C429BF" w:rsidP="00C7405D"/>
    <w:p w:rsidR="00C429BF" w:rsidRPr="0067787D" w:rsidRDefault="00C429BF" w:rsidP="00C7405D"/>
    <w:p w:rsidR="00C429BF" w:rsidRPr="0067787D" w:rsidRDefault="00C429BF" w:rsidP="00C7405D"/>
    <w:p w:rsidR="00C429BF" w:rsidRPr="0067787D" w:rsidRDefault="00C429BF" w:rsidP="00C7405D"/>
    <w:p w:rsidR="00BD3E50" w:rsidRPr="00C7405D" w:rsidRDefault="00BD3E50" w:rsidP="00C7405D"/>
    <w:p w:rsidR="00BD3E50" w:rsidRPr="00C7405D" w:rsidRDefault="00BD3E50" w:rsidP="00C7405D"/>
    <w:p w:rsidR="00D958E1" w:rsidRPr="00D958E1" w:rsidRDefault="00D958E1" w:rsidP="00C8487F">
      <w:pPr>
        <w:sectPr w:rsidR="00D958E1" w:rsidRPr="00D958E1" w:rsidSect="00380287">
          <w:pgSz w:w="11906" w:h="16838"/>
          <w:pgMar w:top="567" w:right="849" w:bottom="1134" w:left="993" w:header="709" w:footer="709" w:gutter="0"/>
          <w:cols w:space="708"/>
          <w:docGrid w:linePitch="360"/>
        </w:sectPr>
      </w:pPr>
    </w:p>
    <w:p w:rsidR="005601D9" w:rsidRPr="005601D9" w:rsidRDefault="005601D9" w:rsidP="00302668">
      <w:pPr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8811DF">
        <w:trPr>
          <w:trHeight w:val="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Наименование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ind w:hanging="108"/>
              <w:jc w:val="both"/>
            </w:pPr>
            <w:r w:rsidRPr="005601D9">
              <w:t>Поставка станка машинной очистки и намотки сварочной проволоки СППС-6 КрЭМЗ или эквивалент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Сведения о новизне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  <w:rPr>
                <w:color w:val="000000"/>
              </w:rPr>
            </w:pPr>
            <w:r w:rsidRPr="005601D9">
              <w:rPr>
                <w:color w:val="000000"/>
              </w:rPr>
              <w:t>Поставляемое оборудование должно быть новым, выпуска не ранее 2021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</w:tbl>
    <w:p w:rsidR="005601D9" w:rsidRPr="005601D9" w:rsidRDefault="005601D9" w:rsidP="005601D9">
      <w:pPr>
        <w:jc w:val="center"/>
      </w:pPr>
    </w:p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>ОБЛАСТЬ ПРИМЕНЕНИЯ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40393E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  <w:rPr>
                <w:rFonts w:eastAsia="Calibri"/>
                <w:color w:val="000000"/>
              </w:rPr>
            </w:pPr>
            <w:r w:rsidRPr="005601D9">
              <w:t>Станок для намотки проволоки предназначен для очистки и намотки с рядной укладкой сварочной проволоки на кассеты сварочных головок (сварочные бобины).</w:t>
            </w:r>
          </w:p>
        </w:tc>
      </w:tr>
    </w:tbl>
    <w:p w:rsidR="005601D9" w:rsidRPr="005601D9" w:rsidRDefault="005601D9" w:rsidP="005601D9">
      <w:pPr>
        <w:jc w:val="center"/>
      </w:pPr>
    </w:p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>УСЛОВИЯ ЭКСПЛУАТАЦИИ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7F4C2C">
        <w:trPr>
          <w:trHeight w:val="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</w:pPr>
            <w:r w:rsidRPr="005601D9">
              <w:t>Оборудование должно работать в соответствии с требованиями настоящего технического задания в следующих условиях эксплуатации.</w:t>
            </w:r>
          </w:p>
          <w:p w:rsidR="005601D9" w:rsidRPr="005601D9" w:rsidRDefault="005601D9" w:rsidP="005601D9">
            <w:pPr>
              <w:jc w:val="both"/>
            </w:pPr>
            <w:r w:rsidRPr="005601D9">
              <w:t>Диапазон температур окружающего воздуха: от +5</w:t>
            </w:r>
            <w:r w:rsidRPr="005601D9">
              <w:rPr>
                <w:vertAlign w:val="superscript"/>
              </w:rPr>
              <w:t>0</w:t>
            </w:r>
            <w:r w:rsidRPr="005601D9">
              <w:t>С до +35</w:t>
            </w:r>
            <w:r w:rsidRPr="005601D9">
              <w:rPr>
                <w:vertAlign w:val="superscript"/>
              </w:rPr>
              <w:t>0</w:t>
            </w:r>
            <w:r w:rsidRPr="005601D9">
              <w:t>С.</w:t>
            </w:r>
          </w:p>
        </w:tc>
      </w:tr>
    </w:tbl>
    <w:p w:rsidR="005601D9" w:rsidRPr="005601D9" w:rsidRDefault="005601D9" w:rsidP="005601D9">
      <w:pPr>
        <w:jc w:val="center"/>
      </w:pPr>
    </w:p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>ТЕХНИЧЕСКИЕ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0"/>
        <w:gridCol w:w="1419"/>
        <w:gridCol w:w="2126"/>
        <w:gridCol w:w="1418"/>
      </w:tblGrid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Подраздел 4.1 Основные параметры и размеры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Технические характеристики (значения которых не могут изменяться).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Наименование</w:t>
            </w:r>
          </w:p>
          <w:p w:rsidR="005601D9" w:rsidRPr="005601D9" w:rsidRDefault="005601D9" w:rsidP="005601D9">
            <w:pPr>
              <w:jc w:val="center"/>
              <w:rPr>
                <w:b/>
              </w:rPr>
            </w:pPr>
            <w:r w:rsidRPr="005601D9">
              <w:rPr>
                <w:color w:val="000000"/>
              </w:rPr>
              <w:t>требования/параметры.</w:t>
            </w:r>
          </w:p>
        </w:tc>
        <w:tc>
          <w:tcPr>
            <w:tcW w:w="1419" w:type="dxa"/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 xml:space="preserve">Требование </w:t>
            </w:r>
          </w:p>
        </w:tc>
        <w:tc>
          <w:tcPr>
            <w:tcW w:w="2126" w:type="dxa"/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Значение</w:t>
            </w:r>
          </w:p>
        </w:tc>
        <w:tc>
          <w:tcPr>
            <w:tcW w:w="1418" w:type="dxa"/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Единица измерения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-</w:t>
            </w:r>
          </w:p>
        </w:tc>
        <w:tc>
          <w:tcPr>
            <w:tcW w:w="1419" w:type="dxa"/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-</w:t>
            </w:r>
          </w:p>
        </w:tc>
        <w:tc>
          <w:tcPr>
            <w:tcW w:w="2126" w:type="dxa"/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-</w:t>
            </w:r>
          </w:p>
        </w:tc>
        <w:tc>
          <w:tcPr>
            <w:tcW w:w="1418" w:type="dxa"/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-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Технические характеристики</w:t>
            </w:r>
          </w:p>
          <w:p w:rsidR="005601D9" w:rsidRPr="005601D9" w:rsidRDefault="005601D9" w:rsidP="005601D9">
            <w:pPr>
              <w:jc w:val="center"/>
            </w:pPr>
            <w:r w:rsidRPr="005601D9">
              <w:t>(значения которых подлежат изменениям, должны быть указаны участником точно).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Наименование</w:t>
            </w:r>
          </w:p>
          <w:p w:rsidR="005601D9" w:rsidRPr="005601D9" w:rsidRDefault="005601D9" w:rsidP="005601D9">
            <w:pPr>
              <w:jc w:val="center"/>
              <w:rPr>
                <w:b/>
              </w:rPr>
            </w:pPr>
            <w:r w:rsidRPr="005601D9">
              <w:rPr>
                <w:color w:val="000000"/>
              </w:rPr>
              <w:t>требования/параметры.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 xml:space="preserve">Требование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  <w:rPr>
                <w:color w:val="000000"/>
              </w:rPr>
            </w:pPr>
            <w:r w:rsidRPr="005601D9">
              <w:rPr>
                <w:color w:val="000000"/>
              </w:rPr>
              <w:t>Единица измерения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1. Диаметр сварочной проволоки разматываемого бунта (бухты)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Диапазон</w:t>
            </w:r>
          </w:p>
          <w:p w:rsidR="005601D9" w:rsidRPr="005601D9" w:rsidRDefault="005601D9" w:rsidP="005601D9">
            <w:pPr>
              <w:jc w:val="center"/>
            </w:pPr>
            <w:r w:rsidRPr="005601D9">
              <w:t>(не менее)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3÷5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pStyle w:val="a8"/>
              <w:jc w:val="center"/>
              <w:rPr>
                <w:sz w:val="24"/>
                <w:szCs w:val="24"/>
              </w:rPr>
            </w:pPr>
            <w:r w:rsidRPr="005601D9">
              <w:rPr>
                <w:sz w:val="24"/>
                <w:szCs w:val="24"/>
              </w:rPr>
              <w:t>мм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rPr>
                <w:color w:val="000000"/>
              </w:rPr>
              <w:t>2. Наружный диаметр разматываемого бунта (бухты)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Диапазон</w:t>
            </w:r>
          </w:p>
          <w:p w:rsidR="005601D9" w:rsidRPr="005601D9" w:rsidRDefault="005601D9" w:rsidP="005601D9">
            <w:pPr>
              <w:jc w:val="center"/>
            </w:pPr>
            <w:r w:rsidRPr="005601D9">
              <w:t>(не менее)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300÷800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мм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t xml:space="preserve">3.Максимальная масса </w:t>
            </w:r>
            <w:r w:rsidRPr="005601D9">
              <w:rPr>
                <w:color w:val="000000"/>
              </w:rPr>
              <w:t>разматываемого бунта (бухты)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менее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кг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rPr>
                <w:rFonts w:eastAsia="Calibri"/>
              </w:rPr>
            </w:pPr>
            <w:r w:rsidRPr="005601D9">
              <w:t>4. Максимальный наружный диаметр наматываемых бобин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менее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мм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t>5. Внутренний диаметр наматываемых бобин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Диапазон</w:t>
            </w:r>
          </w:p>
          <w:p w:rsidR="005601D9" w:rsidRPr="005601D9" w:rsidRDefault="005601D9" w:rsidP="005601D9">
            <w:pPr>
              <w:jc w:val="center"/>
            </w:pPr>
            <w:r w:rsidRPr="005601D9">
              <w:t>(не менее)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200÷400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мм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t>6. Скорость намотки проволоки минимальная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м/мин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t>7. Скорость намотки проволоки максимальная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менее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м/мин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t>8. Мощность электродвигателя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менее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кВт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t xml:space="preserve">9. </w:t>
            </w:r>
            <w:r w:rsidRPr="005601D9">
              <w:rPr>
                <w:color w:val="000000"/>
              </w:rPr>
              <w:t>Габаритные размеры (Длина х Ширина х Высота)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</w:rPr>
            </w:pPr>
            <w:r w:rsidRPr="005601D9">
              <w:rPr>
                <w:rFonts w:eastAsia="Calibri"/>
              </w:rPr>
              <w:t>4000×1800×1600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мм</w:t>
            </w:r>
          </w:p>
        </w:tc>
      </w:tr>
      <w:tr w:rsidR="005601D9" w:rsidRPr="005601D9" w:rsidTr="008811DF">
        <w:trPr>
          <w:trHeight w:val="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r w:rsidRPr="005601D9">
              <w:rPr>
                <w:color w:val="000000"/>
              </w:rPr>
              <w:t>10. Масса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</w:rPr>
            </w:pPr>
            <w:r w:rsidRPr="005601D9">
              <w:rPr>
                <w:rFonts w:eastAsia="Calibri"/>
              </w:rPr>
              <w:t>1300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center"/>
            </w:pPr>
            <w:r w:rsidRPr="005601D9">
              <w:t>кг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Требования к конструкции, монтажно-технические требования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  <w:rPr>
                <w:rFonts w:eastAsia="Calibri"/>
                <w:b/>
              </w:rPr>
            </w:pPr>
            <w:r w:rsidRPr="005601D9">
              <w:rPr>
                <w:rFonts w:eastAsia="Calibri"/>
                <w:b/>
              </w:rPr>
              <w:t>1. Станок должен быть оснащен следующими элементами конструкции: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механизмом раскладки проволоки;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полуавтоматическим приводом механизма раскладки проволоки;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система раскладки проволоки с обратной связью;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блок управления с дисплеем управления;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изменяемые параметры на дисплее управления:;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устройство правки проволоки;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система очистки проволоки резцами и шлифкругами (отключаемая);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lastRenderedPageBreak/>
              <w:t xml:space="preserve"> - система автоматического отключения станка после полной намотки кассеты и при окончании или обрыве наматываемой проволоки.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  <w:b/>
              </w:rPr>
            </w:pPr>
            <w:r w:rsidRPr="005601D9">
              <w:rPr>
                <w:rFonts w:eastAsia="Calibri"/>
                <w:b/>
              </w:rPr>
              <w:t>2. Требования к элементам отображаемой информации и индикации источника питания: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  <w:b/>
              </w:rPr>
            </w:pPr>
            <w:r w:rsidRPr="005601D9">
              <w:rPr>
                <w:rFonts w:eastAsia="Calibri"/>
              </w:rPr>
              <w:t>изменяемые параметры на дисплее управления: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скорость намотки;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шаг раскладки;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</w:rPr>
            </w:pPr>
            <w:r w:rsidRPr="005601D9">
              <w:rPr>
                <w:rFonts w:eastAsia="Calibri"/>
              </w:rPr>
              <w:t xml:space="preserve"> - размеры кассеты.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lastRenderedPageBreak/>
              <w:t>Требования к электропитанию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5601D9" w:rsidRDefault="005601D9" w:rsidP="005601D9">
            <w:pPr>
              <w:jc w:val="both"/>
            </w:pPr>
            <w:r w:rsidRPr="005601D9">
              <w:rPr>
                <w:color w:val="000000"/>
              </w:rPr>
              <w:t>Номинальное напряжение питающей трёхфазной сети частотой 50 Гц – 380 В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Требования к комплектности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 xml:space="preserve">Поставляется </w:t>
            </w:r>
            <w:r w:rsidRPr="005601D9">
              <w:rPr>
                <w:rFonts w:eastAsia="Calibri"/>
                <w:color w:val="000000"/>
                <w:u w:val="single"/>
              </w:rPr>
              <w:t>Станок для намотки проволоки</w:t>
            </w:r>
            <w:r w:rsidRPr="005601D9">
              <w:rPr>
                <w:rFonts w:eastAsia="Calibri"/>
                <w:color w:val="000000"/>
              </w:rPr>
              <w:t xml:space="preserve"> в количестве 1 штуки, в следующей комплектации:</w:t>
            </w:r>
          </w:p>
          <w:p w:rsidR="005601D9" w:rsidRPr="005601D9" w:rsidRDefault="005601D9" w:rsidP="005601D9">
            <w:pPr>
              <w:rPr>
                <w:rFonts w:eastAsia="Calibri"/>
                <w:color w:val="000000"/>
              </w:rPr>
            </w:pPr>
          </w:p>
          <w:p w:rsidR="005601D9" w:rsidRPr="005601D9" w:rsidRDefault="005601D9" w:rsidP="005601D9">
            <w:pPr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  <w:u w:val="single"/>
              </w:rPr>
              <w:t>Станок для намотки проволоки</w:t>
            </w:r>
            <w:r w:rsidRPr="005601D9">
              <w:rPr>
                <w:rFonts w:eastAsia="Calibri"/>
                <w:color w:val="000000"/>
              </w:rPr>
              <w:t xml:space="preserve"> - 1 шт.</w:t>
            </w:r>
          </w:p>
          <w:p w:rsidR="005601D9" w:rsidRPr="005601D9" w:rsidRDefault="005601D9" w:rsidP="005601D9">
            <w:pPr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Бобина для намотки с внутренним диаметром 400 мм- 5 шт.</w:t>
            </w:r>
          </w:p>
          <w:p w:rsidR="005601D9" w:rsidRPr="005601D9" w:rsidRDefault="005601D9" w:rsidP="005601D9">
            <w:pPr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Комплект резцов и шлифкругов для системы очистки  (согласно паспорту на товар) – 2 комплект.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Требования к маркировке</w:t>
            </w:r>
          </w:p>
        </w:tc>
      </w:tr>
      <w:tr w:rsidR="005601D9" w:rsidRPr="005601D9" w:rsidTr="008811DF">
        <w:trPr>
          <w:trHeight w:val="20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  <w:rPr>
                <w:color w:val="000000"/>
              </w:rPr>
            </w:pPr>
            <w:r w:rsidRPr="005601D9">
              <w:rPr>
                <w:color w:val="000000"/>
              </w:rPr>
              <w:t>Маркировка должна содержать - название завода изготовителя, название модели, заводской номер и год выпуска.</w:t>
            </w:r>
          </w:p>
        </w:tc>
      </w:tr>
    </w:tbl>
    <w:p w:rsidR="005601D9" w:rsidRPr="005601D9" w:rsidRDefault="005601D9" w:rsidP="005601D9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8811DF">
        <w:trPr>
          <w:trHeight w:val="1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D9" w:rsidRPr="008811DF" w:rsidRDefault="005601D9" w:rsidP="005601D9">
            <w:pPr>
              <w:jc w:val="center"/>
              <w:rPr>
                <w:b/>
                <w:i/>
              </w:rPr>
            </w:pPr>
            <w:r w:rsidRPr="008811DF">
              <w:rPr>
                <w:b/>
                <w:i/>
              </w:rPr>
              <w:t>Требования по передаче заказчику технических и иных документов при поставке товаров</w:t>
            </w:r>
          </w:p>
        </w:tc>
      </w:tr>
      <w:tr w:rsidR="005601D9" w:rsidRPr="005601D9" w:rsidTr="008811DF">
        <w:trPr>
          <w:trHeight w:val="1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r w:rsidRPr="005601D9">
              <w:t>- Сертификат соответствия на оборудование на русском языке (в бумажном виде) или заверенная копия.</w:t>
            </w:r>
          </w:p>
          <w:p w:rsidR="005601D9" w:rsidRPr="005601D9" w:rsidRDefault="005601D9" w:rsidP="005601D9">
            <w:r w:rsidRPr="005601D9">
              <w:t>- Паспорт (или руководство по эксплуатации) на русском языке (в бумажном виде).</w:t>
            </w:r>
          </w:p>
          <w:p w:rsidR="005601D9" w:rsidRPr="005601D9" w:rsidRDefault="005601D9" w:rsidP="005601D9">
            <w:r w:rsidRPr="005601D9">
              <w:t>Для товара, являющегося средством измерения, должны быть представлены следующие документы на русском языке:</w:t>
            </w:r>
          </w:p>
          <w:p w:rsidR="005601D9" w:rsidRPr="005601D9" w:rsidRDefault="005601D9" w:rsidP="005601D9">
            <w:r w:rsidRPr="005601D9">
              <w:t>Оригиналы:</w:t>
            </w:r>
          </w:p>
          <w:p w:rsidR="005601D9" w:rsidRPr="005601D9" w:rsidRDefault="005601D9" w:rsidP="005601D9">
            <w:r w:rsidRPr="005601D9">
              <w:t>1. Паспорт (формуляр) с обязательным указанием даты производства и заводского номера.</w:t>
            </w:r>
          </w:p>
          <w:p w:rsidR="005601D9" w:rsidRPr="005601D9" w:rsidRDefault="005601D9" w:rsidP="005601D9">
            <w:r w:rsidRPr="005601D9">
              <w:t>2. Техническое описание и/или руководство (инструкция) по эксплуатации.</w:t>
            </w:r>
          </w:p>
          <w:p w:rsidR="005601D9" w:rsidRPr="005601D9" w:rsidRDefault="005601D9" w:rsidP="005601D9">
            <w:r w:rsidRPr="005601D9">
              <w:t>3. Сертификат о калибровке, выданный организацией, зарегистрированной в Реестре Российской системы калибровки.</w:t>
            </w:r>
          </w:p>
          <w:p w:rsidR="005601D9" w:rsidRPr="005601D9" w:rsidRDefault="005601D9" w:rsidP="005601D9">
            <w:r w:rsidRPr="005601D9">
              <w:t>Копии:</w:t>
            </w:r>
          </w:p>
          <w:p w:rsidR="005601D9" w:rsidRPr="005601D9" w:rsidRDefault="005601D9" w:rsidP="005601D9">
            <w:r w:rsidRPr="005601D9">
              <w:t>Методика калибровки.</w:t>
            </w:r>
          </w:p>
          <w:p w:rsidR="005601D9" w:rsidRPr="005601D9" w:rsidRDefault="005601D9" w:rsidP="005601D9">
            <w:pPr>
              <w:rPr>
                <w:i/>
              </w:rPr>
            </w:pPr>
            <w:r w:rsidRPr="005601D9">
              <w:t>- Иные документы в соответствии с проектом Договора.</w:t>
            </w:r>
          </w:p>
        </w:tc>
      </w:tr>
    </w:tbl>
    <w:p w:rsidR="005601D9" w:rsidRPr="005601D9" w:rsidRDefault="005601D9" w:rsidP="005601D9"/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 xml:space="preserve">ТРЕБОВАНИЯ К ОБЪЕМУ И/ИЛИ СРОКУ ПРЕДОСТАВЛЕНИЯ </w:t>
      </w:r>
    </w:p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>ГАРАНТИЙ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40393E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rPr>
                <w:i/>
              </w:rPr>
            </w:pPr>
            <w:r w:rsidRPr="005601D9">
              <w:rPr>
                <w:color w:val="000000"/>
              </w:rPr>
              <w:t>В течение 12 месяцев с даты поставки, если участником закупки не будет предложен больший срок.</w:t>
            </w:r>
          </w:p>
        </w:tc>
      </w:tr>
    </w:tbl>
    <w:p w:rsidR="005601D9" w:rsidRDefault="005601D9" w:rsidP="005601D9">
      <w:pPr>
        <w:jc w:val="center"/>
      </w:pPr>
    </w:p>
    <w:p w:rsidR="007F4C2C" w:rsidRDefault="007F4C2C" w:rsidP="005601D9">
      <w:pPr>
        <w:jc w:val="center"/>
        <w:rPr>
          <w:b/>
        </w:rPr>
      </w:pPr>
    </w:p>
    <w:p w:rsidR="007F4C2C" w:rsidRDefault="007F4C2C" w:rsidP="005601D9">
      <w:pPr>
        <w:jc w:val="center"/>
        <w:rPr>
          <w:b/>
        </w:rPr>
      </w:pPr>
    </w:p>
    <w:p w:rsidR="007F4C2C" w:rsidRDefault="007F4C2C" w:rsidP="005601D9">
      <w:pPr>
        <w:jc w:val="center"/>
        <w:rPr>
          <w:b/>
        </w:rPr>
      </w:pPr>
    </w:p>
    <w:p w:rsidR="007F4C2C" w:rsidRDefault="007F4C2C" w:rsidP="005601D9">
      <w:pPr>
        <w:jc w:val="center"/>
        <w:rPr>
          <w:b/>
        </w:rPr>
      </w:pPr>
    </w:p>
    <w:p w:rsidR="005601D9" w:rsidRPr="005601D9" w:rsidRDefault="005601D9" w:rsidP="005601D9">
      <w:pPr>
        <w:jc w:val="center"/>
        <w:rPr>
          <w:b/>
        </w:rPr>
      </w:pPr>
      <w:bookmarkStart w:id="3" w:name="_GoBack"/>
      <w:bookmarkEnd w:id="3"/>
      <w:r w:rsidRPr="005601D9">
        <w:rPr>
          <w:b/>
        </w:rPr>
        <w:t>ТРЕБОВАНИЯ ПО РЕМОНТОПРИГОДНОСТИ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40393E">
        <w:trPr>
          <w:trHeight w:val="195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ind w:firstLine="601"/>
              <w:jc w:val="both"/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В случае выхода из строя отдельных узлов и элементов Оборудования, при невозможности их ремонта и восстановления, Заказчик должен иметь возможность закупить аналогичные узлы и элементы для восстановления работоспособности Оборудования по отдельному договору.</w:t>
            </w:r>
          </w:p>
          <w:p w:rsidR="005601D9" w:rsidRPr="005601D9" w:rsidRDefault="005601D9" w:rsidP="005601D9">
            <w:pPr>
              <w:ind w:firstLine="601"/>
              <w:jc w:val="both"/>
            </w:pPr>
            <w:r w:rsidRPr="005601D9">
              <w:t>Средства измерения, входящие в состав оборудования, должны быть свободно демонтируемыми или иметь свободный доступ для подключения эталонов при проведении поверки без демонтажа.</w:t>
            </w:r>
          </w:p>
        </w:tc>
      </w:tr>
    </w:tbl>
    <w:p w:rsidR="005601D9" w:rsidRPr="005601D9" w:rsidRDefault="005601D9" w:rsidP="005601D9">
      <w:pPr>
        <w:jc w:val="center"/>
      </w:pPr>
    </w:p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 xml:space="preserve">ТРЕБОВАНИЯ К КАЧЕСТВУ И КЛАССИФИКАЦИЯ </w:t>
      </w:r>
    </w:p>
    <w:p w:rsidR="005601D9" w:rsidRPr="005601D9" w:rsidRDefault="005601D9" w:rsidP="005601D9">
      <w:pPr>
        <w:jc w:val="center"/>
        <w:rPr>
          <w:b/>
        </w:rPr>
      </w:pPr>
      <w:r w:rsidRPr="005601D9">
        <w:rPr>
          <w:b/>
        </w:rPr>
        <w:t>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40393E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5601D9">
              <w:rPr>
                <w:color w:val="000000"/>
              </w:rPr>
              <w:t>Оборудование должно соответствовать требованиям настоящего технического задания.</w:t>
            </w:r>
          </w:p>
        </w:tc>
      </w:tr>
    </w:tbl>
    <w:p w:rsidR="005601D9" w:rsidRPr="005601D9" w:rsidRDefault="005601D9" w:rsidP="005601D9">
      <w:pPr>
        <w:tabs>
          <w:tab w:val="left" w:pos="540"/>
        </w:tabs>
      </w:pPr>
    </w:p>
    <w:p w:rsidR="005601D9" w:rsidRPr="005601D9" w:rsidRDefault="005601D9" w:rsidP="005601D9">
      <w:pPr>
        <w:tabs>
          <w:tab w:val="left" w:pos="540"/>
        </w:tabs>
        <w:jc w:val="center"/>
        <w:rPr>
          <w:b/>
        </w:rPr>
      </w:pPr>
      <w:r w:rsidRPr="005601D9">
        <w:rPr>
          <w:b/>
        </w:rPr>
        <w:t>ДОПОЛНИТЕЛЬНЫЕ (ИНЫЕ)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40393E">
        <w:trPr>
          <w:trHeight w:val="5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  <w:rPr>
                <w:color w:val="000000"/>
              </w:rPr>
            </w:pPr>
            <w:r w:rsidRPr="005601D9">
              <w:rPr>
                <w:color w:val="000000"/>
              </w:rPr>
              <w:t>Поставляемые комплектующие, в соответствии с подразделом 4.5 настоящего технического задания, должны быть совместимы между собой(для функционально и конструктивно взаимосвязанных элементов) и со сварочным аппаратом (для автоматической сварки под флюсом и полуавтоматической сварки в среде защитных газов с размерами бобин удовлетворяющих требованиям раздела 4.1) , при этом должны обеспечиваться технические, функциональные требования и потребительские свойства, установленные настоящим технически заданием.</w:t>
            </w:r>
          </w:p>
        </w:tc>
      </w:tr>
    </w:tbl>
    <w:p w:rsidR="005601D9" w:rsidRPr="005601D9" w:rsidRDefault="005601D9" w:rsidP="005601D9">
      <w:pPr>
        <w:jc w:val="center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601D9" w:rsidRPr="005601D9" w:rsidTr="0040393E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1D9" w:rsidRPr="005601D9" w:rsidRDefault="005601D9" w:rsidP="005601D9">
            <w:pPr>
              <w:jc w:val="both"/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- Сертификат соответствия на оборудование на русском языке (в бумажном виде) или заверенная копия – 1 шт.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- Паспорт (или руководство по эксплуатации)</w:t>
            </w:r>
          </w:p>
          <w:p w:rsidR="005601D9" w:rsidRPr="005601D9" w:rsidRDefault="005601D9" w:rsidP="005601D9">
            <w:pPr>
              <w:jc w:val="both"/>
              <w:rPr>
                <w:rFonts w:eastAsia="Calibri"/>
                <w:color w:val="000000"/>
              </w:rPr>
            </w:pPr>
            <w:r w:rsidRPr="005601D9">
              <w:rPr>
                <w:rFonts w:eastAsia="Calibri"/>
                <w:color w:val="000000"/>
              </w:rPr>
              <w:t>на русском языке (в бумажном виде) – 1 шт.</w:t>
            </w:r>
          </w:p>
        </w:tc>
      </w:tr>
    </w:tbl>
    <w:p w:rsidR="005601D9" w:rsidRPr="005601D9" w:rsidRDefault="005601D9" w:rsidP="005601D9">
      <w:pPr>
        <w:jc w:val="center"/>
      </w:pPr>
    </w:p>
    <w:p w:rsidR="005601D9" w:rsidRPr="005601D9" w:rsidRDefault="005601D9" w:rsidP="005601D9">
      <w:pPr>
        <w:tabs>
          <w:tab w:val="left" w:pos="7032"/>
        </w:tabs>
        <w:rPr>
          <w:rFonts w:eastAsia="Calibri"/>
          <w:color w:val="000000"/>
        </w:rPr>
      </w:pPr>
    </w:p>
    <w:p w:rsidR="00302668" w:rsidRDefault="00302668" w:rsidP="00302668"/>
    <w:p w:rsidR="00302668" w:rsidRPr="00302668" w:rsidRDefault="00302668" w:rsidP="00302668"/>
    <w:p w:rsidR="00302668" w:rsidRPr="00302668" w:rsidRDefault="00302668" w:rsidP="00302668"/>
    <w:p w:rsidR="00302668" w:rsidRPr="00302668" w:rsidRDefault="00302668" w:rsidP="00302668"/>
    <w:p w:rsidR="00302668" w:rsidRPr="00302668" w:rsidRDefault="00302668" w:rsidP="00302668"/>
    <w:p w:rsidR="00302668" w:rsidRPr="00302668" w:rsidRDefault="00302668" w:rsidP="00302668"/>
    <w:p w:rsidR="00302668" w:rsidRPr="00302668" w:rsidRDefault="00302668" w:rsidP="00302668"/>
    <w:p w:rsidR="00302668" w:rsidRDefault="00302668" w:rsidP="00302668"/>
    <w:p w:rsidR="00302668" w:rsidRDefault="00302668" w:rsidP="00302668"/>
    <w:p w:rsidR="00CA3A7F" w:rsidRDefault="00302668" w:rsidP="00302668">
      <w:pPr>
        <w:tabs>
          <w:tab w:val="left" w:pos="1275"/>
        </w:tabs>
      </w:pPr>
      <w:r>
        <w:tab/>
      </w:r>
    </w:p>
    <w:p w:rsidR="00302668" w:rsidRDefault="00302668" w:rsidP="00302668">
      <w:pPr>
        <w:tabs>
          <w:tab w:val="left" w:pos="1275"/>
        </w:tabs>
      </w:pPr>
    </w:p>
    <w:p w:rsidR="00302668" w:rsidRDefault="00302668" w:rsidP="00302668">
      <w:pPr>
        <w:tabs>
          <w:tab w:val="left" w:pos="1275"/>
        </w:tabs>
      </w:pPr>
      <w:r>
        <w:t>Генеральный директор</w:t>
      </w:r>
    </w:p>
    <w:p w:rsidR="00302668" w:rsidRPr="00302668" w:rsidRDefault="00302668" w:rsidP="00302668">
      <w:pPr>
        <w:tabs>
          <w:tab w:val="left" w:pos="1275"/>
        </w:tabs>
      </w:pPr>
      <w:r>
        <w:t>Артюшов А.А.</w:t>
      </w:r>
    </w:p>
    <w:sectPr w:rsidR="00302668" w:rsidRPr="00302668" w:rsidSect="005601D9">
      <w:footerReference w:type="even" r:id="rId8"/>
      <w:footerReference w:type="default" r:id="rId9"/>
      <w:pgSz w:w="11906" w:h="16838"/>
      <w:pgMar w:top="357" w:right="851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7FE" w:rsidRDefault="008377FE" w:rsidP="00DC432B">
      <w:r>
        <w:separator/>
      </w:r>
    </w:p>
  </w:endnote>
  <w:endnote w:type="continuationSeparator" w:id="1">
    <w:p w:rsidR="008377FE" w:rsidRDefault="008377FE" w:rsidP="00DC4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F84" w:rsidRDefault="00BF4F84" w:rsidP="00D85B45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F84" w:rsidRDefault="00CB5F2F" w:rsidP="000061A9">
    <w:pPr>
      <w:pStyle w:val="af"/>
      <w:jc w:val="center"/>
    </w:pPr>
    <w:r>
      <w:fldChar w:fldCharType="begin"/>
    </w:r>
    <w:r w:rsidR="00BF4F84">
      <w:instrText>PAGE   \* MERGEFORMAT</w:instrText>
    </w:r>
    <w:r>
      <w:fldChar w:fldCharType="separate"/>
    </w:r>
    <w:r w:rsidR="00302668">
      <w:rPr>
        <w:noProof/>
      </w:rPr>
      <w:t>2</w:t>
    </w:r>
    <w:r>
      <w:fldChar w:fldCharType="end"/>
    </w:r>
  </w:p>
  <w:p w:rsidR="00BF4F84" w:rsidRDefault="00BF4F84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7FE" w:rsidRDefault="008377FE" w:rsidP="00DC432B">
      <w:r>
        <w:separator/>
      </w:r>
    </w:p>
  </w:footnote>
  <w:footnote w:type="continuationSeparator" w:id="1">
    <w:p w:rsidR="008377FE" w:rsidRDefault="008377FE" w:rsidP="00DC43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5FCCF00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hint="default"/>
      </w:rPr>
    </w:lvl>
  </w:abstractNum>
  <w:abstractNum w:abstractNumId="2">
    <w:nsid w:val="06B925F9"/>
    <w:multiLevelType w:val="hybridMultilevel"/>
    <w:tmpl w:val="7CA2AF82"/>
    <w:lvl w:ilvl="0" w:tplc="A79A31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6E81691"/>
    <w:multiLevelType w:val="hybridMultilevel"/>
    <w:tmpl w:val="0E8EC2AA"/>
    <w:lvl w:ilvl="0" w:tplc="C16A8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091B5E"/>
    <w:multiLevelType w:val="hybridMultilevel"/>
    <w:tmpl w:val="A96663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B2005F2"/>
    <w:multiLevelType w:val="hybridMultilevel"/>
    <w:tmpl w:val="09B6E5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B392E5F"/>
    <w:multiLevelType w:val="hybridMultilevel"/>
    <w:tmpl w:val="C818F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328CB"/>
    <w:multiLevelType w:val="hybridMultilevel"/>
    <w:tmpl w:val="2E886A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B483C97"/>
    <w:multiLevelType w:val="hybridMultilevel"/>
    <w:tmpl w:val="AD82EFD4"/>
    <w:lvl w:ilvl="0" w:tplc="28D031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1196168"/>
    <w:multiLevelType w:val="hybridMultilevel"/>
    <w:tmpl w:val="09B6E5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18C2470"/>
    <w:multiLevelType w:val="hybridMultilevel"/>
    <w:tmpl w:val="A96663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4532BFD"/>
    <w:multiLevelType w:val="hybridMultilevel"/>
    <w:tmpl w:val="09B6E5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5864384"/>
    <w:multiLevelType w:val="hybridMultilevel"/>
    <w:tmpl w:val="783621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5A604BA"/>
    <w:multiLevelType w:val="hybridMultilevel"/>
    <w:tmpl w:val="2E886A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4">
    <w:nsid w:val="27D60855"/>
    <w:multiLevelType w:val="hybridMultilevel"/>
    <w:tmpl w:val="1EB8D8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9E627A0"/>
    <w:multiLevelType w:val="hybridMultilevel"/>
    <w:tmpl w:val="EAD46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BE2A44"/>
    <w:multiLevelType w:val="hybridMultilevel"/>
    <w:tmpl w:val="6450DE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5467EE"/>
    <w:multiLevelType w:val="hybridMultilevel"/>
    <w:tmpl w:val="DDE2DD38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8">
    <w:nsid w:val="330621BB"/>
    <w:multiLevelType w:val="multilevel"/>
    <w:tmpl w:val="5F780F3A"/>
    <w:styleLink w:val="2"/>
    <w:lvl w:ilvl="0">
      <w:start w:val="1"/>
      <w:numFmt w:val="decimal"/>
      <w:lvlText w:val="РАЗДЕЛ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9">
    <w:nsid w:val="34CD6ABD"/>
    <w:multiLevelType w:val="hybridMultilevel"/>
    <w:tmpl w:val="A96663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5FD569E"/>
    <w:multiLevelType w:val="hybridMultilevel"/>
    <w:tmpl w:val="6EE48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1E5DBD"/>
    <w:multiLevelType w:val="hybridMultilevel"/>
    <w:tmpl w:val="B6BE46E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2">
    <w:nsid w:val="3E226FA0"/>
    <w:multiLevelType w:val="hybridMultilevel"/>
    <w:tmpl w:val="09B6E5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EF87132"/>
    <w:multiLevelType w:val="hybridMultilevel"/>
    <w:tmpl w:val="09B6E5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35566C3"/>
    <w:multiLevelType w:val="hybridMultilevel"/>
    <w:tmpl w:val="86364A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EF6687"/>
    <w:multiLevelType w:val="hybridMultilevel"/>
    <w:tmpl w:val="B43CFDEA"/>
    <w:lvl w:ilvl="0" w:tplc="DAE8875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27">
    <w:nsid w:val="53C732AE"/>
    <w:multiLevelType w:val="hybridMultilevel"/>
    <w:tmpl w:val="0ED2D2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71C13B1"/>
    <w:multiLevelType w:val="hybridMultilevel"/>
    <w:tmpl w:val="2E886A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B3724B0"/>
    <w:multiLevelType w:val="hybridMultilevel"/>
    <w:tmpl w:val="72E40A04"/>
    <w:lvl w:ilvl="0" w:tplc="041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0">
    <w:nsid w:val="635F784C"/>
    <w:multiLevelType w:val="hybridMultilevel"/>
    <w:tmpl w:val="09B6E5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6213A7A"/>
    <w:multiLevelType w:val="hybridMultilevel"/>
    <w:tmpl w:val="3A2CF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C1554B"/>
    <w:multiLevelType w:val="hybridMultilevel"/>
    <w:tmpl w:val="A96663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93C7179"/>
    <w:multiLevelType w:val="hybridMultilevel"/>
    <w:tmpl w:val="783621B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AEF2DD2"/>
    <w:multiLevelType w:val="hybridMultilevel"/>
    <w:tmpl w:val="0ED2D2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6C8D398B"/>
    <w:multiLevelType w:val="hybridMultilevel"/>
    <w:tmpl w:val="A96663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DD3064"/>
    <w:multiLevelType w:val="hybridMultilevel"/>
    <w:tmpl w:val="A96663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D2F454E"/>
    <w:multiLevelType w:val="hybridMultilevel"/>
    <w:tmpl w:val="09E4E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5"/>
  </w:num>
  <w:num w:numId="6">
    <w:abstractNumId w:val="3"/>
  </w:num>
  <w:num w:numId="7">
    <w:abstractNumId w:val="36"/>
  </w:num>
  <w:num w:numId="8">
    <w:abstractNumId w:val="2"/>
  </w:num>
  <w:num w:numId="9">
    <w:abstractNumId w:val="8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21"/>
  </w:num>
  <w:num w:numId="13">
    <w:abstractNumId w:val="13"/>
  </w:num>
  <w:num w:numId="14">
    <w:abstractNumId w:val="14"/>
  </w:num>
  <w:num w:numId="15">
    <w:abstractNumId w:val="6"/>
  </w:num>
  <w:num w:numId="16">
    <w:abstractNumId w:val="7"/>
  </w:num>
  <w:num w:numId="17">
    <w:abstractNumId w:val="28"/>
  </w:num>
  <w:num w:numId="18">
    <w:abstractNumId w:val="34"/>
  </w:num>
  <w:num w:numId="19">
    <w:abstractNumId w:val="27"/>
  </w:num>
  <w:num w:numId="20">
    <w:abstractNumId w:val="4"/>
  </w:num>
  <w:num w:numId="21">
    <w:abstractNumId w:val="32"/>
  </w:num>
  <w:num w:numId="22">
    <w:abstractNumId w:val="10"/>
  </w:num>
  <w:num w:numId="23">
    <w:abstractNumId w:val="35"/>
  </w:num>
  <w:num w:numId="24">
    <w:abstractNumId w:val="37"/>
  </w:num>
  <w:num w:numId="25">
    <w:abstractNumId w:val="19"/>
  </w:num>
  <w:num w:numId="26">
    <w:abstractNumId w:val="9"/>
  </w:num>
  <w:num w:numId="27">
    <w:abstractNumId w:val="23"/>
  </w:num>
  <w:num w:numId="28">
    <w:abstractNumId w:val="30"/>
  </w:num>
  <w:num w:numId="29">
    <w:abstractNumId w:val="22"/>
  </w:num>
  <w:num w:numId="30">
    <w:abstractNumId w:val="5"/>
  </w:num>
  <w:num w:numId="31">
    <w:abstractNumId w:val="11"/>
  </w:num>
  <w:num w:numId="32">
    <w:abstractNumId w:val="12"/>
  </w:num>
  <w:num w:numId="33">
    <w:abstractNumId w:val="33"/>
  </w:num>
  <w:num w:numId="34">
    <w:abstractNumId w:val="17"/>
  </w:num>
  <w:num w:numId="35">
    <w:abstractNumId w:val="29"/>
  </w:num>
  <w:num w:numId="36">
    <w:abstractNumId w:val="38"/>
  </w:num>
  <w:num w:numId="37">
    <w:abstractNumId w:val="20"/>
  </w:num>
  <w:num w:numId="38">
    <w:abstractNumId w:val="31"/>
  </w:num>
  <w:num w:numId="39">
    <w:abstractNumId w:val="1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58722"/>
  </w:hdrShapeDefaults>
  <w:footnotePr>
    <w:footnote w:id="0"/>
    <w:footnote w:id="1"/>
  </w:footnotePr>
  <w:endnotePr>
    <w:endnote w:id="0"/>
    <w:endnote w:id="1"/>
  </w:endnotePr>
  <w:compat/>
  <w:rsids>
    <w:rsidRoot w:val="0064217D"/>
    <w:rsid w:val="00000612"/>
    <w:rsid w:val="00006B63"/>
    <w:rsid w:val="00021A21"/>
    <w:rsid w:val="00031D2F"/>
    <w:rsid w:val="00033B26"/>
    <w:rsid w:val="00056D6D"/>
    <w:rsid w:val="0007463D"/>
    <w:rsid w:val="00086396"/>
    <w:rsid w:val="00091F9C"/>
    <w:rsid w:val="000A34A4"/>
    <w:rsid w:val="000C23DC"/>
    <w:rsid w:val="000C5B8E"/>
    <w:rsid w:val="000C7D81"/>
    <w:rsid w:val="0010106A"/>
    <w:rsid w:val="0010468B"/>
    <w:rsid w:val="0011501F"/>
    <w:rsid w:val="001232AF"/>
    <w:rsid w:val="00133452"/>
    <w:rsid w:val="001366FD"/>
    <w:rsid w:val="00136B16"/>
    <w:rsid w:val="001528E1"/>
    <w:rsid w:val="00154BE2"/>
    <w:rsid w:val="00166FBB"/>
    <w:rsid w:val="00171E64"/>
    <w:rsid w:val="00174023"/>
    <w:rsid w:val="0018785F"/>
    <w:rsid w:val="00191D08"/>
    <w:rsid w:val="001A16B5"/>
    <w:rsid w:val="001C17C7"/>
    <w:rsid w:val="001E3F51"/>
    <w:rsid w:val="001F545D"/>
    <w:rsid w:val="002049AE"/>
    <w:rsid w:val="00207E68"/>
    <w:rsid w:val="002109FB"/>
    <w:rsid w:val="00232A47"/>
    <w:rsid w:val="00260F7B"/>
    <w:rsid w:val="00283C26"/>
    <w:rsid w:val="00290EB5"/>
    <w:rsid w:val="00295E26"/>
    <w:rsid w:val="002A0046"/>
    <w:rsid w:val="002B28E6"/>
    <w:rsid w:val="002D6DA1"/>
    <w:rsid w:val="002E4ADA"/>
    <w:rsid w:val="00302668"/>
    <w:rsid w:val="00313256"/>
    <w:rsid w:val="00327A9A"/>
    <w:rsid w:val="003323D2"/>
    <w:rsid w:val="00336700"/>
    <w:rsid w:val="00344038"/>
    <w:rsid w:val="003469AC"/>
    <w:rsid w:val="00352F19"/>
    <w:rsid w:val="003543A7"/>
    <w:rsid w:val="0036196D"/>
    <w:rsid w:val="00371ABC"/>
    <w:rsid w:val="00380287"/>
    <w:rsid w:val="00393C86"/>
    <w:rsid w:val="00395401"/>
    <w:rsid w:val="003A340B"/>
    <w:rsid w:val="003D1EFF"/>
    <w:rsid w:val="003D3417"/>
    <w:rsid w:val="003E0A65"/>
    <w:rsid w:val="003E2CE3"/>
    <w:rsid w:val="003F6D08"/>
    <w:rsid w:val="004138FA"/>
    <w:rsid w:val="00453325"/>
    <w:rsid w:val="00457B39"/>
    <w:rsid w:val="00463750"/>
    <w:rsid w:val="0047182C"/>
    <w:rsid w:val="00475B52"/>
    <w:rsid w:val="004A1B05"/>
    <w:rsid w:val="004B5D4B"/>
    <w:rsid w:val="004C30AE"/>
    <w:rsid w:val="004C4D2D"/>
    <w:rsid w:val="004D340A"/>
    <w:rsid w:val="004E61F4"/>
    <w:rsid w:val="004E659D"/>
    <w:rsid w:val="004F5A4C"/>
    <w:rsid w:val="005075B8"/>
    <w:rsid w:val="00516DF0"/>
    <w:rsid w:val="005255AB"/>
    <w:rsid w:val="00531300"/>
    <w:rsid w:val="00551998"/>
    <w:rsid w:val="00555054"/>
    <w:rsid w:val="005601D9"/>
    <w:rsid w:val="00572BA8"/>
    <w:rsid w:val="005765AC"/>
    <w:rsid w:val="0059106D"/>
    <w:rsid w:val="005A1C4C"/>
    <w:rsid w:val="005B09A2"/>
    <w:rsid w:val="005B31BA"/>
    <w:rsid w:val="005C4B6D"/>
    <w:rsid w:val="005E3B18"/>
    <w:rsid w:val="005F13A2"/>
    <w:rsid w:val="005F2CFD"/>
    <w:rsid w:val="005F4CD4"/>
    <w:rsid w:val="00611EA4"/>
    <w:rsid w:val="00622B45"/>
    <w:rsid w:val="0064217D"/>
    <w:rsid w:val="00644126"/>
    <w:rsid w:val="00653954"/>
    <w:rsid w:val="00656CEE"/>
    <w:rsid w:val="00661F21"/>
    <w:rsid w:val="00671ACB"/>
    <w:rsid w:val="00675F1B"/>
    <w:rsid w:val="0067787D"/>
    <w:rsid w:val="00677EF0"/>
    <w:rsid w:val="006819C6"/>
    <w:rsid w:val="00686219"/>
    <w:rsid w:val="006A03BA"/>
    <w:rsid w:val="006B5120"/>
    <w:rsid w:val="006B6773"/>
    <w:rsid w:val="006C26E3"/>
    <w:rsid w:val="006E205E"/>
    <w:rsid w:val="007217E1"/>
    <w:rsid w:val="007435DB"/>
    <w:rsid w:val="00756AB1"/>
    <w:rsid w:val="00773B41"/>
    <w:rsid w:val="00775000"/>
    <w:rsid w:val="00792B5B"/>
    <w:rsid w:val="007A4D87"/>
    <w:rsid w:val="007D06F9"/>
    <w:rsid w:val="007E426F"/>
    <w:rsid w:val="007E51E1"/>
    <w:rsid w:val="007F0A2A"/>
    <w:rsid w:val="007F4C2C"/>
    <w:rsid w:val="008071DC"/>
    <w:rsid w:val="00816D0E"/>
    <w:rsid w:val="00817381"/>
    <w:rsid w:val="008377FE"/>
    <w:rsid w:val="00840A72"/>
    <w:rsid w:val="0085020E"/>
    <w:rsid w:val="00861BBC"/>
    <w:rsid w:val="008741C4"/>
    <w:rsid w:val="008811DF"/>
    <w:rsid w:val="00883DE1"/>
    <w:rsid w:val="00892DF7"/>
    <w:rsid w:val="0089317A"/>
    <w:rsid w:val="008952AE"/>
    <w:rsid w:val="008D0579"/>
    <w:rsid w:val="008D212F"/>
    <w:rsid w:val="008D7344"/>
    <w:rsid w:val="008F1A76"/>
    <w:rsid w:val="008F41E0"/>
    <w:rsid w:val="008F7502"/>
    <w:rsid w:val="00903649"/>
    <w:rsid w:val="00933978"/>
    <w:rsid w:val="00936DE9"/>
    <w:rsid w:val="009522EA"/>
    <w:rsid w:val="00956D30"/>
    <w:rsid w:val="009628CA"/>
    <w:rsid w:val="00963FD8"/>
    <w:rsid w:val="00977AA2"/>
    <w:rsid w:val="00980B1F"/>
    <w:rsid w:val="00996147"/>
    <w:rsid w:val="009963CD"/>
    <w:rsid w:val="009B6EB0"/>
    <w:rsid w:val="009B7A7E"/>
    <w:rsid w:val="009C19AC"/>
    <w:rsid w:val="009D466B"/>
    <w:rsid w:val="009E2900"/>
    <w:rsid w:val="009E78BE"/>
    <w:rsid w:val="009F3B2F"/>
    <w:rsid w:val="00A05C10"/>
    <w:rsid w:val="00A1033D"/>
    <w:rsid w:val="00A10AE7"/>
    <w:rsid w:val="00A10BDF"/>
    <w:rsid w:val="00A128CD"/>
    <w:rsid w:val="00A22C73"/>
    <w:rsid w:val="00A33767"/>
    <w:rsid w:val="00A37C9E"/>
    <w:rsid w:val="00A440DB"/>
    <w:rsid w:val="00A47393"/>
    <w:rsid w:val="00A67AF4"/>
    <w:rsid w:val="00A77230"/>
    <w:rsid w:val="00A80C4F"/>
    <w:rsid w:val="00A929FB"/>
    <w:rsid w:val="00AA5223"/>
    <w:rsid w:val="00AB3A58"/>
    <w:rsid w:val="00AB541F"/>
    <w:rsid w:val="00AD0B03"/>
    <w:rsid w:val="00AE3346"/>
    <w:rsid w:val="00AE38B9"/>
    <w:rsid w:val="00AF06F9"/>
    <w:rsid w:val="00AF1489"/>
    <w:rsid w:val="00AF2897"/>
    <w:rsid w:val="00B02061"/>
    <w:rsid w:val="00B06BE1"/>
    <w:rsid w:val="00B232C3"/>
    <w:rsid w:val="00B461A1"/>
    <w:rsid w:val="00B464D0"/>
    <w:rsid w:val="00B65BBF"/>
    <w:rsid w:val="00B82669"/>
    <w:rsid w:val="00B8472E"/>
    <w:rsid w:val="00B93DBB"/>
    <w:rsid w:val="00BB2B3F"/>
    <w:rsid w:val="00BB31A7"/>
    <w:rsid w:val="00BB7DB9"/>
    <w:rsid w:val="00BC3B3F"/>
    <w:rsid w:val="00BD27D8"/>
    <w:rsid w:val="00BD3E50"/>
    <w:rsid w:val="00BE0587"/>
    <w:rsid w:val="00BF4F84"/>
    <w:rsid w:val="00BF52DF"/>
    <w:rsid w:val="00C1113C"/>
    <w:rsid w:val="00C26881"/>
    <w:rsid w:val="00C32DF6"/>
    <w:rsid w:val="00C41D0A"/>
    <w:rsid w:val="00C429BF"/>
    <w:rsid w:val="00C53A2A"/>
    <w:rsid w:val="00C7405D"/>
    <w:rsid w:val="00C8487F"/>
    <w:rsid w:val="00C92A74"/>
    <w:rsid w:val="00CA040A"/>
    <w:rsid w:val="00CA3A7F"/>
    <w:rsid w:val="00CA75C4"/>
    <w:rsid w:val="00CB5F2F"/>
    <w:rsid w:val="00CD27BE"/>
    <w:rsid w:val="00CE45FE"/>
    <w:rsid w:val="00CE74EB"/>
    <w:rsid w:val="00CF091C"/>
    <w:rsid w:val="00D01C54"/>
    <w:rsid w:val="00D1649E"/>
    <w:rsid w:val="00D323C0"/>
    <w:rsid w:val="00D34922"/>
    <w:rsid w:val="00D40A9C"/>
    <w:rsid w:val="00D42083"/>
    <w:rsid w:val="00D50E9B"/>
    <w:rsid w:val="00D80C22"/>
    <w:rsid w:val="00D958E1"/>
    <w:rsid w:val="00DB7624"/>
    <w:rsid w:val="00DC3507"/>
    <w:rsid w:val="00DC432B"/>
    <w:rsid w:val="00DD59AC"/>
    <w:rsid w:val="00DD6867"/>
    <w:rsid w:val="00E047FC"/>
    <w:rsid w:val="00E17194"/>
    <w:rsid w:val="00E21DDA"/>
    <w:rsid w:val="00E45B43"/>
    <w:rsid w:val="00E57C8C"/>
    <w:rsid w:val="00E60A1F"/>
    <w:rsid w:val="00E73C70"/>
    <w:rsid w:val="00E8139B"/>
    <w:rsid w:val="00E9498E"/>
    <w:rsid w:val="00EA53A7"/>
    <w:rsid w:val="00EB1BF1"/>
    <w:rsid w:val="00EC33E7"/>
    <w:rsid w:val="00EC51C6"/>
    <w:rsid w:val="00EC6553"/>
    <w:rsid w:val="00ED75BD"/>
    <w:rsid w:val="00EE26FF"/>
    <w:rsid w:val="00EF5674"/>
    <w:rsid w:val="00EF5D6A"/>
    <w:rsid w:val="00F0403A"/>
    <w:rsid w:val="00F11FEB"/>
    <w:rsid w:val="00F1335F"/>
    <w:rsid w:val="00F22554"/>
    <w:rsid w:val="00F30E94"/>
    <w:rsid w:val="00F41082"/>
    <w:rsid w:val="00F55CF2"/>
    <w:rsid w:val="00F62B11"/>
    <w:rsid w:val="00F70DAD"/>
    <w:rsid w:val="00F7356A"/>
    <w:rsid w:val="00F9645F"/>
    <w:rsid w:val="00FA393F"/>
    <w:rsid w:val="00FA7207"/>
    <w:rsid w:val="00FC0605"/>
    <w:rsid w:val="00FC53CA"/>
    <w:rsid w:val="00FE08FE"/>
    <w:rsid w:val="00FE61B2"/>
    <w:rsid w:val="00FF0FF9"/>
    <w:rsid w:val="00FF3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C4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DC432B"/>
    <w:pPr>
      <w:keepNext/>
      <w:jc w:val="center"/>
      <w:outlineLvl w:val="0"/>
    </w:pPr>
    <w:rPr>
      <w:sz w:val="28"/>
    </w:rPr>
  </w:style>
  <w:style w:type="paragraph" w:styleId="20">
    <w:name w:val="heading 2"/>
    <w:basedOn w:val="a0"/>
    <w:next w:val="a0"/>
    <w:link w:val="21"/>
    <w:qFormat/>
    <w:rsid w:val="00A22C73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166F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C432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отва 1"/>
    <w:basedOn w:val="a0"/>
    <w:link w:val="12"/>
    <w:rsid w:val="00DC432B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styleId="a4">
    <w:name w:val="Balloon Text"/>
    <w:basedOn w:val="a0"/>
    <w:link w:val="a5"/>
    <w:rsid w:val="00DC43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DC432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aliases w:val="Заголовок_3,Подпись рисунка,ПКФ Список,Абзац списка5"/>
    <w:basedOn w:val="a0"/>
    <w:link w:val="a7"/>
    <w:uiPriority w:val="99"/>
    <w:qFormat/>
    <w:rsid w:val="00DC432B"/>
    <w:pPr>
      <w:ind w:left="720"/>
      <w:contextualSpacing/>
    </w:pPr>
    <w:rPr>
      <w:sz w:val="28"/>
      <w:szCs w:val="28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0"/>
    <w:link w:val="a9"/>
    <w:rsid w:val="00DC432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1"/>
    <w:link w:val="a8"/>
    <w:rsid w:val="00DC43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C43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Hyperlink"/>
    <w:uiPriority w:val="99"/>
    <w:rsid w:val="00DC432B"/>
    <w:rPr>
      <w:rFonts w:cs="Times New Roman"/>
      <w:color w:val="0000FF"/>
      <w:u w:val="single"/>
    </w:rPr>
  </w:style>
  <w:style w:type="paragraph" w:styleId="ab">
    <w:name w:val="Plain Text"/>
    <w:basedOn w:val="a0"/>
    <w:link w:val="ac"/>
    <w:rsid w:val="00DC432B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1"/>
    <w:link w:val="ab"/>
    <w:rsid w:val="00DC43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Document Map"/>
    <w:basedOn w:val="a0"/>
    <w:link w:val="ae"/>
    <w:semiHidden/>
    <w:rsid w:val="00DC432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1"/>
    <w:link w:val="ad"/>
    <w:semiHidden/>
    <w:rsid w:val="00DC432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footer"/>
    <w:basedOn w:val="a0"/>
    <w:link w:val="af0"/>
    <w:unhideWhenUsed/>
    <w:rsid w:val="00DC432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DC43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OC Heading"/>
    <w:basedOn w:val="1"/>
    <w:next w:val="a0"/>
    <w:uiPriority w:val="39"/>
    <w:unhideWhenUsed/>
    <w:qFormat/>
    <w:rsid w:val="00EC6553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13">
    <w:name w:val="toc 1"/>
    <w:basedOn w:val="a0"/>
    <w:next w:val="a0"/>
    <w:autoRedefine/>
    <w:uiPriority w:val="39"/>
    <w:unhideWhenUsed/>
    <w:rsid w:val="00EC6553"/>
    <w:pPr>
      <w:spacing w:after="100"/>
    </w:pPr>
  </w:style>
  <w:style w:type="paragraph" w:customStyle="1" w:styleId="14">
    <w:name w:val="Абзац списка1"/>
    <w:basedOn w:val="a0"/>
    <w:rsid w:val="007E51E1"/>
    <w:pPr>
      <w:ind w:left="720"/>
      <w:contextualSpacing/>
    </w:pPr>
    <w:rPr>
      <w:rFonts w:eastAsia="Calibri"/>
      <w:sz w:val="28"/>
      <w:szCs w:val="28"/>
    </w:rPr>
  </w:style>
  <w:style w:type="character" w:styleId="af2">
    <w:name w:val="page number"/>
    <w:basedOn w:val="a1"/>
    <w:rsid w:val="007E51E1"/>
  </w:style>
  <w:style w:type="character" w:customStyle="1" w:styleId="21">
    <w:name w:val="Заголовок 2 Знак"/>
    <w:basedOn w:val="a1"/>
    <w:link w:val="20"/>
    <w:uiPriority w:val="9"/>
    <w:rsid w:val="00A22C73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22">
    <w:name w:val="Абзац списка2"/>
    <w:basedOn w:val="a0"/>
    <w:rsid w:val="00A22C73"/>
    <w:pPr>
      <w:ind w:left="720"/>
      <w:contextualSpacing/>
    </w:pPr>
    <w:rPr>
      <w:rFonts w:eastAsia="Calibri"/>
      <w:sz w:val="28"/>
      <w:szCs w:val="28"/>
    </w:rPr>
  </w:style>
  <w:style w:type="paragraph" w:styleId="af3">
    <w:name w:val="No Spacing"/>
    <w:qFormat/>
    <w:rsid w:val="00A22C73"/>
    <w:pPr>
      <w:spacing w:after="0" w:line="240" w:lineRule="auto"/>
    </w:pPr>
    <w:rPr>
      <w:rFonts w:ascii="Calibri" w:eastAsia="Calibri" w:hAnsi="Calibri" w:cs="Times New Roman"/>
    </w:rPr>
  </w:style>
  <w:style w:type="paragraph" w:styleId="23">
    <w:name w:val="toc 2"/>
    <w:basedOn w:val="a0"/>
    <w:next w:val="a0"/>
    <w:autoRedefine/>
    <w:rsid w:val="00A22C73"/>
    <w:pPr>
      <w:ind w:left="280"/>
    </w:pPr>
    <w:rPr>
      <w:rFonts w:eastAsia="Calibri"/>
      <w:sz w:val="28"/>
      <w:szCs w:val="28"/>
    </w:rPr>
  </w:style>
  <w:style w:type="paragraph" w:customStyle="1" w:styleId="31">
    <w:name w:val="Абзац списка3"/>
    <w:basedOn w:val="a0"/>
    <w:rsid w:val="008D7344"/>
    <w:pPr>
      <w:ind w:left="720"/>
      <w:contextualSpacing/>
    </w:pPr>
    <w:rPr>
      <w:rFonts w:eastAsia="Calibri"/>
      <w:sz w:val="28"/>
      <w:szCs w:val="28"/>
    </w:rPr>
  </w:style>
  <w:style w:type="paragraph" w:styleId="af4">
    <w:name w:val="Body Text"/>
    <w:basedOn w:val="a0"/>
    <w:link w:val="af5"/>
    <w:rsid w:val="008D7344"/>
    <w:rPr>
      <w:rFonts w:eastAsia="Calibri"/>
      <w:sz w:val="28"/>
      <w:szCs w:val="22"/>
      <w:lang w:eastAsia="en-US"/>
    </w:rPr>
  </w:style>
  <w:style w:type="character" w:customStyle="1" w:styleId="af5">
    <w:name w:val="Основной текст Знак"/>
    <w:basedOn w:val="a1"/>
    <w:link w:val="af4"/>
    <w:rsid w:val="008D7344"/>
    <w:rPr>
      <w:rFonts w:ascii="Times New Roman" w:eastAsia="Calibri" w:hAnsi="Times New Roman" w:cs="Times New Roman"/>
      <w:sz w:val="28"/>
    </w:rPr>
  </w:style>
  <w:style w:type="table" w:styleId="af6">
    <w:name w:val="Table Grid"/>
    <w:basedOn w:val="a2"/>
    <w:rsid w:val="008D73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2">
    <w:name w:val="Основной текст3"/>
    <w:basedOn w:val="a0"/>
    <w:rsid w:val="008D7344"/>
    <w:pPr>
      <w:widowControl w:val="0"/>
      <w:shd w:val="clear" w:color="auto" w:fill="FFFFFF"/>
      <w:spacing w:line="264" w:lineRule="exact"/>
      <w:ind w:hanging="160"/>
      <w:jc w:val="both"/>
    </w:pPr>
    <w:rPr>
      <w:rFonts w:ascii="Arial" w:eastAsia="Arial" w:hAnsi="Arial" w:cs="Arial"/>
      <w:color w:val="000000"/>
      <w:spacing w:val="-4"/>
      <w:sz w:val="18"/>
      <w:szCs w:val="18"/>
      <w:lang w:bidi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6"/>
    <w:uiPriority w:val="34"/>
    <w:locked/>
    <w:rsid w:val="00CA040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">
    <w:name w:val="Абзац списка4"/>
    <w:basedOn w:val="a0"/>
    <w:rsid w:val="00CA040A"/>
    <w:pPr>
      <w:ind w:left="720"/>
      <w:contextualSpacing/>
    </w:pPr>
    <w:rPr>
      <w:rFonts w:eastAsia="Calibri"/>
      <w:sz w:val="28"/>
      <w:szCs w:val="28"/>
    </w:rPr>
  </w:style>
  <w:style w:type="character" w:customStyle="1" w:styleId="15">
    <w:name w:val="Абзац списка Знак1"/>
    <w:uiPriority w:val="34"/>
    <w:locked/>
    <w:rsid w:val="00AB541F"/>
    <w:rPr>
      <w:rFonts w:ascii="Calibri" w:hAnsi="Calibri"/>
      <w:noProof/>
      <w:sz w:val="22"/>
      <w:szCs w:val="22"/>
      <w:lang w:eastAsia="en-US"/>
    </w:rPr>
  </w:style>
  <w:style w:type="paragraph" w:customStyle="1" w:styleId="6">
    <w:name w:val="Абзац списка6"/>
    <w:basedOn w:val="a0"/>
    <w:rsid w:val="0089317A"/>
    <w:pPr>
      <w:ind w:left="720"/>
      <w:contextualSpacing/>
    </w:pPr>
    <w:rPr>
      <w:rFonts w:eastAsia="Calibri"/>
      <w:sz w:val="28"/>
      <w:szCs w:val="28"/>
    </w:rPr>
  </w:style>
  <w:style w:type="paragraph" w:styleId="24">
    <w:name w:val="Body Text Indent 2"/>
    <w:basedOn w:val="a0"/>
    <w:link w:val="25"/>
    <w:rsid w:val="00EF5D6A"/>
    <w:pPr>
      <w:suppressAutoHyphens/>
      <w:spacing w:after="120" w:line="480" w:lineRule="auto"/>
      <w:ind w:left="283"/>
    </w:pPr>
    <w:rPr>
      <w:rFonts w:eastAsia="Calibri"/>
      <w:sz w:val="28"/>
      <w:szCs w:val="28"/>
      <w:lang w:eastAsia="zh-CN"/>
    </w:rPr>
  </w:style>
  <w:style w:type="character" w:customStyle="1" w:styleId="25">
    <w:name w:val="Основной текст с отступом 2 Знак"/>
    <w:basedOn w:val="a1"/>
    <w:link w:val="24"/>
    <w:rsid w:val="00EF5D6A"/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7">
    <w:name w:val="Абзац списка7"/>
    <w:basedOn w:val="a0"/>
    <w:rsid w:val="00336700"/>
    <w:pPr>
      <w:ind w:left="720"/>
      <w:contextualSpacing/>
    </w:pPr>
    <w:rPr>
      <w:rFonts w:eastAsia="Calibri"/>
      <w:sz w:val="28"/>
      <w:szCs w:val="28"/>
    </w:rPr>
  </w:style>
  <w:style w:type="paragraph" w:customStyle="1" w:styleId="a">
    <w:name w:val="Список ."/>
    <w:basedOn w:val="a0"/>
    <w:rsid w:val="00207E68"/>
    <w:pPr>
      <w:numPr>
        <w:numId w:val="1"/>
      </w:numPr>
      <w:jc w:val="both"/>
    </w:pPr>
    <w:rPr>
      <w:rFonts w:ascii="Arial" w:hAnsi="Arial"/>
      <w:kern w:val="16"/>
      <w:sz w:val="20"/>
      <w:szCs w:val="20"/>
    </w:rPr>
  </w:style>
  <w:style w:type="paragraph" w:customStyle="1" w:styleId="8">
    <w:name w:val="Абзац списка8"/>
    <w:basedOn w:val="a0"/>
    <w:rsid w:val="00D01C54"/>
    <w:pPr>
      <w:ind w:left="720"/>
      <w:contextualSpacing/>
    </w:pPr>
    <w:rPr>
      <w:rFonts w:eastAsia="Calibri"/>
      <w:sz w:val="28"/>
      <w:szCs w:val="28"/>
    </w:rPr>
  </w:style>
  <w:style w:type="paragraph" w:customStyle="1" w:styleId="9">
    <w:name w:val="Абзац списка9"/>
    <w:basedOn w:val="a0"/>
    <w:rsid w:val="00653954"/>
    <w:pPr>
      <w:ind w:left="720"/>
      <w:contextualSpacing/>
    </w:pPr>
    <w:rPr>
      <w:rFonts w:eastAsia="Calibri"/>
      <w:sz w:val="28"/>
      <w:szCs w:val="28"/>
    </w:rPr>
  </w:style>
  <w:style w:type="paragraph" w:customStyle="1" w:styleId="100">
    <w:name w:val="Абзац списка10"/>
    <w:basedOn w:val="a0"/>
    <w:rsid w:val="004E659D"/>
    <w:pPr>
      <w:ind w:left="720"/>
      <w:contextualSpacing/>
    </w:pPr>
    <w:rPr>
      <w:rFonts w:eastAsia="Calibri"/>
      <w:sz w:val="28"/>
      <w:szCs w:val="28"/>
    </w:rPr>
  </w:style>
  <w:style w:type="paragraph" w:customStyle="1" w:styleId="110">
    <w:name w:val="Абзац списка11"/>
    <w:basedOn w:val="a0"/>
    <w:rsid w:val="00644126"/>
    <w:pPr>
      <w:ind w:left="720"/>
      <w:contextualSpacing/>
    </w:pPr>
    <w:rPr>
      <w:rFonts w:eastAsia="Calibri"/>
      <w:sz w:val="28"/>
      <w:szCs w:val="28"/>
    </w:rPr>
  </w:style>
  <w:style w:type="paragraph" w:customStyle="1" w:styleId="120">
    <w:name w:val="Абзац списка12"/>
    <w:basedOn w:val="a0"/>
    <w:rsid w:val="00BB31A7"/>
    <w:pPr>
      <w:ind w:left="720"/>
      <w:contextualSpacing/>
    </w:pPr>
    <w:rPr>
      <w:rFonts w:eastAsia="Calibri"/>
      <w:sz w:val="28"/>
      <w:szCs w:val="28"/>
    </w:rPr>
  </w:style>
  <w:style w:type="paragraph" w:customStyle="1" w:styleId="Preformat">
    <w:name w:val="Preformat"/>
    <w:rsid w:val="00BB31A7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idocanchoremulation">
    <w:name w:val="idoc_anchor_emulation"/>
    <w:rsid w:val="00BB31A7"/>
  </w:style>
  <w:style w:type="paragraph" w:customStyle="1" w:styleId="130">
    <w:name w:val="Абзац списка13"/>
    <w:basedOn w:val="a0"/>
    <w:rsid w:val="00EB1BF1"/>
    <w:pPr>
      <w:ind w:left="720"/>
      <w:contextualSpacing/>
    </w:pPr>
    <w:rPr>
      <w:rFonts w:eastAsia="Calibri"/>
      <w:sz w:val="28"/>
      <w:szCs w:val="28"/>
    </w:rPr>
  </w:style>
  <w:style w:type="paragraph" w:customStyle="1" w:styleId="formattext">
    <w:name w:val="formattext"/>
    <w:basedOn w:val="a0"/>
    <w:rsid w:val="00EB1BF1"/>
    <w:pPr>
      <w:spacing w:before="100" w:beforeAutospacing="1" w:after="100" w:afterAutospacing="1"/>
    </w:pPr>
  </w:style>
  <w:style w:type="paragraph" w:customStyle="1" w:styleId="H6">
    <w:name w:val="H6"/>
    <w:basedOn w:val="a0"/>
    <w:next w:val="a0"/>
    <w:uiPriority w:val="99"/>
    <w:rsid w:val="00EB1BF1"/>
    <w:pPr>
      <w:keepNext/>
      <w:autoSpaceDE w:val="0"/>
      <w:autoSpaceDN w:val="0"/>
      <w:adjustRightInd w:val="0"/>
      <w:spacing w:before="100" w:after="100"/>
      <w:outlineLvl w:val="6"/>
    </w:pPr>
    <w:rPr>
      <w:b/>
      <w:bCs/>
      <w:sz w:val="16"/>
      <w:szCs w:val="16"/>
    </w:rPr>
  </w:style>
  <w:style w:type="paragraph" w:customStyle="1" w:styleId="headertext">
    <w:name w:val="headertext"/>
    <w:basedOn w:val="a0"/>
    <w:rsid w:val="00EB1BF1"/>
    <w:pPr>
      <w:spacing w:before="100" w:beforeAutospacing="1" w:after="100" w:afterAutospacing="1"/>
    </w:pPr>
  </w:style>
  <w:style w:type="character" w:customStyle="1" w:styleId="match">
    <w:name w:val="match"/>
    <w:rsid w:val="00EB1BF1"/>
  </w:style>
  <w:style w:type="paragraph" w:customStyle="1" w:styleId="140">
    <w:name w:val="Абзац списка14"/>
    <w:basedOn w:val="a0"/>
    <w:rsid w:val="00E60A1F"/>
    <w:pPr>
      <w:ind w:left="720"/>
      <w:contextualSpacing/>
    </w:pPr>
    <w:rPr>
      <w:rFonts w:eastAsia="Calibri"/>
      <w:sz w:val="28"/>
      <w:szCs w:val="28"/>
    </w:rPr>
  </w:style>
  <w:style w:type="paragraph" w:customStyle="1" w:styleId="150">
    <w:name w:val="Ботва 1.5"/>
    <w:basedOn w:val="a0"/>
    <w:next w:val="a0"/>
    <w:rsid w:val="00E60A1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151">
    <w:name w:val="Абзац списка15"/>
    <w:basedOn w:val="a0"/>
    <w:rsid w:val="00457B39"/>
    <w:pPr>
      <w:ind w:left="720"/>
      <w:contextualSpacing/>
    </w:pPr>
    <w:rPr>
      <w:rFonts w:eastAsia="Calibri"/>
      <w:sz w:val="28"/>
      <w:szCs w:val="28"/>
    </w:rPr>
  </w:style>
  <w:style w:type="paragraph" w:customStyle="1" w:styleId="16">
    <w:name w:val="Абзац списка16"/>
    <w:basedOn w:val="a0"/>
    <w:rsid w:val="005075B8"/>
    <w:pPr>
      <w:ind w:left="720"/>
      <w:contextualSpacing/>
    </w:pPr>
    <w:rPr>
      <w:rFonts w:eastAsia="Calibri"/>
      <w:sz w:val="28"/>
      <w:szCs w:val="28"/>
    </w:rPr>
  </w:style>
  <w:style w:type="paragraph" w:customStyle="1" w:styleId="17">
    <w:name w:val="Абзац списка17"/>
    <w:basedOn w:val="a0"/>
    <w:rsid w:val="00BD3E50"/>
    <w:pPr>
      <w:ind w:left="720"/>
      <w:contextualSpacing/>
    </w:pPr>
    <w:rPr>
      <w:rFonts w:eastAsia="Calibri"/>
      <w:sz w:val="28"/>
      <w:szCs w:val="28"/>
    </w:rPr>
  </w:style>
  <w:style w:type="paragraph" w:customStyle="1" w:styleId="18">
    <w:name w:val="Абзац списка18"/>
    <w:basedOn w:val="a0"/>
    <w:rsid w:val="008D0579"/>
    <w:pPr>
      <w:ind w:left="720"/>
      <w:contextualSpacing/>
    </w:pPr>
    <w:rPr>
      <w:rFonts w:eastAsia="Calibri"/>
      <w:sz w:val="28"/>
      <w:szCs w:val="28"/>
    </w:rPr>
  </w:style>
  <w:style w:type="paragraph" w:customStyle="1" w:styleId="19">
    <w:name w:val="Абзац списка19"/>
    <w:basedOn w:val="a0"/>
    <w:rsid w:val="00313256"/>
    <w:pPr>
      <w:ind w:left="720"/>
      <w:contextualSpacing/>
    </w:pPr>
    <w:rPr>
      <w:rFonts w:eastAsia="Calibri"/>
      <w:sz w:val="28"/>
      <w:szCs w:val="28"/>
    </w:rPr>
  </w:style>
  <w:style w:type="paragraph" w:customStyle="1" w:styleId="H1">
    <w:name w:val="H1"/>
    <w:basedOn w:val="a0"/>
    <w:next w:val="a0"/>
    <w:uiPriority w:val="99"/>
    <w:rsid w:val="0036196D"/>
    <w:pPr>
      <w:keepNext/>
      <w:autoSpaceDE w:val="0"/>
      <w:autoSpaceDN w:val="0"/>
      <w:adjustRightInd w:val="0"/>
      <w:spacing w:before="100" w:after="100"/>
      <w:outlineLvl w:val="1"/>
    </w:pPr>
    <w:rPr>
      <w:b/>
      <w:bCs/>
      <w:kern w:val="36"/>
      <w:sz w:val="48"/>
      <w:szCs w:val="48"/>
    </w:rPr>
  </w:style>
  <w:style w:type="paragraph" w:customStyle="1" w:styleId="H2">
    <w:name w:val="H2"/>
    <w:basedOn w:val="a0"/>
    <w:next w:val="a0"/>
    <w:uiPriority w:val="99"/>
    <w:rsid w:val="0036196D"/>
    <w:pPr>
      <w:keepNext/>
      <w:autoSpaceDE w:val="0"/>
      <w:autoSpaceDN w:val="0"/>
      <w:adjustRightInd w:val="0"/>
      <w:spacing w:before="100" w:after="100"/>
      <w:outlineLvl w:val="2"/>
    </w:pPr>
    <w:rPr>
      <w:b/>
      <w:bCs/>
      <w:sz w:val="36"/>
      <w:szCs w:val="36"/>
    </w:rPr>
  </w:style>
  <w:style w:type="paragraph" w:styleId="26">
    <w:name w:val="Body Text 2"/>
    <w:basedOn w:val="a0"/>
    <w:link w:val="27"/>
    <w:rsid w:val="0036196D"/>
    <w:pPr>
      <w:spacing w:after="120" w:line="480" w:lineRule="auto"/>
    </w:pPr>
    <w:rPr>
      <w:rFonts w:eastAsia="Calibri"/>
      <w:sz w:val="28"/>
      <w:szCs w:val="28"/>
    </w:rPr>
  </w:style>
  <w:style w:type="character" w:customStyle="1" w:styleId="27">
    <w:name w:val="Основной текст 2 Знак"/>
    <w:basedOn w:val="a1"/>
    <w:link w:val="26"/>
    <w:rsid w:val="0036196D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f7">
    <w:name w:val="annotation reference"/>
    <w:rsid w:val="0036196D"/>
    <w:rPr>
      <w:sz w:val="16"/>
      <w:szCs w:val="16"/>
    </w:rPr>
  </w:style>
  <w:style w:type="paragraph" w:styleId="af8">
    <w:name w:val="annotation text"/>
    <w:basedOn w:val="a0"/>
    <w:link w:val="af9"/>
    <w:rsid w:val="0036196D"/>
    <w:rPr>
      <w:rFonts w:eastAsia="Calibri"/>
      <w:sz w:val="20"/>
      <w:szCs w:val="20"/>
    </w:rPr>
  </w:style>
  <w:style w:type="character" w:customStyle="1" w:styleId="af9">
    <w:name w:val="Текст примечания Знак"/>
    <w:basedOn w:val="a1"/>
    <w:link w:val="af8"/>
    <w:rsid w:val="0036196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36196D"/>
    <w:rPr>
      <w:b/>
      <w:bCs/>
    </w:rPr>
  </w:style>
  <w:style w:type="character" w:customStyle="1" w:styleId="afb">
    <w:name w:val="Тема примечания Знак"/>
    <w:basedOn w:val="af9"/>
    <w:link w:val="afa"/>
    <w:rsid w:val="0036196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200">
    <w:name w:val="Абзац списка20"/>
    <w:basedOn w:val="a0"/>
    <w:rsid w:val="00021A21"/>
    <w:pPr>
      <w:ind w:left="720"/>
      <w:contextualSpacing/>
    </w:pPr>
    <w:rPr>
      <w:rFonts w:eastAsia="Calibri"/>
      <w:sz w:val="28"/>
      <w:szCs w:val="28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021A21"/>
    <w:rPr>
      <w:rFonts w:eastAsia="Calibri"/>
      <w:sz w:val="28"/>
      <w:szCs w:val="28"/>
      <w:lang w:val="ru-RU" w:eastAsia="ru-RU" w:bidi="ar-SA"/>
    </w:rPr>
  </w:style>
  <w:style w:type="character" w:customStyle="1" w:styleId="FooterChar">
    <w:name w:val="Footer Char"/>
    <w:locked/>
    <w:rsid w:val="00021A21"/>
    <w:rPr>
      <w:rFonts w:eastAsia="Calibri"/>
      <w:sz w:val="28"/>
      <w:szCs w:val="28"/>
      <w:lang w:val="ru-RU" w:eastAsia="ru-RU" w:bidi="ar-SA"/>
    </w:rPr>
  </w:style>
  <w:style w:type="paragraph" w:customStyle="1" w:styleId="210">
    <w:name w:val="Абзац списка21"/>
    <w:basedOn w:val="a0"/>
    <w:rsid w:val="00CE74EB"/>
    <w:pPr>
      <w:ind w:left="720"/>
      <w:contextualSpacing/>
    </w:pPr>
    <w:rPr>
      <w:rFonts w:eastAsia="Calibri"/>
      <w:sz w:val="28"/>
      <w:szCs w:val="28"/>
    </w:rPr>
  </w:style>
  <w:style w:type="character" w:customStyle="1" w:styleId="12">
    <w:name w:val="Ботва 1 Знак"/>
    <w:link w:val="11"/>
    <w:locked/>
    <w:rsid w:val="00CE74EB"/>
    <w:rPr>
      <w:rFonts w:ascii="Arial" w:eastAsia="Times New Roman" w:hAnsi="Arial" w:cs="Times New Roman"/>
      <w:kern w:val="16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166F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20">
    <w:name w:val="Абзац списка22"/>
    <w:basedOn w:val="a0"/>
    <w:rsid w:val="00C7405D"/>
    <w:pPr>
      <w:ind w:left="720"/>
      <w:contextualSpacing/>
    </w:pPr>
    <w:rPr>
      <w:rFonts w:eastAsia="Calibri"/>
      <w:sz w:val="28"/>
      <w:szCs w:val="28"/>
    </w:rPr>
  </w:style>
  <w:style w:type="paragraph" w:customStyle="1" w:styleId="230">
    <w:name w:val="Абзац списка23"/>
    <w:basedOn w:val="a0"/>
    <w:rsid w:val="00C1113C"/>
    <w:pPr>
      <w:ind w:left="720"/>
      <w:contextualSpacing/>
    </w:pPr>
    <w:rPr>
      <w:rFonts w:eastAsia="Calibri"/>
      <w:sz w:val="28"/>
      <w:szCs w:val="28"/>
    </w:rPr>
  </w:style>
  <w:style w:type="character" w:customStyle="1" w:styleId="hps">
    <w:name w:val="hps"/>
    <w:rsid w:val="00C1113C"/>
  </w:style>
  <w:style w:type="character" w:customStyle="1" w:styleId="33">
    <w:name w:val="Основной текст (33)"/>
    <w:rsid w:val="00C1113C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0">
    <w:name w:val="Основной текст (33) + Полужирный"/>
    <w:rsid w:val="00C1113C"/>
    <w:rPr>
      <w:b/>
      <w:bCs/>
      <w:i w:val="0"/>
      <w:iCs w:val="0"/>
      <w:smallCaps w:val="0"/>
      <w:strike w:val="0"/>
      <w:spacing w:val="0"/>
      <w:sz w:val="20"/>
      <w:szCs w:val="20"/>
    </w:rPr>
  </w:style>
  <w:style w:type="paragraph" w:customStyle="1" w:styleId="240">
    <w:name w:val="Абзац списка24"/>
    <w:basedOn w:val="a0"/>
    <w:rsid w:val="000A34A4"/>
    <w:pPr>
      <w:ind w:left="720"/>
      <w:contextualSpacing/>
    </w:pPr>
    <w:rPr>
      <w:rFonts w:eastAsia="Calibri"/>
      <w:sz w:val="28"/>
      <w:szCs w:val="28"/>
    </w:rPr>
  </w:style>
  <w:style w:type="paragraph" w:customStyle="1" w:styleId="250">
    <w:name w:val="Абзац списка25"/>
    <w:basedOn w:val="a0"/>
    <w:rsid w:val="00516DF0"/>
    <w:pPr>
      <w:ind w:left="720"/>
      <w:contextualSpacing/>
    </w:pPr>
    <w:rPr>
      <w:rFonts w:eastAsia="Calibri"/>
      <w:sz w:val="28"/>
      <w:szCs w:val="28"/>
    </w:rPr>
  </w:style>
  <w:style w:type="paragraph" w:customStyle="1" w:styleId="260">
    <w:name w:val="Абзац списка26"/>
    <w:basedOn w:val="a0"/>
    <w:rsid w:val="002A0046"/>
    <w:pPr>
      <w:ind w:left="720"/>
      <w:contextualSpacing/>
    </w:pPr>
    <w:rPr>
      <w:rFonts w:eastAsia="Calibri"/>
      <w:sz w:val="28"/>
      <w:szCs w:val="28"/>
    </w:rPr>
  </w:style>
  <w:style w:type="character" w:customStyle="1" w:styleId="priceinfo">
    <w:name w:val="priceinfo"/>
    <w:basedOn w:val="a1"/>
    <w:rsid w:val="002A0046"/>
  </w:style>
  <w:style w:type="paragraph" w:customStyle="1" w:styleId="270">
    <w:name w:val="Абзац списка27"/>
    <w:basedOn w:val="a0"/>
    <w:rsid w:val="00F0403A"/>
    <w:pPr>
      <w:ind w:left="720"/>
      <w:contextualSpacing/>
    </w:pPr>
    <w:rPr>
      <w:rFonts w:eastAsia="Calibri"/>
      <w:sz w:val="28"/>
      <w:szCs w:val="28"/>
    </w:rPr>
  </w:style>
  <w:style w:type="paragraph" w:customStyle="1" w:styleId="28">
    <w:name w:val="Абзац списка28"/>
    <w:basedOn w:val="a0"/>
    <w:rsid w:val="00352F19"/>
    <w:pPr>
      <w:ind w:left="720"/>
      <w:contextualSpacing/>
    </w:pPr>
    <w:rPr>
      <w:rFonts w:eastAsia="Calibri"/>
      <w:sz w:val="28"/>
      <w:szCs w:val="28"/>
    </w:rPr>
  </w:style>
  <w:style w:type="paragraph" w:customStyle="1" w:styleId="29">
    <w:name w:val="Абзац списка29"/>
    <w:basedOn w:val="a0"/>
    <w:rsid w:val="005F2CFD"/>
    <w:pPr>
      <w:ind w:left="720"/>
      <w:contextualSpacing/>
    </w:pPr>
    <w:rPr>
      <w:rFonts w:eastAsia="Calibri"/>
      <w:sz w:val="28"/>
      <w:szCs w:val="28"/>
    </w:rPr>
  </w:style>
  <w:style w:type="character" w:styleId="afc">
    <w:name w:val="FollowedHyperlink"/>
    <w:uiPriority w:val="99"/>
    <w:unhideWhenUsed/>
    <w:rsid w:val="005F2CFD"/>
    <w:rPr>
      <w:color w:val="800080"/>
      <w:u w:val="single"/>
    </w:rPr>
  </w:style>
  <w:style w:type="paragraph" w:customStyle="1" w:styleId="300">
    <w:name w:val="Абзац списка30"/>
    <w:basedOn w:val="a0"/>
    <w:rsid w:val="00CA3A7F"/>
    <w:pPr>
      <w:ind w:left="720"/>
      <w:contextualSpacing/>
    </w:pPr>
    <w:rPr>
      <w:rFonts w:eastAsia="Calibri"/>
      <w:sz w:val="28"/>
      <w:szCs w:val="28"/>
    </w:rPr>
  </w:style>
  <w:style w:type="paragraph" w:customStyle="1" w:styleId="afd">
    <w:name w:val="ГС_Текст_основной"/>
    <w:link w:val="Char"/>
    <w:uiPriority w:val="99"/>
    <w:rsid w:val="00840A72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har">
    <w:name w:val="ГС_Текст_основной Char"/>
    <w:link w:val="afd"/>
    <w:uiPriority w:val="99"/>
    <w:locked/>
    <w:rsid w:val="00840A72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e">
    <w:name w:val="Обычный. По центру"/>
    <w:basedOn w:val="a0"/>
    <w:uiPriority w:val="99"/>
    <w:rsid w:val="00840A72"/>
    <w:pPr>
      <w:spacing w:line="360" w:lineRule="auto"/>
      <w:jc w:val="center"/>
    </w:pPr>
    <w:rPr>
      <w:szCs w:val="20"/>
    </w:rPr>
  </w:style>
  <w:style w:type="paragraph" w:customStyle="1" w:styleId="aff">
    <w:name w:val="_Основной_текст"/>
    <w:link w:val="aff0"/>
    <w:uiPriority w:val="99"/>
    <w:rsid w:val="00840A72"/>
    <w:pPr>
      <w:tabs>
        <w:tab w:val="left" w:pos="851"/>
      </w:tabs>
      <w:suppressAutoHyphens/>
      <w:spacing w:before="60" w:after="60" w:line="360" w:lineRule="auto"/>
      <w:ind w:firstLine="851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_Основной_текст Знак"/>
    <w:link w:val="aff"/>
    <w:uiPriority w:val="99"/>
    <w:locked/>
    <w:rsid w:val="00840A72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Стиль2"/>
    <w:rsid w:val="00531300"/>
    <w:pPr>
      <w:numPr>
        <w:numId w:val="2"/>
      </w:numPr>
    </w:pPr>
  </w:style>
  <w:style w:type="character" w:styleId="aff1">
    <w:name w:val="Emphasis"/>
    <w:qFormat/>
    <w:rsid w:val="00BE0587"/>
    <w:rPr>
      <w:i/>
      <w:iCs/>
    </w:rPr>
  </w:style>
  <w:style w:type="paragraph" w:customStyle="1" w:styleId="310">
    <w:name w:val="Абзац списка31"/>
    <w:basedOn w:val="a0"/>
    <w:rsid w:val="00260F7B"/>
    <w:pPr>
      <w:ind w:left="720"/>
      <w:contextualSpacing/>
    </w:pPr>
    <w:rPr>
      <w:rFonts w:eastAsia="Calibri"/>
      <w:sz w:val="28"/>
      <w:szCs w:val="28"/>
    </w:rPr>
  </w:style>
  <w:style w:type="character" w:styleId="aff2">
    <w:name w:val="line number"/>
    <w:uiPriority w:val="99"/>
    <w:unhideWhenUsed/>
    <w:rsid w:val="00260F7B"/>
  </w:style>
  <w:style w:type="paragraph" w:customStyle="1" w:styleId="320">
    <w:name w:val="Абзац списка32"/>
    <w:basedOn w:val="a0"/>
    <w:rsid w:val="00B8472E"/>
    <w:pPr>
      <w:ind w:left="720"/>
      <w:contextualSpacing/>
    </w:pPr>
    <w:rPr>
      <w:rFonts w:eastAsia="Calibri"/>
      <w:sz w:val="28"/>
      <w:szCs w:val="28"/>
    </w:rPr>
  </w:style>
  <w:style w:type="paragraph" w:customStyle="1" w:styleId="331">
    <w:name w:val="Абзац списка33"/>
    <w:basedOn w:val="a0"/>
    <w:rsid w:val="00BF4F84"/>
    <w:pPr>
      <w:ind w:left="720"/>
      <w:contextualSpacing/>
    </w:pPr>
    <w:rPr>
      <w:rFonts w:eastAsia="Calibri"/>
      <w:sz w:val="28"/>
      <w:szCs w:val="28"/>
    </w:rPr>
  </w:style>
  <w:style w:type="paragraph" w:customStyle="1" w:styleId="34">
    <w:name w:val="Абзац списка34"/>
    <w:basedOn w:val="a0"/>
    <w:rsid w:val="008952AE"/>
    <w:pPr>
      <w:ind w:left="720"/>
      <w:contextualSpacing/>
    </w:pPr>
    <w:rPr>
      <w:rFonts w:eastAsia="Calibr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C4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DC432B"/>
    <w:pPr>
      <w:keepNext/>
      <w:jc w:val="center"/>
      <w:outlineLvl w:val="0"/>
    </w:pPr>
    <w:rPr>
      <w:sz w:val="28"/>
    </w:rPr>
  </w:style>
  <w:style w:type="paragraph" w:styleId="20">
    <w:name w:val="heading 2"/>
    <w:basedOn w:val="a0"/>
    <w:next w:val="a0"/>
    <w:link w:val="21"/>
    <w:qFormat/>
    <w:rsid w:val="00A22C73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166F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C432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отва 1"/>
    <w:basedOn w:val="a0"/>
    <w:link w:val="12"/>
    <w:rsid w:val="00DC432B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styleId="a4">
    <w:name w:val="Balloon Text"/>
    <w:basedOn w:val="a0"/>
    <w:link w:val="a5"/>
    <w:rsid w:val="00DC43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DC432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aliases w:val="Заголовок_3,Подпись рисунка,ПКФ Список,Абзац списка5"/>
    <w:basedOn w:val="a0"/>
    <w:link w:val="a7"/>
    <w:uiPriority w:val="99"/>
    <w:qFormat/>
    <w:rsid w:val="00DC432B"/>
    <w:pPr>
      <w:ind w:left="720"/>
      <w:contextualSpacing/>
    </w:pPr>
    <w:rPr>
      <w:sz w:val="28"/>
      <w:szCs w:val="28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0"/>
    <w:link w:val="a9"/>
    <w:rsid w:val="00DC432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1"/>
    <w:link w:val="a8"/>
    <w:rsid w:val="00DC43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C43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Hyperlink"/>
    <w:uiPriority w:val="99"/>
    <w:rsid w:val="00DC432B"/>
    <w:rPr>
      <w:rFonts w:cs="Times New Roman"/>
      <w:color w:val="0000FF"/>
      <w:u w:val="single"/>
    </w:rPr>
  </w:style>
  <w:style w:type="paragraph" w:styleId="ab">
    <w:name w:val="Plain Text"/>
    <w:basedOn w:val="a0"/>
    <w:link w:val="ac"/>
    <w:rsid w:val="00DC432B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1"/>
    <w:link w:val="ab"/>
    <w:rsid w:val="00DC43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Document Map"/>
    <w:basedOn w:val="a0"/>
    <w:link w:val="ae"/>
    <w:semiHidden/>
    <w:rsid w:val="00DC432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1"/>
    <w:link w:val="ad"/>
    <w:semiHidden/>
    <w:rsid w:val="00DC432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footer"/>
    <w:basedOn w:val="a0"/>
    <w:link w:val="af0"/>
    <w:unhideWhenUsed/>
    <w:rsid w:val="00DC432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DC43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OC Heading"/>
    <w:basedOn w:val="1"/>
    <w:next w:val="a0"/>
    <w:uiPriority w:val="39"/>
    <w:unhideWhenUsed/>
    <w:qFormat/>
    <w:rsid w:val="00EC6553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13">
    <w:name w:val="toc 1"/>
    <w:basedOn w:val="a0"/>
    <w:next w:val="a0"/>
    <w:autoRedefine/>
    <w:uiPriority w:val="39"/>
    <w:unhideWhenUsed/>
    <w:rsid w:val="00EC6553"/>
    <w:pPr>
      <w:spacing w:after="100"/>
    </w:pPr>
  </w:style>
  <w:style w:type="paragraph" w:customStyle="1" w:styleId="14">
    <w:name w:val="Абзац списка1"/>
    <w:basedOn w:val="a0"/>
    <w:rsid w:val="007E51E1"/>
    <w:pPr>
      <w:ind w:left="720"/>
      <w:contextualSpacing/>
    </w:pPr>
    <w:rPr>
      <w:rFonts w:eastAsia="Calibri"/>
      <w:sz w:val="28"/>
      <w:szCs w:val="28"/>
    </w:rPr>
  </w:style>
  <w:style w:type="character" w:styleId="af2">
    <w:name w:val="page number"/>
    <w:basedOn w:val="a1"/>
    <w:rsid w:val="007E51E1"/>
  </w:style>
  <w:style w:type="character" w:customStyle="1" w:styleId="21">
    <w:name w:val="Заголовок 2 Знак"/>
    <w:basedOn w:val="a1"/>
    <w:link w:val="20"/>
    <w:uiPriority w:val="9"/>
    <w:rsid w:val="00A22C73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22">
    <w:name w:val="Абзац списка2"/>
    <w:basedOn w:val="a0"/>
    <w:rsid w:val="00A22C73"/>
    <w:pPr>
      <w:ind w:left="720"/>
      <w:contextualSpacing/>
    </w:pPr>
    <w:rPr>
      <w:rFonts w:eastAsia="Calibri"/>
      <w:sz w:val="28"/>
      <w:szCs w:val="28"/>
    </w:rPr>
  </w:style>
  <w:style w:type="paragraph" w:styleId="af3">
    <w:name w:val="No Spacing"/>
    <w:qFormat/>
    <w:rsid w:val="00A22C73"/>
    <w:pPr>
      <w:spacing w:after="0" w:line="240" w:lineRule="auto"/>
    </w:pPr>
    <w:rPr>
      <w:rFonts w:ascii="Calibri" w:eastAsia="Calibri" w:hAnsi="Calibri" w:cs="Times New Roman"/>
    </w:rPr>
  </w:style>
  <w:style w:type="paragraph" w:styleId="23">
    <w:name w:val="toc 2"/>
    <w:basedOn w:val="a0"/>
    <w:next w:val="a0"/>
    <w:autoRedefine/>
    <w:rsid w:val="00A22C73"/>
    <w:pPr>
      <w:ind w:left="280"/>
    </w:pPr>
    <w:rPr>
      <w:rFonts w:eastAsia="Calibri"/>
      <w:sz w:val="28"/>
      <w:szCs w:val="28"/>
    </w:rPr>
  </w:style>
  <w:style w:type="paragraph" w:customStyle="1" w:styleId="31">
    <w:name w:val="Абзац списка3"/>
    <w:basedOn w:val="a0"/>
    <w:rsid w:val="008D7344"/>
    <w:pPr>
      <w:ind w:left="720"/>
      <w:contextualSpacing/>
    </w:pPr>
    <w:rPr>
      <w:rFonts w:eastAsia="Calibri"/>
      <w:sz w:val="28"/>
      <w:szCs w:val="28"/>
    </w:rPr>
  </w:style>
  <w:style w:type="paragraph" w:styleId="af4">
    <w:name w:val="Body Text"/>
    <w:basedOn w:val="a0"/>
    <w:link w:val="af5"/>
    <w:rsid w:val="008D7344"/>
    <w:rPr>
      <w:rFonts w:eastAsia="Calibri"/>
      <w:sz w:val="28"/>
      <w:szCs w:val="22"/>
      <w:lang w:eastAsia="en-US"/>
    </w:rPr>
  </w:style>
  <w:style w:type="character" w:customStyle="1" w:styleId="af5">
    <w:name w:val="Основной текст Знак"/>
    <w:basedOn w:val="a1"/>
    <w:link w:val="af4"/>
    <w:rsid w:val="008D7344"/>
    <w:rPr>
      <w:rFonts w:ascii="Times New Roman" w:eastAsia="Calibri" w:hAnsi="Times New Roman" w:cs="Times New Roman"/>
      <w:sz w:val="28"/>
    </w:rPr>
  </w:style>
  <w:style w:type="table" w:styleId="af6">
    <w:name w:val="Table Grid"/>
    <w:basedOn w:val="a2"/>
    <w:rsid w:val="008D73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2">
    <w:name w:val="Основной текст3"/>
    <w:basedOn w:val="a0"/>
    <w:rsid w:val="008D7344"/>
    <w:pPr>
      <w:widowControl w:val="0"/>
      <w:shd w:val="clear" w:color="auto" w:fill="FFFFFF"/>
      <w:spacing w:line="264" w:lineRule="exact"/>
      <w:ind w:hanging="160"/>
      <w:jc w:val="both"/>
    </w:pPr>
    <w:rPr>
      <w:rFonts w:ascii="Arial" w:eastAsia="Arial" w:hAnsi="Arial" w:cs="Arial"/>
      <w:color w:val="000000"/>
      <w:spacing w:val="-4"/>
      <w:sz w:val="18"/>
      <w:szCs w:val="18"/>
      <w:lang w:bidi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6"/>
    <w:uiPriority w:val="34"/>
    <w:locked/>
    <w:rsid w:val="00CA040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">
    <w:name w:val="Абзац списка4"/>
    <w:basedOn w:val="a0"/>
    <w:rsid w:val="00CA040A"/>
    <w:pPr>
      <w:ind w:left="720"/>
      <w:contextualSpacing/>
    </w:pPr>
    <w:rPr>
      <w:rFonts w:eastAsia="Calibri"/>
      <w:sz w:val="28"/>
      <w:szCs w:val="28"/>
    </w:rPr>
  </w:style>
  <w:style w:type="character" w:customStyle="1" w:styleId="15">
    <w:name w:val="Абзац списка Знак1"/>
    <w:uiPriority w:val="34"/>
    <w:locked/>
    <w:rsid w:val="00AB541F"/>
    <w:rPr>
      <w:rFonts w:ascii="Calibri" w:hAnsi="Calibri"/>
      <w:noProof/>
      <w:sz w:val="22"/>
      <w:szCs w:val="22"/>
      <w:lang w:eastAsia="en-US"/>
    </w:rPr>
  </w:style>
  <w:style w:type="paragraph" w:customStyle="1" w:styleId="6">
    <w:name w:val="Абзац списка6"/>
    <w:basedOn w:val="a0"/>
    <w:rsid w:val="0089317A"/>
    <w:pPr>
      <w:ind w:left="720"/>
      <w:contextualSpacing/>
    </w:pPr>
    <w:rPr>
      <w:rFonts w:eastAsia="Calibri"/>
      <w:sz w:val="28"/>
      <w:szCs w:val="28"/>
    </w:rPr>
  </w:style>
  <w:style w:type="paragraph" w:styleId="24">
    <w:name w:val="Body Text Indent 2"/>
    <w:basedOn w:val="a0"/>
    <w:link w:val="25"/>
    <w:rsid w:val="00EF5D6A"/>
    <w:pPr>
      <w:suppressAutoHyphens/>
      <w:spacing w:after="120" w:line="480" w:lineRule="auto"/>
      <w:ind w:left="283"/>
    </w:pPr>
    <w:rPr>
      <w:rFonts w:eastAsia="Calibri"/>
      <w:sz w:val="28"/>
      <w:szCs w:val="28"/>
      <w:lang w:eastAsia="zh-CN"/>
    </w:rPr>
  </w:style>
  <w:style w:type="character" w:customStyle="1" w:styleId="25">
    <w:name w:val="Основной текст с отступом 2 Знак"/>
    <w:basedOn w:val="a1"/>
    <w:link w:val="24"/>
    <w:rsid w:val="00EF5D6A"/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7">
    <w:name w:val="Абзац списка7"/>
    <w:basedOn w:val="a0"/>
    <w:rsid w:val="00336700"/>
    <w:pPr>
      <w:ind w:left="720"/>
      <w:contextualSpacing/>
    </w:pPr>
    <w:rPr>
      <w:rFonts w:eastAsia="Calibri"/>
      <w:sz w:val="28"/>
      <w:szCs w:val="28"/>
    </w:rPr>
  </w:style>
  <w:style w:type="paragraph" w:customStyle="1" w:styleId="a">
    <w:name w:val="Список ."/>
    <w:basedOn w:val="a0"/>
    <w:rsid w:val="00207E68"/>
    <w:pPr>
      <w:numPr>
        <w:numId w:val="1"/>
      </w:numPr>
      <w:jc w:val="both"/>
    </w:pPr>
    <w:rPr>
      <w:rFonts w:ascii="Arial" w:hAnsi="Arial"/>
      <w:kern w:val="16"/>
      <w:sz w:val="20"/>
      <w:szCs w:val="20"/>
    </w:rPr>
  </w:style>
  <w:style w:type="paragraph" w:customStyle="1" w:styleId="8">
    <w:name w:val="Абзац списка8"/>
    <w:basedOn w:val="a0"/>
    <w:rsid w:val="00D01C54"/>
    <w:pPr>
      <w:ind w:left="720"/>
      <w:contextualSpacing/>
    </w:pPr>
    <w:rPr>
      <w:rFonts w:eastAsia="Calibri"/>
      <w:sz w:val="28"/>
      <w:szCs w:val="28"/>
    </w:rPr>
  </w:style>
  <w:style w:type="paragraph" w:customStyle="1" w:styleId="9">
    <w:name w:val="Абзац списка9"/>
    <w:basedOn w:val="a0"/>
    <w:rsid w:val="00653954"/>
    <w:pPr>
      <w:ind w:left="720"/>
      <w:contextualSpacing/>
    </w:pPr>
    <w:rPr>
      <w:rFonts w:eastAsia="Calibri"/>
      <w:sz w:val="28"/>
      <w:szCs w:val="28"/>
    </w:rPr>
  </w:style>
  <w:style w:type="paragraph" w:customStyle="1" w:styleId="100">
    <w:name w:val="Абзац списка10"/>
    <w:basedOn w:val="a0"/>
    <w:rsid w:val="004E659D"/>
    <w:pPr>
      <w:ind w:left="720"/>
      <w:contextualSpacing/>
    </w:pPr>
    <w:rPr>
      <w:rFonts w:eastAsia="Calibri"/>
      <w:sz w:val="28"/>
      <w:szCs w:val="28"/>
    </w:rPr>
  </w:style>
  <w:style w:type="paragraph" w:customStyle="1" w:styleId="110">
    <w:name w:val="Абзац списка11"/>
    <w:basedOn w:val="a0"/>
    <w:rsid w:val="00644126"/>
    <w:pPr>
      <w:ind w:left="720"/>
      <w:contextualSpacing/>
    </w:pPr>
    <w:rPr>
      <w:rFonts w:eastAsia="Calibri"/>
      <w:sz w:val="28"/>
      <w:szCs w:val="28"/>
    </w:rPr>
  </w:style>
  <w:style w:type="paragraph" w:customStyle="1" w:styleId="120">
    <w:name w:val="Абзац списка12"/>
    <w:basedOn w:val="a0"/>
    <w:rsid w:val="00BB31A7"/>
    <w:pPr>
      <w:ind w:left="720"/>
      <w:contextualSpacing/>
    </w:pPr>
    <w:rPr>
      <w:rFonts w:eastAsia="Calibri"/>
      <w:sz w:val="28"/>
      <w:szCs w:val="28"/>
    </w:rPr>
  </w:style>
  <w:style w:type="paragraph" w:customStyle="1" w:styleId="Preformat">
    <w:name w:val="Preformat"/>
    <w:rsid w:val="00BB31A7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idocanchoremulation">
    <w:name w:val="idoc_anchor_emulation"/>
    <w:rsid w:val="00BB31A7"/>
  </w:style>
  <w:style w:type="paragraph" w:customStyle="1" w:styleId="130">
    <w:name w:val="Абзац списка13"/>
    <w:basedOn w:val="a0"/>
    <w:rsid w:val="00EB1BF1"/>
    <w:pPr>
      <w:ind w:left="720"/>
      <w:contextualSpacing/>
    </w:pPr>
    <w:rPr>
      <w:rFonts w:eastAsia="Calibri"/>
      <w:sz w:val="28"/>
      <w:szCs w:val="28"/>
    </w:rPr>
  </w:style>
  <w:style w:type="paragraph" w:customStyle="1" w:styleId="formattext">
    <w:name w:val="formattext"/>
    <w:basedOn w:val="a0"/>
    <w:rsid w:val="00EB1BF1"/>
    <w:pPr>
      <w:spacing w:before="100" w:beforeAutospacing="1" w:after="100" w:afterAutospacing="1"/>
    </w:pPr>
  </w:style>
  <w:style w:type="paragraph" w:customStyle="1" w:styleId="H6">
    <w:name w:val="H6"/>
    <w:basedOn w:val="a0"/>
    <w:next w:val="a0"/>
    <w:uiPriority w:val="99"/>
    <w:rsid w:val="00EB1BF1"/>
    <w:pPr>
      <w:keepNext/>
      <w:autoSpaceDE w:val="0"/>
      <w:autoSpaceDN w:val="0"/>
      <w:adjustRightInd w:val="0"/>
      <w:spacing w:before="100" w:after="100"/>
      <w:outlineLvl w:val="6"/>
    </w:pPr>
    <w:rPr>
      <w:b/>
      <w:bCs/>
      <w:sz w:val="16"/>
      <w:szCs w:val="16"/>
    </w:rPr>
  </w:style>
  <w:style w:type="paragraph" w:customStyle="1" w:styleId="headertext">
    <w:name w:val="headertext"/>
    <w:basedOn w:val="a0"/>
    <w:rsid w:val="00EB1BF1"/>
    <w:pPr>
      <w:spacing w:before="100" w:beforeAutospacing="1" w:after="100" w:afterAutospacing="1"/>
    </w:pPr>
  </w:style>
  <w:style w:type="character" w:customStyle="1" w:styleId="match">
    <w:name w:val="match"/>
    <w:rsid w:val="00EB1BF1"/>
  </w:style>
  <w:style w:type="paragraph" w:customStyle="1" w:styleId="140">
    <w:name w:val="Абзац списка14"/>
    <w:basedOn w:val="a0"/>
    <w:rsid w:val="00E60A1F"/>
    <w:pPr>
      <w:ind w:left="720"/>
      <w:contextualSpacing/>
    </w:pPr>
    <w:rPr>
      <w:rFonts w:eastAsia="Calibri"/>
      <w:sz w:val="28"/>
      <w:szCs w:val="28"/>
    </w:rPr>
  </w:style>
  <w:style w:type="paragraph" w:customStyle="1" w:styleId="150">
    <w:name w:val="Ботва 1.5"/>
    <w:basedOn w:val="a0"/>
    <w:next w:val="a0"/>
    <w:rsid w:val="00E60A1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151">
    <w:name w:val="Абзац списка15"/>
    <w:basedOn w:val="a0"/>
    <w:rsid w:val="00457B39"/>
    <w:pPr>
      <w:ind w:left="720"/>
      <w:contextualSpacing/>
    </w:pPr>
    <w:rPr>
      <w:rFonts w:eastAsia="Calibri"/>
      <w:sz w:val="28"/>
      <w:szCs w:val="28"/>
    </w:rPr>
  </w:style>
  <w:style w:type="paragraph" w:customStyle="1" w:styleId="16">
    <w:name w:val="Абзац списка16"/>
    <w:basedOn w:val="a0"/>
    <w:rsid w:val="005075B8"/>
    <w:pPr>
      <w:ind w:left="720"/>
      <w:contextualSpacing/>
    </w:pPr>
    <w:rPr>
      <w:rFonts w:eastAsia="Calibri"/>
      <w:sz w:val="28"/>
      <w:szCs w:val="28"/>
    </w:rPr>
  </w:style>
  <w:style w:type="paragraph" w:customStyle="1" w:styleId="17">
    <w:name w:val="Абзац списка17"/>
    <w:basedOn w:val="a0"/>
    <w:rsid w:val="00BD3E50"/>
    <w:pPr>
      <w:ind w:left="720"/>
      <w:contextualSpacing/>
    </w:pPr>
    <w:rPr>
      <w:rFonts w:eastAsia="Calibri"/>
      <w:sz w:val="28"/>
      <w:szCs w:val="28"/>
    </w:rPr>
  </w:style>
  <w:style w:type="paragraph" w:customStyle="1" w:styleId="18">
    <w:name w:val="Абзац списка18"/>
    <w:basedOn w:val="a0"/>
    <w:rsid w:val="008D0579"/>
    <w:pPr>
      <w:ind w:left="720"/>
      <w:contextualSpacing/>
    </w:pPr>
    <w:rPr>
      <w:rFonts w:eastAsia="Calibri"/>
      <w:sz w:val="28"/>
      <w:szCs w:val="28"/>
    </w:rPr>
  </w:style>
  <w:style w:type="paragraph" w:customStyle="1" w:styleId="19">
    <w:name w:val="Абзац списка19"/>
    <w:basedOn w:val="a0"/>
    <w:rsid w:val="00313256"/>
    <w:pPr>
      <w:ind w:left="720"/>
      <w:contextualSpacing/>
    </w:pPr>
    <w:rPr>
      <w:rFonts w:eastAsia="Calibri"/>
      <w:sz w:val="28"/>
      <w:szCs w:val="28"/>
    </w:rPr>
  </w:style>
  <w:style w:type="paragraph" w:customStyle="1" w:styleId="H1">
    <w:name w:val="H1"/>
    <w:basedOn w:val="a0"/>
    <w:next w:val="a0"/>
    <w:uiPriority w:val="99"/>
    <w:rsid w:val="0036196D"/>
    <w:pPr>
      <w:keepNext/>
      <w:autoSpaceDE w:val="0"/>
      <w:autoSpaceDN w:val="0"/>
      <w:adjustRightInd w:val="0"/>
      <w:spacing w:before="100" w:after="100"/>
      <w:outlineLvl w:val="1"/>
    </w:pPr>
    <w:rPr>
      <w:b/>
      <w:bCs/>
      <w:kern w:val="36"/>
      <w:sz w:val="48"/>
      <w:szCs w:val="48"/>
    </w:rPr>
  </w:style>
  <w:style w:type="paragraph" w:customStyle="1" w:styleId="H2">
    <w:name w:val="H2"/>
    <w:basedOn w:val="a0"/>
    <w:next w:val="a0"/>
    <w:uiPriority w:val="99"/>
    <w:rsid w:val="0036196D"/>
    <w:pPr>
      <w:keepNext/>
      <w:autoSpaceDE w:val="0"/>
      <w:autoSpaceDN w:val="0"/>
      <w:adjustRightInd w:val="0"/>
      <w:spacing w:before="100" w:after="100"/>
      <w:outlineLvl w:val="2"/>
    </w:pPr>
    <w:rPr>
      <w:b/>
      <w:bCs/>
      <w:sz w:val="36"/>
      <w:szCs w:val="36"/>
    </w:rPr>
  </w:style>
  <w:style w:type="paragraph" w:styleId="26">
    <w:name w:val="Body Text 2"/>
    <w:basedOn w:val="a0"/>
    <w:link w:val="27"/>
    <w:rsid w:val="0036196D"/>
    <w:pPr>
      <w:spacing w:after="120" w:line="480" w:lineRule="auto"/>
    </w:pPr>
    <w:rPr>
      <w:rFonts w:eastAsia="Calibri"/>
      <w:sz w:val="28"/>
      <w:szCs w:val="28"/>
    </w:rPr>
  </w:style>
  <w:style w:type="character" w:customStyle="1" w:styleId="27">
    <w:name w:val="Основной текст 2 Знак"/>
    <w:basedOn w:val="a1"/>
    <w:link w:val="26"/>
    <w:rsid w:val="0036196D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f7">
    <w:name w:val="annotation reference"/>
    <w:rsid w:val="0036196D"/>
    <w:rPr>
      <w:sz w:val="16"/>
      <w:szCs w:val="16"/>
    </w:rPr>
  </w:style>
  <w:style w:type="paragraph" w:styleId="af8">
    <w:name w:val="annotation text"/>
    <w:basedOn w:val="a0"/>
    <w:link w:val="af9"/>
    <w:rsid w:val="0036196D"/>
    <w:rPr>
      <w:rFonts w:eastAsia="Calibri"/>
      <w:sz w:val="20"/>
      <w:szCs w:val="20"/>
    </w:rPr>
  </w:style>
  <w:style w:type="character" w:customStyle="1" w:styleId="af9">
    <w:name w:val="Текст примечания Знак"/>
    <w:basedOn w:val="a1"/>
    <w:link w:val="af8"/>
    <w:rsid w:val="0036196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36196D"/>
    <w:rPr>
      <w:b/>
      <w:bCs/>
    </w:rPr>
  </w:style>
  <w:style w:type="character" w:customStyle="1" w:styleId="afb">
    <w:name w:val="Тема примечания Знак"/>
    <w:basedOn w:val="af9"/>
    <w:link w:val="afa"/>
    <w:rsid w:val="0036196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200">
    <w:name w:val="Абзац списка20"/>
    <w:basedOn w:val="a0"/>
    <w:rsid w:val="00021A21"/>
    <w:pPr>
      <w:ind w:left="720"/>
      <w:contextualSpacing/>
    </w:pPr>
    <w:rPr>
      <w:rFonts w:eastAsia="Calibri"/>
      <w:sz w:val="28"/>
      <w:szCs w:val="28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021A21"/>
    <w:rPr>
      <w:rFonts w:eastAsia="Calibri"/>
      <w:sz w:val="28"/>
      <w:szCs w:val="28"/>
      <w:lang w:val="ru-RU" w:eastAsia="ru-RU" w:bidi="ar-SA"/>
    </w:rPr>
  </w:style>
  <w:style w:type="character" w:customStyle="1" w:styleId="FooterChar">
    <w:name w:val="Footer Char"/>
    <w:locked/>
    <w:rsid w:val="00021A21"/>
    <w:rPr>
      <w:rFonts w:eastAsia="Calibri"/>
      <w:sz w:val="28"/>
      <w:szCs w:val="28"/>
      <w:lang w:val="ru-RU" w:eastAsia="ru-RU" w:bidi="ar-SA"/>
    </w:rPr>
  </w:style>
  <w:style w:type="paragraph" w:customStyle="1" w:styleId="210">
    <w:name w:val="Абзац списка21"/>
    <w:basedOn w:val="a0"/>
    <w:rsid w:val="00CE74EB"/>
    <w:pPr>
      <w:ind w:left="720"/>
      <w:contextualSpacing/>
    </w:pPr>
    <w:rPr>
      <w:rFonts w:eastAsia="Calibri"/>
      <w:sz w:val="28"/>
      <w:szCs w:val="28"/>
    </w:rPr>
  </w:style>
  <w:style w:type="character" w:customStyle="1" w:styleId="12">
    <w:name w:val="Ботва 1 Знак"/>
    <w:link w:val="11"/>
    <w:locked/>
    <w:rsid w:val="00CE74EB"/>
    <w:rPr>
      <w:rFonts w:ascii="Arial" w:eastAsia="Times New Roman" w:hAnsi="Arial" w:cs="Times New Roman"/>
      <w:kern w:val="16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166F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20">
    <w:name w:val="Абзац списка22"/>
    <w:basedOn w:val="a0"/>
    <w:rsid w:val="00C7405D"/>
    <w:pPr>
      <w:ind w:left="720"/>
      <w:contextualSpacing/>
    </w:pPr>
    <w:rPr>
      <w:rFonts w:eastAsia="Calibri"/>
      <w:sz w:val="28"/>
      <w:szCs w:val="28"/>
    </w:rPr>
  </w:style>
  <w:style w:type="paragraph" w:customStyle="1" w:styleId="230">
    <w:name w:val="Абзац списка23"/>
    <w:basedOn w:val="a0"/>
    <w:rsid w:val="00C1113C"/>
    <w:pPr>
      <w:ind w:left="720"/>
      <w:contextualSpacing/>
    </w:pPr>
    <w:rPr>
      <w:rFonts w:eastAsia="Calibri"/>
      <w:sz w:val="28"/>
      <w:szCs w:val="28"/>
    </w:rPr>
  </w:style>
  <w:style w:type="character" w:customStyle="1" w:styleId="hps">
    <w:name w:val="hps"/>
    <w:rsid w:val="00C1113C"/>
  </w:style>
  <w:style w:type="character" w:customStyle="1" w:styleId="33">
    <w:name w:val="Основной текст (33)"/>
    <w:rsid w:val="00C1113C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0">
    <w:name w:val="Основной текст (33) + Полужирный"/>
    <w:rsid w:val="00C1113C"/>
    <w:rPr>
      <w:b/>
      <w:bCs/>
      <w:i w:val="0"/>
      <w:iCs w:val="0"/>
      <w:smallCaps w:val="0"/>
      <w:strike w:val="0"/>
      <w:spacing w:val="0"/>
      <w:sz w:val="20"/>
      <w:szCs w:val="20"/>
    </w:rPr>
  </w:style>
  <w:style w:type="paragraph" w:customStyle="1" w:styleId="240">
    <w:name w:val="Абзац списка24"/>
    <w:basedOn w:val="a0"/>
    <w:rsid w:val="000A34A4"/>
    <w:pPr>
      <w:ind w:left="720"/>
      <w:contextualSpacing/>
    </w:pPr>
    <w:rPr>
      <w:rFonts w:eastAsia="Calibri"/>
      <w:sz w:val="28"/>
      <w:szCs w:val="28"/>
    </w:rPr>
  </w:style>
  <w:style w:type="paragraph" w:customStyle="1" w:styleId="250">
    <w:name w:val="Абзац списка25"/>
    <w:basedOn w:val="a0"/>
    <w:rsid w:val="00516DF0"/>
    <w:pPr>
      <w:ind w:left="720"/>
      <w:contextualSpacing/>
    </w:pPr>
    <w:rPr>
      <w:rFonts w:eastAsia="Calibri"/>
      <w:sz w:val="28"/>
      <w:szCs w:val="28"/>
    </w:rPr>
  </w:style>
  <w:style w:type="paragraph" w:customStyle="1" w:styleId="260">
    <w:name w:val="Абзац списка26"/>
    <w:basedOn w:val="a0"/>
    <w:rsid w:val="002A0046"/>
    <w:pPr>
      <w:ind w:left="720"/>
      <w:contextualSpacing/>
    </w:pPr>
    <w:rPr>
      <w:rFonts w:eastAsia="Calibri"/>
      <w:sz w:val="28"/>
      <w:szCs w:val="28"/>
    </w:rPr>
  </w:style>
  <w:style w:type="character" w:customStyle="1" w:styleId="priceinfo">
    <w:name w:val="priceinfo"/>
    <w:basedOn w:val="a1"/>
    <w:rsid w:val="002A0046"/>
  </w:style>
  <w:style w:type="paragraph" w:customStyle="1" w:styleId="270">
    <w:name w:val="Абзац списка27"/>
    <w:basedOn w:val="a0"/>
    <w:rsid w:val="00F0403A"/>
    <w:pPr>
      <w:ind w:left="720"/>
      <w:contextualSpacing/>
    </w:pPr>
    <w:rPr>
      <w:rFonts w:eastAsia="Calibri"/>
      <w:sz w:val="28"/>
      <w:szCs w:val="28"/>
    </w:rPr>
  </w:style>
  <w:style w:type="paragraph" w:customStyle="1" w:styleId="28">
    <w:name w:val="Абзац списка28"/>
    <w:basedOn w:val="a0"/>
    <w:rsid w:val="00352F19"/>
    <w:pPr>
      <w:ind w:left="720"/>
      <w:contextualSpacing/>
    </w:pPr>
    <w:rPr>
      <w:rFonts w:eastAsia="Calibri"/>
      <w:sz w:val="28"/>
      <w:szCs w:val="28"/>
    </w:rPr>
  </w:style>
  <w:style w:type="paragraph" w:customStyle="1" w:styleId="29">
    <w:name w:val="Абзац списка29"/>
    <w:basedOn w:val="a0"/>
    <w:rsid w:val="005F2CFD"/>
    <w:pPr>
      <w:ind w:left="720"/>
      <w:contextualSpacing/>
    </w:pPr>
    <w:rPr>
      <w:rFonts w:eastAsia="Calibri"/>
      <w:sz w:val="28"/>
      <w:szCs w:val="28"/>
    </w:rPr>
  </w:style>
  <w:style w:type="character" w:styleId="afc">
    <w:name w:val="FollowedHyperlink"/>
    <w:uiPriority w:val="99"/>
    <w:unhideWhenUsed/>
    <w:rsid w:val="005F2CFD"/>
    <w:rPr>
      <w:color w:val="800080"/>
      <w:u w:val="single"/>
    </w:rPr>
  </w:style>
  <w:style w:type="paragraph" w:customStyle="1" w:styleId="300">
    <w:name w:val="Абзац списка30"/>
    <w:basedOn w:val="a0"/>
    <w:rsid w:val="00CA3A7F"/>
    <w:pPr>
      <w:ind w:left="720"/>
      <w:contextualSpacing/>
    </w:pPr>
    <w:rPr>
      <w:rFonts w:eastAsia="Calibri"/>
      <w:sz w:val="28"/>
      <w:szCs w:val="28"/>
    </w:rPr>
  </w:style>
  <w:style w:type="paragraph" w:customStyle="1" w:styleId="afd">
    <w:name w:val="ГС_Текст_основной"/>
    <w:link w:val="Char"/>
    <w:uiPriority w:val="99"/>
    <w:rsid w:val="00840A72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har">
    <w:name w:val="ГС_Текст_основной Char"/>
    <w:link w:val="afd"/>
    <w:uiPriority w:val="99"/>
    <w:locked/>
    <w:rsid w:val="00840A72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e">
    <w:name w:val="Обычный. По центру"/>
    <w:basedOn w:val="a0"/>
    <w:uiPriority w:val="99"/>
    <w:rsid w:val="00840A72"/>
    <w:pPr>
      <w:spacing w:line="360" w:lineRule="auto"/>
      <w:jc w:val="center"/>
    </w:pPr>
    <w:rPr>
      <w:szCs w:val="20"/>
    </w:rPr>
  </w:style>
  <w:style w:type="paragraph" w:customStyle="1" w:styleId="aff">
    <w:name w:val="_Основной_текст"/>
    <w:link w:val="aff0"/>
    <w:uiPriority w:val="99"/>
    <w:rsid w:val="00840A72"/>
    <w:pPr>
      <w:tabs>
        <w:tab w:val="left" w:pos="851"/>
      </w:tabs>
      <w:suppressAutoHyphens/>
      <w:spacing w:before="60" w:after="60" w:line="360" w:lineRule="auto"/>
      <w:ind w:firstLine="851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_Основной_текст Знак"/>
    <w:link w:val="aff"/>
    <w:uiPriority w:val="99"/>
    <w:locked/>
    <w:rsid w:val="00840A72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Стиль2"/>
    <w:rsid w:val="00531300"/>
    <w:pPr>
      <w:numPr>
        <w:numId w:val="2"/>
      </w:numPr>
    </w:pPr>
  </w:style>
  <w:style w:type="character" w:styleId="aff1">
    <w:name w:val="Emphasis"/>
    <w:qFormat/>
    <w:rsid w:val="00BE0587"/>
    <w:rPr>
      <w:i/>
      <w:iCs/>
    </w:rPr>
  </w:style>
  <w:style w:type="paragraph" w:customStyle="1" w:styleId="310">
    <w:name w:val="Абзац списка31"/>
    <w:basedOn w:val="a0"/>
    <w:rsid w:val="00260F7B"/>
    <w:pPr>
      <w:ind w:left="720"/>
      <w:contextualSpacing/>
    </w:pPr>
    <w:rPr>
      <w:rFonts w:eastAsia="Calibri"/>
      <w:sz w:val="28"/>
      <w:szCs w:val="28"/>
    </w:rPr>
  </w:style>
  <w:style w:type="character" w:styleId="aff2">
    <w:name w:val="line number"/>
    <w:uiPriority w:val="99"/>
    <w:unhideWhenUsed/>
    <w:rsid w:val="00260F7B"/>
  </w:style>
  <w:style w:type="paragraph" w:customStyle="1" w:styleId="320">
    <w:name w:val="Абзац списка32"/>
    <w:basedOn w:val="a0"/>
    <w:rsid w:val="00B8472E"/>
    <w:pPr>
      <w:ind w:left="720"/>
      <w:contextualSpacing/>
    </w:pPr>
    <w:rPr>
      <w:rFonts w:eastAsia="Calibri"/>
      <w:sz w:val="28"/>
      <w:szCs w:val="28"/>
    </w:rPr>
  </w:style>
  <w:style w:type="paragraph" w:customStyle="1" w:styleId="331">
    <w:name w:val="Абзац списка33"/>
    <w:basedOn w:val="a0"/>
    <w:rsid w:val="00BF4F84"/>
    <w:pPr>
      <w:ind w:left="720"/>
      <w:contextualSpacing/>
    </w:pPr>
    <w:rPr>
      <w:rFonts w:eastAsia="Calibri"/>
      <w:sz w:val="28"/>
      <w:szCs w:val="28"/>
    </w:rPr>
  </w:style>
  <w:style w:type="paragraph" w:customStyle="1" w:styleId="34">
    <w:name w:val="Абзац списка34"/>
    <w:basedOn w:val="a0"/>
    <w:rsid w:val="008952AE"/>
    <w:pPr>
      <w:ind w:left="720"/>
      <w:contextualSpacing/>
    </w:pPr>
    <w:rPr>
      <w:rFonts w:eastAsia="Calibr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85331-3333-4318-8528-453C05DD1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OKBM</Company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 Ирина Александровна</dc:creator>
  <cp:lastModifiedBy>User</cp:lastModifiedBy>
  <cp:revision>2</cp:revision>
  <cp:lastPrinted>2021-06-28T04:45:00Z</cp:lastPrinted>
  <dcterms:created xsi:type="dcterms:W3CDTF">2021-09-21T19:43:00Z</dcterms:created>
  <dcterms:modified xsi:type="dcterms:W3CDTF">2021-09-21T19:43:00Z</dcterms:modified>
</cp:coreProperties>
</file>