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40" w:rsidRPr="003B1540" w:rsidRDefault="003B1540" w:rsidP="003B154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 и область применения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намоточный предназначен для намотки крупногабаритных и среднегабаритных изделий с возможностью автоматической раскладки любого типа: рядовой, цилиндрической, секционной, ступенчатой и т.д.</w:t>
      </w:r>
    </w:p>
    <w:p w:rsidR="003B1540" w:rsidRPr="003B1540" w:rsidRDefault="003B1540" w:rsidP="003B154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Технические характеристики станка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Диаметр наматываемого провода,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- 0,5-5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поперечного сечения наматываемого провода (прямоугольного), мм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 - 0,5 – 400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Скорость вала намотки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vertAlign w:val="superscript"/>
          <w:lang w:eastAsia="ru-RU"/>
        </w:rPr>
        <w:t xml:space="preserve"> 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 xml:space="preserve">(номинальная),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об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/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мин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 xml:space="preserve"> - 100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vertAlign w:val="superscript"/>
          <w:lang w:eastAsia="ru-RU"/>
        </w:rPr>
        <w:t xml:space="preserve"> 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при 50 Гц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Скорость вала намотки (в специальном исполнении),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/мин  100 - 800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Диаметр каркаса,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- 950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Масса каркаса (при консольной фиксации, при номинальной скорости),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кг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- 140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Масса каркаса (при максимально допустимой скорости),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кг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- 115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Номинальный крутящий момент (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 w:eastAsia="ru-RU"/>
        </w:rPr>
        <w:t>f</w:t>
      </w:r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 xml:space="preserve">= 50 Гц), кг </w:t>
      </w:r>
      <w:proofErr w:type="spellStart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>х</w:t>
      </w:r>
      <w:proofErr w:type="spellEnd"/>
      <w:r w:rsidRPr="003B1540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eastAsia="ru-RU"/>
        </w:rPr>
        <w:t xml:space="preserve"> м - 52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ширина раскладки,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- 600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- </w:t>
      </w:r>
      <w:r w:rsidRPr="003B15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Winding</w:t>
      </w: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 </w:t>
      </w:r>
      <w:r w:rsidRPr="003B15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PLC</w:t>
      </w: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-2013 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                                   СОЭП -3/1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Габаритные размеры,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ДхШхВ</w:t>
      </w:r>
      <w:proofErr w:type="spell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) - 1630х1540х1750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станком: на базе промышленного контроллера с сенсорным экраном 15 дюймов на базе контроллера СОЭП-3/1 упрощенное ЧПУ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Освещение                                                                                                                                есть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Задняя бабка                                                                                    стандарт с поперечным перемещением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натяжного устройства                                                 ФНУ (Фрикционное натяжное устройство) 30х30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1540" w:rsidRPr="003B1540" w:rsidRDefault="003B1540" w:rsidP="003B154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t xml:space="preserve">    Комплектность                     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Станок,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 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намотки с планшайбой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-1   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раскладки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Формующее - натяжное устройство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Блок управления с кожухом и соединительными кабелями - выносной пульт управления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 схем электрических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Модуль дополнительной памяти с функциями дополнительной памяти, компьютерной поддержки и защиты от несанкционированного доступа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</w:t>
      </w:r>
    </w:p>
    <w:p w:rsidR="003B1540" w:rsidRPr="003B1540" w:rsidRDefault="003B1540" w:rsidP="003B15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Руководство по эксплуатации, </w:t>
      </w:r>
      <w:proofErr w:type="spellStart"/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1.</w:t>
      </w:r>
    </w:p>
    <w:p w:rsidR="003B1540" w:rsidRPr="003B1540" w:rsidRDefault="003B1540" w:rsidP="003B1540">
      <w:pPr>
        <w:spacing w:before="100" w:beforeAutospacing="1" w:after="100" w:afterAutospacing="1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требования</w:t>
      </w: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1540" w:rsidRPr="003B1540" w:rsidRDefault="003B1540" w:rsidP="003B15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24 месяца </w:t>
      </w:r>
      <w:proofErr w:type="gramStart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перехода</w:t>
      </w:r>
      <w:proofErr w:type="gramEnd"/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собственности на товар к покупателю.</w:t>
      </w:r>
    </w:p>
    <w:p w:rsidR="003B1540" w:rsidRPr="003B1540" w:rsidRDefault="003B1540" w:rsidP="003B15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эксплуатации 5 лет.</w:t>
      </w:r>
    </w:p>
    <w:p w:rsidR="003B1540" w:rsidRPr="003B1540" w:rsidRDefault="003B1540" w:rsidP="003B154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Произведем монтаж, пусконаладочные работы и инструктаж персонала.</w:t>
      </w:r>
    </w:p>
    <w:p w:rsidR="003B1540" w:rsidRPr="003B1540" w:rsidRDefault="003B1540" w:rsidP="003B1540">
      <w:pPr>
        <w:spacing w:before="100" w:beforeAutospacing="1" w:after="100" w:afterAutospacing="1"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540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 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540"/>
    <w:rsid w:val="00076928"/>
    <w:rsid w:val="00236172"/>
    <w:rsid w:val="003B1540"/>
    <w:rsid w:val="00652E10"/>
    <w:rsid w:val="0068097A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mail-msonormal">
    <w:name w:val="gmail-msonormal"/>
    <w:basedOn w:val="a"/>
    <w:rsid w:val="003B15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2</cp:revision>
  <dcterms:created xsi:type="dcterms:W3CDTF">2021-09-27T12:41:00Z</dcterms:created>
  <dcterms:modified xsi:type="dcterms:W3CDTF">2021-09-27T12:41:00Z</dcterms:modified>
</cp:coreProperties>
</file>