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7.2.0.0 -->
  <w:body>
    <w:p w:rsidR="0021474D" w:rsidP="0021474D">
      <w:pPr>
        <w:jc w:val="center"/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barcodeDocument" o:spid="_x0000_s1025" type="#_x0000_t75" style="width:185.33pt;height:43.33pt;margin-top:781.57pt;margin-left:392.97pt;mso-position-horizontal-relative:page;mso-position-vertical-relative:page;position:absolute;z-index:251661312" o:allowincell="f" stroked="f">
            <v:imagedata r:id="rId5" o:title="Blank"/>
            <o:lock v:ext="edit" aspectratio="f"/>
          </v:shape>
        </w:pict>
      </w:r>
      <w:r w:rsidR="00397EBD">
        <w:rPr>
          <w:noProof/>
        </w:rPr>
        <w:drawing>
          <wp:anchor simplePos="0" relativeHeight="251660288" behindDoc="0" locked="0" layoutInCell="1" allowOverlap="1">
            <wp:simplePos x="0" y="0"/>
            <wp:positionH relativeFrom="page">
              <wp:posOffset>714375</wp:posOffset>
            </wp:positionH>
            <wp:positionV relativeFrom="page">
              <wp:posOffset>2295525</wp:posOffset>
            </wp:positionV>
            <wp:extent cx="3492500" cy="635000"/>
            <wp:wrapNone/>
            <wp:docPr id="100011" name="RegisterParam" descr="RegisterPara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42414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ranklin Gothic Demi" w:hAnsi="Franklin Gothic Demi"/>
          <w:caps/>
          <w:noProof/>
          <w:color w:val="005596"/>
          <w:spacing w:val="10"/>
          <w:sz w:val="16"/>
          <w:szCs w:val="16"/>
          <w:lang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-85563</wp:posOffset>
                </wp:positionV>
                <wp:extent cx="6478242" cy="1030012"/>
                <wp:effectExtent l="0" t="0" r="0" b="0"/>
                <wp:wrapNone/>
                <wp:docPr id="10" name="Группа 1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478242" cy="1030012"/>
                          <a:chOff x="0" y="0"/>
                          <a:chExt cx="6478242" cy="1030012"/>
                        </a:xfrm>
                      </wpg:grpSpPr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7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4990" cy="9899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2102" y="40047"/>
                            <a:ext cx="4676140" cy="9899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па 10" o:spid="_x0000_s1026" style="width:510.1pt;height:81.1pt;margin-top:-6.74pt;margin-left:0.05pt;mso-wrap-distance-bottom:0;mso-wrap-distance-left:9pt;mso-wrap-distance-right:9pt;mso-wrap-distance-top:0;position:absolute;z-index:251658240" coordorigin="0,0" coordsize="21600,21600">
                <v:shape id="_x0000_s1027" type="#_x0000_t75" style="width:6085;height:20760;position:absolute">
                  <v:imagedata r:id="rId7" o:title=""/>
                </v:shape>
                <v:shape id="_x0000_s1028" type="#_x0000_t75" style="width:15591;height:20760;left:6009;position:absolute;top:840">
                  <v:imagedata r:id="rId8" o:title=""/>
                </v:shape>
              </v:group>
            </w:pict>
          </mc:Fallback>
        </mc:AlternateContent>
      </w:r>
    </w:p>
    <w:p w:rsidR="0021474D" w:rsidP="0021474D">
      <w:pPr>
        <w:jc w:val="center"/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</w:p>
    <w:p w:rsidR="0021474D" w:rsidP="0021474D">
      <w:pPr>
        <w:jc w:val="center"/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</w:p>
    <w:p w:rsidR="0021474D" w:rsidP="0021474D">
      <w:pPr>
        <w:jc w:val="center"/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</w:p>
    <w:p w:rsidR="0021474D" w:rsidP="0021474D">
      <w:pPr>
        <w:spacing w:line="240" w:lineRule="auto"/>
        <w:jc w:val="center"/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</w:p>
    <w:p w:rsidR="0021474D" w:rsidP="0021474D">
      <w:pPr>
        <w:spacing w:line="240" w:lineRule="auto"/>
        <w:jc w:val="center"/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  <w:r>
        <w:rPr>
          <w:rFonts w:ascii="Franklin Gothic Demi" w:hAnsi="Franklin Gothic Demi"/>
          <w:caps/>
          <w:color w:val="005596"/>
          <w:spacing w:val="10"/>
          <w:sz w:val="16"/>
          <w:szCs w:val="16"/>
        </w:rPr>
        <w:pict>
          <v:rect id="_x0000_i1029" style="width:510.25pt;height:0.75pt" o:hralign="center" o:hrstd="t" o:hrnoshade="t" o:hr="t" fillcolor="#005596" stroked="f"/>
        </w:pict>
      </w:r>
    </w:p>
    <w:p w:rsidR="0021474D" w:rsidRPr="0092782C" w:rsidP="0021474D">
      <w:pPr>
        <w:tabs>
          <w:tab w:val="left" w:pos="5902"/>
        </w:tabs>
        <w:spacing w:before="20" w:after="20" w:line="240" w:lineRule="auto"/>
        <w:jc w:val="center"/>
        <w:rPr>
          <w:rFonts w:ascii="Franklin Gothic Medium" w:hAnsi="Franklin Gothic Medium"/>
          <w:caps/>
          <w:color w:val="005596"/>
          <w:spacing w:val="10"/>
          <w:sz w:val="16"/>
          <w:szCs w:val="16"/>
        </w:rPr>
      </w:pPr>
      <w:r w:rsidRPr="0092782C">
        <w:rPr>
          <w:rFonts w:ascii="Franklin Gothic Medium" w:hAnsi="Franklin Gothic Medium"/>
          <w:caps/>
          <w:color w:val="005596"/>
          <w:spacing w:val="10"/>
          <w:sz w:val="16"/>
          <w:szCs w:val="16"/>
        </w:rPr>
        <w:t>Общество с ограниченной ответсТвенностью «уральские динамические машины»</w:t>
      </w:r>
    </w:p>
    <w:p w:rsidR="0021474D" w:rsidRPr="0092782C" w:rsidP="0021474D">
      <w:pPr>
        <w:spacing w:before="20" w:after="20" w:line="240" w:lineRule="auto"/>
        <w:jc w:val="center"/>
        <w:rPr>
          <w:rFonts w:ascii="Franklin Gothic Medium" w:hAnsi="Franklin Gothic Medium"/>
          <w:color w:val="005596"/>
          <w:sz w:val="16"/>
          <w:szCs w:val="16"/>
        </w:rPr>
      </w:pPr>
      <w:r w:rsidRPr="0092782C">
        <w:rPr>
          <w:rFonts w:ascii="Franklin Gothic Medium" w:hAnsi="Franklin Gothic Medium"/>
          <w:color w:val="005596"/>
          <w:sz w:val="16"/>
          <w:szCs w:val="16"/>
        </w:rPr>
        <w:t>ул. Енисейская, д. 8</w:t>
      </w:r>
      <w:r>
        <w:rPr>
          <w:rFonts w:ascii="Franklin Gothic Medium" w:hAnsi="Franklin Gothic Medium"/>
          <w:color w:val="005596"/>
          <w:sz w:val="16"/>
          <w:szCs w:val="16"/>
        </w:rPr>
        <w:t>С</w:t>
      </w:r>
      <w:r w:rsidRPr="0092782C">
        <w:rPr>
          <w:rFonts w:ascii="Franklin Gothic Medium" w:hAnsi="Franklin Gothic Medium"/>
          <w:color w:val="005596"/>
          <w:sz w:val="16"/>
          <w:szCs w:val="16"/>
        </w:rPr>
        <w:t>, Челябинск, Россия, 454010; тел.: (351) 204 44 44, (351) 204 44 11; факс-сервер: (351) 216 89 09;</w:t>
      </w:r>
    </w:p>
    <w:p w:rsidR="0021474D" w:rsidP="0021474D">
      <w:pPr>
        <w:spacing w:before="20" w:after="20" w:line="240" w:lineRule="auto"/>
        <w:jc w:val="center"/>
        <w:rPr>
          <w:rFonts w:ascii="Franklin Gothic Medium" w:hAnsi="Franklin Gothic Medium"/>
          <w:color w:val="005596"/>
          <w:sz w:val="16"/>
          <w:szCs w:val="16"/>
        </w:rPr>
      </w:pPr>
      <w:r w:rsidRPr="0092782C">
        <w:rPr>
          <w:rFonts w:ascii="Franklin Gothic Medium" w:hAnsi="Franklin Gothic Medium"/>
          <w:color w:val="005596"/>
          <w:sz w:val="16"/>
          <w:szCs w:val="16"/>
        </w:rPr>
        <w:t xml:space="preserve">e-mail: </w:t>
      </w:r>
      <w:r>
        <w:rPr>
          <w:rFonts w:ascii="Franklin Gothic Medium" w:hAnsi="Franklin Gothic Medium"/>
          <w:color w:val="005596"/>
          <w:sz w:val="16"/>
          <w:szCs w:val="16"/>
          <w:lang w:val="en-US"/>
        </w:rPr>
        <w:t>udm</w:t>
      </w:r>
      <w:r w:rsidRPr="0092782C">
        <w:rPr>
          <w:rFonts w:ascii="Franklin Gothic Medium" w:hAnsi="Franklin Gothic Medium"/>
          <w:color w:val="005596"/>
          <w:sz w:val="16"/>
          <w:szCs w:val="16"/>
        </w:rPr>
        <w:t>@</w:t>
      </w:r>
      <w:r>
        <w:rPr>
          <w:rFonts w:ascii="Franklin Gothic Medium" w:hAnsi="Franklin Gothic Medium"/>
          <w:color w:val="005596"/>
          <w:sz w:val="16"/>
          <w:szCs w:val="16"/>
          <w:lang w:val="en-US"/>
        </w:rPr>
        <w:t>udm</w:t>
      </w:r>
      <w:r w:rsidRPr="0092782C">
        <w:rPr>
          <w:rFonts w:ascii="Franklin Gothic Medium" w:hAnsi="Franklin Gothic Medium"/>
          <w:color w:val="005596"/>
          <w:sz w:val="16"/>
          <w:szCs w:val="16"/>
        </w:rPr>
        <w:t xml:space="preserve">.transneft.ru; ИНН 7449139434; </w:t>
      </w:r>
      <w:r w:rsidRPr="0092782C">
        <w:rPr>
          <w:rFonts w:ascii="Franklin Gothic Medium" w:hAnsi="Franklin Gothic Medium"/>
          <w:color w:val="005596"/>
          <w:sz w:val="16"/>
          <w:szCs w:val="16"/>
        </w:rPr>
        <w:t>КПП 744901001; ОКПО 47837047; ОГРН 1197456028604</w:t>
      </w:r>
    </w:p>
    <w:p w:rsidR="00A1685F" w:rsidRPr="0092782C" w:rsidP="0021474D">
      <w:pPr>
        <w:spacing w:before="20" w:after="20" w:line="240" w:lineRule="auto"/>
        <w:jc w:val="center"/>
        <w:rPr>
          <w:rFonts w:ascii="Franklin Gothic Medium" w:hAnsi="Franklin Gothic Medium"/>
          <w:color w:val="005596"/>
          <w:sz w:val="16"/>
          <w:szCs w:val="16"/>
        </w:rPr>
      </w:pPr>
    </w:p>
    <w:p w:rsidR="00A26498" w:rsidRPr="0021474D" w:rsidP="0021474D">
      <w:pPr>
        <w:tabs>
          <w:tab w:val="left" w:pos="5902"/>
        </w:tabs>
        <w:spacing w:before="160" w:line="160" w:lineRule="exact"/>
        <w:jc w:val="center"/>
        <w:rPr>
          <w:rFonts w:ascii="Franklin Gothic Demi" w:hAnsi="Franklin Gothic Demi"/>
          <w:caps/>
          <w:color w:val="005596"/>
          <w:spacing w:val="10"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569"/>
      </w:tblGrid>
      <w:tr w:rsidTr="0053473C">
        <w:tblPrEx>
          <w:tblW w:w="1020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454"/>
        </w:trPr>
        <w:tc>
          <w:tcPr>
            <w:tcW w:w="5637" w:type="dxa"/>
            <w:vAlign w:val="bottom"/>
          </w:tcPr>
          <w:p w:rsidR="00791D95" w:rsidRPr="00BD00A0" w:rsidP="0053473C">
            <w:pPr>
              <w:tabs>
                <w:tab w:val="left" w:pos="1593"/>
              </w:tabs>
              <w:spacing w:line="240" w:lineRule="auto"/>
              <w:rPr>
                <w:color w:val="005596"/>
                <w:sz w:val="20"/>
                <w:szCs w:val="20"/>
              </w:rPr>
            </w:pPr>
          </w:p>
        </w:tc>
        <w:tc>
          <w:tcPr>
            <w:tcW w:w="4569" w:type="dxa"/>
            <w:vMerge w:val="restart"/>
          </w:tcPr>
          <w:sdt>
            <w:sdtPr>
              <w:rPr>
                <w:rStyle w:val="a2"/>
              </w:rPr>
              <w:alias w:val="Информация об адресате"/>
              <w:tag w:val="Адресат письма"/>
              <w:id w:val="1287549752"/>
              <w15:repeatingSection/>
            </w:sdtPr>
            <w:sdtEndPr>
              <w:rPr>
                <w:rStyle w:val="DefaultParagraphFont"/>
              </w:rPr>
            </w:sdtEndPr>
            <w:sdtContent>
              <w:sdt>
                <w:sdtPr>
                  <w:rPr>
                    <w:rStyle w:val="a2"/>
                  </w:rPr>
                  <w:id w:val="-1842608307"/>
                  <w:placeholder>
                    <w:docPart w:val="146C3AE8A27A4BAA8CFCD025E1B5FFAB"/>
                  </w:placeholder>
                  <w15:repeatingSectionItem/>
                </w:sdtPr>
                <w:sdtEndPr>
                  <w:rPr>
                    <w:rStyle w:val="a2"/>
                  </w:rPr>
                </w:sdtEndPr>
                <w:sdtContent>
                  <w:p w:rsidR="00330BAD" w:rsidRPr="00330BAD" w:rsidP="00330BAD">
                    <w:pPr>
                      <w:spacing w:line="240" w:lineRule="auto"/>
                    </w:pPr>
                    <w:bookmarkStart w:id="0" w:name="_Hlk458598576"/>
                    <w:bookmarkEnd w:id="0"/>
                    <w:r w:rsidRPr="00330BAD">
                      <w:t>Руководителю предприятия</w:t>
                    </w:r>
                  </w:p>
                  <w:p w:rsidR="00791D95" w:rsidP="00330BAD">
                    <w:pPr>
                      <w:spacing w:line="240" w:lineRule="auto"/>
                    </w:pPr>
                    <w:r w:rsidRPr="00330BAD">
                      <w:t>(по списку рассылки)</w:t>
                    </w:r>
                  </w:p>
                </w:sdtContent>
              </w:sdt>
            </w:sdtContent>
          </w:sdt>
        </w:tc>
      </w:tr>
      <w:tr w:rsidTr="0053473C">
        <w:tblPrEx>
          <w:tblW w:w="10206" w:type="dxa"/>
          <w:tblLook w:val="04A0"/>
        </w:tblPrEx>
        <w:trPr>
          <w:trHeight w:hRule="exact" w:val="454"/>
        </w:trPr>
        <w:tc>
          <w:tcPr>
            <w:tcW w:w="5637" w:type="dxa"/>
            <w:vAlign w:val="bottom"/>
          </w:tcPr>
          <w:p w:rsidR="00791D95" w:rsidRPr="00BD00A0" w:rsidP="0053473C">
            <w:pPr>
              <w:tabs>
                <w:tab w:val="left" w:pos="2586"/>
              </w:tabs>
              <w:spacing w:line="240" w:lineRule="auto"/>
              <w:rPr>
                <w:color w:val="005596"/>
                <w:sz w:val="20"/>
                <w:szCs w:val="20"/>
              </w:rPr>
            </w:pPr>
          </w:p>
        </w:tc>
        <w:tc>
          <w:tcPr>
            <w:tcW w:w="4569" w:type="dxa"/>
            <w:vMerge/>
          </w:tcPr>
          <w:p w:rsidR="00791D95" w:rsidRPr="00862081" w:rsidP="0053473C">
            <w:pPr>
              <w:spacing w:line="240" w:lineRule="auto"/>
              <w:rPr>
                <w:color w:val="005596"/>
                <w:sz w:val="18"/>
              </w:rPr>
            </w:pPr>
          </w:p>
        </w:tc>
      </w:tr>
      <w:tr w:rsidTr="0053473C">
        <w:tblPrEx>
          <w:tblW w:w="10206" w:type="dxa"/>
          <w:tblLook w:val="04A0"/>
        </w:tblPrEx>
        <w:trPr>
          <w:trHeight w:val="454"/>
        </w:trPr>
        <w:tc>
          <w:tcPr>
            <w:tcW w:w="5637" w:type="dxa"/>
            <w:vAlign w:val="bottom"/>
          </w:tcPr>
          <w:p w:rsidR="00791D95" w:rsidRPr="00862081" w:rsidP="0053473C">
            <w:pPr>
              <w:spacing w:line="240" w:lineRule="auto"/>
              <w:rPr>
                <w:color w:val="005596"/>
                <w:sz w:val="18"/>
              </w:rPr>
            </w:pPr>
          </w:p>
        </w:tc>
        <w:tc>
          <w:tcPr>
            <w:tcW w:w="4569" w:type="dxa"/>
            <w:vMerge/>
          </w:tcPr>
          <w:p w:rsidR="00791D95" w:rsidRPr="00862081" w:rsidP="0053473C">
            <w:pPr>
              <w:spacing w:line="240" w:lineRule="auto"/>
              <w:rPr>
                <w:color w:val="005596"/>
                <w:sz w:val="18"/>
              </w:rPr>
            </w:pPr>
          </w:p>
        </w:tc>
      </w:tr>
    </w:tbl>
    <w:p w:rsidR="00072E6C" w:rsidRPr="00072E6C" w:rsidP="00324378">
      <w:pPr>
        <w:spacing w:line="240" w:lineRule="auto"/>
        <w:ind w:right="4960"/>
      </w:pPr>
      <w:r>
        <w:fldChar w:fldCharType="begin" w:fldLock="1"/>
      </w:r>
      <w:r>
        <w:instrText xml:space="preserve"> DOCPROPERTY  Content  \* MERGEFORMAT </w:instrText>
      </w:r>
      <w:r>
        <w:fldChar w:fldCharType="separate"/>
      </w:r>
      <w:r>
        <w:t>О предоставлении</w:t>
      </w:r>
      <w:r>
        <w:t xml:space="preserve"> ТКП</w:t>
      </w:r>
      <w:r>
        <w:fldChar w:fldCharType="end"/>
      </w:r>
    </w:p>
    <w:p w:rsidR="00D97154" w:rsidP="00324378">
      <w:pPr>
        <w:spacing w:line="240" w:lineRule="auto"/>
        <w:jc w:val="center"/>
      </w:pPr>
    </w:p>
    <w:p w:rsidR="00330BAD" w:rsidRPr="00330BAD" w:rsidP="00330BAD">
      <w:pPr>
        <w:spacing w:line="240" w:lineRule="auto"/>
        <w:ind w:firstLine="709"/>
        <w:jc w:val="both"/>
        <w:rPr>
          <w:bCs/>
          <w:szCs w:val="28"/>
        </w:rPr>
      </w:pPr>
      <w:r w:rsidRPr="00330BAD">
        <w:rPr>
          <w:szCs w:val="28"/>
        </w:rPr>
        <w:t xml:space="preserve">Для комплектования оборудования и материалов по объекту ПАО «Транснефть» «Оборудование, не требующее монтажа АО «РЭД» прошу Вас в возможно короткий срок направить в адрес ООО «УДМ» и на электронные адреса </w:t>
      </w:r>
      <w:r>
        <w:fldChar w:fldCharType="begin"/>
      </w:r>
      <w:r>
        <w:instrText xml:space="preserve"> HYPERLINK "mailto:red@red.transneft.ru" </w:instrText>
      </w:r>
      <w:r>
        <w:fldChar w:fldCharType="separate"/>
      </w:r>
      <w:r w:rsidRPr="00330BAD">
        <w:rPr>
          <w:rStyle w:val="Hyperlink"/>
          <w:szCs w:val="28"/>
          <w:lang w:val="en-US"/>
        </w:rPr>
        <w:t>red</w:t>
      </w:r>
      <w:r w:rsidRPr="00330BAD">
        <w:rPr>
          <w:rStyle w:val="Hyperlink"/>
          <w:szCs w:val="28"/>
        </w:rPr>
        <w:t>@</w:t>
      </w:r>
      <w:r w:rsidRPr="00330BAD">
        <w:rPr>
          <w:rStyle w:val="Hyperlink"/>
          <w:szCs w:val="28"/>
          <w:lang w:val="en-US"/>
        </w:rPr>
        <w:t>red</w:t>
      </w:r>
      <w:r w:rsidRPr="00330BAD">
        <w:rPr>
          <w:rStyle w:val="Hyperlink"/>
          <w:szCs w:val="28"/>
        </w:rPr>
        <w:t>.transneft.ru</w:t>
      </w:r>
      <w:r>
        <w:fldChar w:fldCharType="end"/>
      </w:r>
      <w:r w:rsidRPr="00330BAD">
        <w:rPr>
          <w:szCs w:val="28"/>
        </w:rPr>
        <w:t xml:space="preserve"> и </w:t>
      </w:r>
      <w:r>
        <w:fldChar w:fldCharType="begin"/>
      </w:r>
      <w:r>
        <w:instrText xml:space="preserve"> HYPERLINK "mailto:ChaplyginSV@udm.transneft.ru" </w:instrText>
      </w:r>
      <w:r>
        <w:fldChar w:fldCharType="separate"/>
      </w:r>
      <w:r w:rsidRPr="00330BAD">
        <w:rPr>
          <w:rStyle w:val="Hyperlink"/>
          <w:szCs w:val="28"/>
        </w:rPr>
        <w:t>ChaplyginSV@udm.transneft.ru</w:t>
      </w:r>
      <w:r>
        <w:fldChar w:fldCharType="end"/>
      </w:r>
      <w:r w:rsidRPr="00330BAD">
        <w:rPr>
          <w:szCs w:val="28"/>
        </w:rPr>
        <w:t xml:space="preserve"> технико-коммерческое предложение на оборудование и материалы в соответствии с опросным листом на станок намотки катушек статора. 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szCs w:val="28"/>
        </w:rPr>
        <w:t xml:space="preserve">Прошу обратить внимание, что предложение обязательно должно содержать следующую информацию: 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rFonts w:ascii="Symbol" w:hAnsi="Symbol"/>
          <w:szCs w:val="28"/>
        </w:rPr>
        <w:sym w:font="Symbol" w:char="F02D"/>
      </w:r>
      <w:r w:rsidRPr="00330BAD">
        <w:rPr>
          <w:szCs w:val="28"/>
        </w:rPr>
        <w:t xml:space="preserve"> дату составления; 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rFonts w:ascii="Symbol" w:hAnsi="Symbol"/>
          <w:szCs w:val="28"/>
        </w:rPr>
        <w:sym w:font="Symbol" w:char="F02D"/>
      </w:r>
      <w:r w:rsidRPr="00330BAD">
        <w:rPr>
          <w:szCs w:val="28"/>
        </w:rPr>
        <w:t xml:space="preserve"> цену без учета НДС; 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rFonts w:ascii="Symbol" w:hAnsi="Symbol"/>
          <w:szCs w:val="28"/>
        </w:rPr>
        <w:sym w:font="Symbol" w:char="F02D"/>
      </w:r>
      <w:r w:rsidRPr="00330BAD">
        <w:rPr>
          <w:szCs w:val="28"/>
        </w:rPr>
        <w:t xml:space="preserve"> цену с учетом стоимости доставки до склада в г. Челябинск, включая таможенные расходы, а также дополнительные требования, указанные в опросном листе; 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rFonts w:ascii="Symbol" w:hAnsi="Symbol"/>
          <w:szCs w:val="28"/>
        </w:rPr>
        <w:sym w:font="Symbol" w:char="F02D"/>
      </w:r>
      <w:r w:rsidRPr="00330BAD">
        <w:rPr>
          <w:szCs w:val="28"/>
        </w:rPr>
        <w:t xml:space="preserve"> реквизиты предприятия (ИНН/КПП, адрес, телефон, контактное лицо); 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rFonts w:ascii="Symbol" w:hAnsi="Symbol"/>
          <w:szCs w:val="28"/>
        </w:rPr>
        <w:sym w:font="Symbol" w:char="F02D"/>
      </w:r>
      <w:r w:rsidRPr="00330BAD">
        <w:rPr>
          <w:szCs w:val="28"/>
        </w:rPr>
        <w:t xml:space="preserve"> срок действия технико-коммерческого предложения; 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rFonts w:ascii="Symbol" w:hAnsi="Symbol"/>
          <w:szCs w:val="28"/>
        </w:rPr>
        <w:sym w:font="Symbol" w:char="F02D"/>
      </w:r>
      <w:r w:rsidRPr="00330BAD">
        <w:rPr>
          <w:szCs w:val="28"/>
        </w:rPr>
        <w:t xml:space="preserve"> пакет документов, подтверждающих право реализации заявленной продукции (дилерский сертификат, официальное письмо производителя, иные подтверждающие документы). 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szCs w:val="28"/>
        </w:rPr>
        <w:t>По техническим вопросам контактное лицо: Наталья Николаевна Мехваник, Инженер-технолог 1 категории АО «РЭД», электронный адрес – MehvanikNN@udm.transneft.ru.</w:t>
      </w:r>
    </w:p>
    <w:p w:rsidR="00330BAD" w:rsidRPr="00330BAD" w:rsidP="00330BAD">
      <w:pPr>
        <w:spacing w:line="240" w:lineRule="auto"/>
        <w:ind w:firstLine="709"/>
        <w:jc w:val="both"/>
        <w:rPr>
          <w:szCs w:val="28"/>
        </w:rPr>
      </w:pPr>
      <w:r w:rsidRPr="00330BAD">
        <w:rPr>
          <w:szCs w:val="28"/>
        </w:rPr>
        <w:t>При ответе прошу ссылаться на номер нашего письма и объект.</w:t>
      </w:r>
      <w:bookmarkStart w:id="1" w:name="_GoBack"/>
      <w:bookmarkEnd w:id="1"/>
    </w:p>
    <w:p w:rsidR="00072E6C" w:rsidP="00324378">
      <w:pPr>
        <w:spacing w:line="240" w:lineRule="auto"/>
        <w:ind w:firstLine="709"/>
        <w:jc w:val="both"/>
        <w:rPr>
          <w:szCs w:val="28"/>
        </w:rPr>
      </w:pPr>
    </w:p>
    <w:tbl>
      <w:tblPr>
        <w:tblStyle w:val="TableGrid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01"/>
        <w:gridCol w:w="7791"/>
      </w:tblGrid>
      <w:tr w:rsidTr="00330BAD">
        <w:tblPrEx>
          <w:tblW w:w="0" w:type="auto"/>
          <w:tblInd w:w="709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</w:tcPr>
          <w:p w:rsidR="00791D95" w:rsidP="00324378">
            <w:pPr>
              <w:spacing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Приложение:</w:t>
            </w:r>
          </w:p>
        </w:tc>
        <w:tc>
          <w:tcPr>
            <w:tcW w:w="7791" w:type="dxa"/>
          </w:tcPr>
          <w:p w:rsidR="00791D95" w:rsidP="00324378">
            <w:pPr>
              <w:spacing w:line="240" w:lineRule="auto"/>
              <w:jc w:val="both"/>
              <w:rPr>
                <w:szCs w:val="28"/>
              </w:rPr>
            </w:pPr>
            <w:r>
              <w:t xml:space="preserve">Опросный лист № </w:t>
            </w:r>
            <w:r w:rsidRPr="008D1FFB">
              <w:t>533РЭД-2019-РЭН</w:t>
            </w:r>
            <w:r>
              <w:t xml:space="preserve"> </w:t>
            </w:r>
            <w:r>
              <w:softHyphen/>
              <w:t>– в 1 экз. на 2 л.</w:t>
            </w:r>
          </w:p>
        </w:tc>
      </w:tr>
    </w:tbl>
    <w:p w:rsidR="00B52B83" w:rsidP="00324378">
      <w:pPr>
        <w:spacing w:line="240" w:lineRule="auto"/>
      </w:pPr>
    </w:p>
    <w:p w:rsidR="00330BAD" w:rsidP="00324378">
      <w:pPr>
        <w:spacing w:line="240" w:lineRule="auto"/>
      </w:pPr>
    </w:p>
    <w:p w:rsidR="00330BAD" w:rsidP="00324378">
      <w:pPr>
        <w:tabs>
          <w:tab w:val="right" w:pos="10205"/>
        </w:tabs>
        <w:spacing w:line="240" w:lineRule="auto"/>
        <w:rPr>
          <w:rFonts w:eastAsia="Calibri"/>
          <w:szCs w:val="28"/>
        </w:rPr>
      </w:pPr>
      <w:r>
        <w:rPr>
          <w:rFonts w:eastAsia="Calibri"/>
          <w:szCs w:val="28"/>
        </w:rPr>
        <w:fldChar w:fldCharType="begin" w:fldLock="1"/>
      </w:r>
      <w:r>
        <w:rPr>
          <w:rFonts w:eastAsia="Calibri"/>
          <w:szCs w:val="28"/>
        </w:rPr>
        <w:instrText xml:space="preserve"> DOCPROPERTY  AllSigners  \* MERGEFORMAT </w:instrText>
      </w:r>
      <w:r>
        <w:rPr>
          <w:rFonts w:eastAsia="Calibri"/>
          <w:szCs w:val="28"/>
        </w:rPr>
        <w:fldChar w:fldCharType="separate"/>
      </w:r>
      <w:r>
        <w:rPr>
          <w:rFonts w:eastAsia="Calibri"/>
          <w:szCs w:val="28"/>
        </w:rPr>
        <w:t>Заместитель</w:t>
      </w:r>
      <w:r>
        <w:rPr>
          <w:rFonts w:eastAsia="Calibri"/>
          <w:szCs w:val="28"/>
        </w:rPr>
        <w:t xml:space="preserve"> генерального директора </w:t>
      </w:r>
    </w:p>
    <w:p w:rsidR="00232FB3" w:rsidRPr="005864F3" w:rsidP="00324378">
      <w:pPr>
        <w:tabs>
          <w:tab w:val="right" w:pos="10205"/>
        </w:tabs>
        <w:spacing w:line="240" w:lineRule="auto"/>
        <w:rPr>
          <w:rFonts w:eastAsia="Calibri"/>
          <w:szCs w:val="28"/>
        </w:rPr>
      </w:pPr>
      <w:r>
        <w:rPr>
          <w:rFonts w:eastAsia="Calibri"/>
          <w:szCs w:val="28"/>
        </w:rPr>
        <w:t>по персоналу и общим вопросам</w:t>
      </w:r>
      <w:r>
        <w:rPr>
          <w:rFonts w:eastAsia="Calibri"/>
          <w:szCs w:val="28"/>
        </w:rPr>
        <w:tab/>
        <w:t>А.Г. Кожихов</w:t>
      </w:r>
      <w:r>
        <w:rPr>
          <w:rFonts w:eastAsia="Calibri"/>
          <w:szCs w:val="28"/>
        </w:rPr>
        <w:fldChar w:fldCharType="end"/>
      </w:r>
    </w:p>
    <w:sectPr w:rsidSect="00743114">
      <w:footerReference w:type="first" r:id="rId9"/>
      <w:pgSz w:w="11906" w:h="16838"/>
      <w:pgMar w:top="1134" w:right="567" w:bottom="1985" w:left="1134" w:header="567" w:footer="878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64F3" w:rsidRPr="00417CE4" w:rsidP="00417CE4">
    <w:pPr>
      <w:pStyle w:val="Footer"/>
    </w:pPr>
    <w:r>
      <w:rPr>
        <w:sz w:val="20"/>
        <w:szCs w:val="20"/>
      </w:rPr>
      <w:fldChar w:fldCharType="begin" w:fldLock="1"/>
    </w:r>
    <w:r>
      <w:rPr>
        <w:sz w:val="20"/>
        <w:szCs w:val="20"/>
      </w:rPr>
      <w:instrText xml:space="preserve"> DOCPROPERTY  Performer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С.В. Чаплыгин</w:t>
    </w:r>
  </w:p>
  <w:p w:rsidR="005864F3" w:rsidRPr="00417CE4" w:rsidP="00417CE4">
    <w:pPr>
      <w:pStyle w:val="Footer"/>
    </w:pPr>
    <w:r>
      <w:rPr>
        <w:sz w:val="20"/>
        <w:szCs w:val="20"/>
      </w:rPr>
      <w:t>12002</w:t>
    </w:r>
    <w:r>
      <w:rPr>
        <w:sz w:val="20"/>
        <w:szCs w:val="20"/>
      </w:rPr>
      <w:fldChar w:fldCharType="end"/>
    </w:r>
    <w:r>
      <w:rPr>
        <w:sz w:val="20"/>
        <w:szCs w:val="20"/>
      </w:rPr>
      <w:t>, (351) 204-40-60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9"/>
    <w:multiLevelType w:val="singleLevel"/>
    <w:tmpl w:val="4906F17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108D827-CBD6-42AD-98B2-B39805B08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B83"/>
    <w:pPr>
      <w:spacing w:after="0" w:line="360" w:lineRule="auto"/>
    </w:pPr>
    <w:rPr>
      <w:rFonts w:ascii="Franklin Gothic Book" w:hAnsi="Franklin Gothic Book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96661"/>
    <w:pPr>
      <w:tabs>
        <w:tab w:val="center" w:pos="4677"/>
        <w:tab w:val="right" w:pos="9355"/>
      </w:tabs>
      <w:spacing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A96661"/>
    <w:rPr>
      <w:rFonts w:ascii="Franklin Gothic Book" w:hAnsi="Franklin Gothic Book"/>
      <w:sz w:val="28"/>
    </w:rPr>
  </w:style>
  <w:style w:type="paragraph" w:styleId="Footer">
    <w:name w:val="footer"/>
    <w:basedOn w:val="Normal"/>
    <w:link w:val="a0"/>
    <w:uiPriority w:val="99"/>
    <w:unhideWhenUsed/>
    <w:rsid w:val="00A96661"/>
    <w:pPr>
      <w:tabs>
        <w:tab w:val="center" w:pos="4677"/>
        <w:tab w:val="right" w:pos="9355"/>
      </w:tabs>
      <w:spacing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A96661"/>
    <w:rPr>
      <w:rFonts w:ascii="Franklin Gothic Book" w:hAnsi="Franklin Gothic Book"/>
      <w:sz w:val="28"/>
    </w:rPr>
  </w:style>
  <w:style w:type="table" w:styleId="TableGrid">
    <w:name w:val="Table Grid"/>
    <w:basedOn w:val="TableNormal"/>
    <w:uiPriority w:val="39"/>
    <w:rsid w:val="00A96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9A3375"/>
    <w:rPr>
      <w:color w:val="0000FF"/>
      <w:u w:val="single"/>
    </w:rPr>
  </w:style>
  <w:style w:type="paragraph" w:styleId="BalloonText">
    <w:name w:val="Balloon Text"/>
    <w:basedOn w:val="Normal"/>
    <w:link w:val="a1"/>
    <w:uiPriority w:val="99"/>
    <w:semiHidden/>
    <w:unhideWhenUsed/>
    <w:rsid w:val="009640F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640F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739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7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Bullet">
    <w:name w:val="List Bullet"/>
    <w:basedOn w:val="Normal"/>
    <w:uiPriority w:val="99"/>
    <w:unhideWhenUsed/>
    <w:rsid w:val="00391261"/>
    <w:pPr>
      <w:numPr>
        <w:numId w:val="1"/>
      </w:numPr>
      <w:contextualSpacing/>
    </w:pPr>
  </w:style>
  <w:style w:type="character" w:customStyle="1" w:styleId="a2">
    <w:name w:val="Адресат"/>
    <w:basedOn w:val="DefaultParagraphFont"/>
    <w:rsid w:val="00791D95"/>
    <w:rPr>
      <w:rFonts w:ascii="Franklin Gothic Book" w:hAnsi="Franklin Gothic Book"/>
      <w:sz w:val="28"/>
    </w:rPr>
  </w:style>
  <w:style w:type="paragraph" w:customStyle="1" w:styleId="a3">
    <w:name w:val="ТНФ_Обращение"/>
    <w:basedOn w:val="Normal"/>
    <w:link w:val="a4"/>
    <w:rsid w:val="00791D95"/>
    <w:pPr>
      <w:spacing w:line="240" w:lineRule="auto"/>
      <w:jc w:val="center"/>
    </w:pPr>
    <w:rPr>
      <w:rFonts w:eastAsia="Times New Roman" w:cs="Times New Roman"/>
      <w:szCs w:val="28"/>
      <w:lang w:eastAsia="ru-RU"/>
    </w:rPr>
  </w:style>
  <w:style w:type="character" w:customStyle="1" w:styleId="a4">
    <w:name w:val="ТНФ_Обращение Знак"/>
    <w:basedOn w:val="DefaultParagraphFont"/>
    <w:link w:val="a3"/>
    <w:rsid w:val="00791D95"/>
    <w:rPr>
      <w:rFonts w:ascii="Franklin Gothic Book" w:eastAsia="Times New Roman" w:hAnsi="Franklin Gothic Book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glossaryDocument" Target="glossary/document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footer" Target="footer1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docParts>
    <w:docPart>
      <w:docPartPr>
        <w:name w:val="146C3AE8A27A4BAA8CFCD025E1B5FF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0FD4F1-2D79-4832-B1F8-A500A3C402F3}"/>
      </w:docPartPr>
      <w:docPartBody>
        <w:p w:rsidR="00325BAA" w:rsidP="00D953B5">
          <w:pPr>
            <w:pStyle w:val="146C3AE8A27A4BAA8CFCD025E1B5FFAB"/>
          </w:pPr>
          <w:r w:rsidRPr="00BA10FE">
            <w:rPr>
              <w:rStyle w:val="PlaceholderText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comments="1" w:formatting="1" w:inkAnnotations="0" w:insDel="1" w:markup="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713BF"/>
    <w:rPr>
      <w:color w:val="808080"/>
    </w:rPr>
  </w:style>
  <w:style w:type="paragraph" w:customStyle="1" w:styleId="146C3AE8A27A4BAA8CFCD025E1B5FFAB">
    <w:name w:val="146C3AE8A27A4BAA8CFCD025E1B5FFAB"/>
    <w:rsid w:val="00D953B5"/>
    <w:pPr>
      <w:spacing w:after="160" w:line="259" w:lineRule="auto"/>
    </w:pPr>
    <w:rPr>
      <w:sz w:val="22"/>
      <w:szCs w:val="22"/>
    </w:rPr>
  </w:style>
  <w:style w:type="paragraph" w:customStyle="1" w:styleId="9379EF072A364A80A1D548CB7B42C9AC">
    <w:name w:val="9379EF072A364A80A1D548CB7B42C9AC"/>
    <w:rsid w:val="00D953B5"/>
    <w:pPr>
      <w:spacing w:after="160" w:line="259" w:lineRule="auto"/>
    </w:pPr>
    <w:rPr>
      <w:sz w:val="22"/>
      <w:szCs w:val="22"/>
    </w:rPr>
  </w:style>
  <w:style w:type="paragraph" w:customStyle="1" w:styleId="37C654855F904412A84C10942C76767E">
    <w:name w:val="37C654855F904412A84C10942C76767E"/>
    <w:rsid w:val="00D953B5"/>
    <w:pPr>
      <w:spacing w:after="160" w:line="259" w:lineRule="auto"/>
    </w:pPr>
    <w:rPr>
      <w:sz w:val="22"/>
      <w:szCs w:val="22"/>
    </w:rPr>
  </w:style>
  <w:style w:type="paragraph" w:customStyle="1" w:styleId="938AF452A7B2459F9CE8CCF3F7BE11BD">
    <w:name w:val="938AF452A7B2459F9CE8CCF3F7BE11BD"/>
    <w:rsid w:val="006713BF"/>
    <w:pPr>
      <w:spacing w:after="160" w:line="259" w:lineRule="auto"/>
    </w:pPr>
    <w:rPr>
      <w:sz w:val="22"/>
      <w:szCs w:val="22"/>
    </w:rPr>
  </w:style>
  <w:style w:type="paragraph" w:customStyle="1" w:styleId="373D26CFD60640678C3771017DE989EA">
    <w:name w:val="373D26CFD60640678C3771017DE989EA"/>
    <w:rsid w:val="006713BF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3C2E1-EBD1-4D5B-BC8A-5C54C4A2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"КОНАР"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Кольцов Дмитрий</dc:creator>
  <cp:lastModifiedBy>Чаплыгин Сергей Владимирович</cp:lastModifiedBy>
  <cp:revision>24</cp:revision>
  <cp:lastPrinted>2016-12-09T10:29:00Z</cp:lastPrinted>
  <dcterms:created xsi:type="dcterms:W3CDTF">2018-08-16T09:00:00Z</dcterms:created>
  <dcterms:modified xsi:type="dcterms:W3CDTF">2021-02-08T06:27:00Z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lSigners">
    <vt:lpwstr>Заместитель генерального директора по персоналу и общим вопросам	А.Г. Кожихов</vt:lpwstr>
  </property>
  <property fmtid="{D5CDD505-2E9C-101B-9397-08002B2CF9AE}" pid="3" name="Content">
    <vt:lpwstr>О предоставлении ТКП</vt:lpwstr>
  </property>
  <property fmtid="{D5CDD505-2E9C-101B-9397-08002B2CF9AE}" pid="4" name="ForInDate">
    <vt:lpwstr>	</vt:lpwstr>
  </property>
  <property fmtid="{D5CDD505-2E9C-101B-9397-08002B2CF9AE}" pid="5" name="ForInNum">
    <vt:lpwstr>	</vt:lpwstr>
  </property>
  <property fmtid="{D5CDD505-2E9C-101B-9397-08002B2CF9AE}" pid="6" name="Performer">
    <vt:lpwstr>С.В. Чаплыгин
12002</vt:lpwstr>
  </property>
  <property fmtid="{D5CDD505-2E9C-101B-9397-08002B2CF9AE}" pid="7" name="RegisterDate">
    <vt:lpwstr>08.02.2021</vt:lpwstr>
  </property>
  <property fmtid="{D5CDD505-2E9C-101B-9397-08002B2CF9AE}" pid="8" name="RegNum">
    <vt:lpwstr>УДМ-120-118-13/1224</vt:lpwstr>
  </property>
</Properties>
</file>