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page" w:tblpX="1057" w:tblpY="2551"/>
        <w:tblW w:w="9881" w:type="dxa"/>
        <w:tblLayout w:type="fixed"/>
        <w:tblLook w:val="04A0"/>
      </w:tblPr>
      <w:tblGrid>
        <w:gridCol w:w="6239"/>
        <w:gridCol w:w="3642"/>
      </w:tblGrid>
      <w:tr w:rsidR="00A05C68" w:rsidRPr="00A05C68" w:rsidTr="00A05C68">
        <w:trPr>
          <w:trHeight w:val="62"/>
        </w:trPr>
        <w:tc>
          <w:tcPr>
            <w:tcW w:w="9881" w:type="dxa"/>
            <w:gridSpan w:val="2"/>
          </w:tcPr>
          <w:p w:rsidR="00A05C68" w:rsidRPr="00A05C68" w:rsidRDefault="00A05C68" w:rsidP="00A05C68">
            <w:r w:rsidRPr="00A05C68">
              <w:t>КОМПЛЕКТНОСТЬ</w:t>
            </w:r>
          </w:p>
        </w:tc>
      </w:tr>
      <w:tr w:rsidR="00A05C68" w:rsidRPr="00A05C68" w:rsidTr="00A05C68">
        <w:trPr>
          <w:trHeight w:val="91"/>
        </w:trPr>
        <w:tc>
          <w:tcPr>
            <w:tcW w:w="6239" w:type="dxa"/>
            <w:noWrap/>
            <w:vAlign w:val="center"/>
            <w:hideMark/>
          </w:tcPr>
          <w:p w:rsidR="00A05C68" w:rsidRPr="00A05C68" w:rsidRDefault="00A05C68" w:rsidP="00A05C68">
            <w:r w:rsidRPr="00A05C68">
              <w:t>Зона раскладки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400</w:t>
            </w:r>
          </w:p>
        </w:tc>
      </w:tr>
      <w:tr w:rsidR="00A05C68" w:rsidRPr="00A05C68" w:rsidTr="00A05C68">
        <w:trPr>
          <w:trHeight w:val="203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Привод намотки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Асинхронный двигатель</w:t>
            </w:r>
          </w:p>
        </w:tc>
      </w:tr>
      <w:tr w:rsidR="00A05C68" w:rsidRPr="00A05C68" w:rsidTr="00A05C68">
        <w:trPr>
          <w:trHeight w:val="168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Стояночный тормоз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161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Функция «</w:t>
            </w:r>
            <w:proofErr w:type="spellStart"/>
            <w:r w:rsidRPr="00A05C68">
              <w:t>Ортоцикл</w:t>
            </w:r>
            <w:proofErr w:type="spellEnd"/>
            <w:r w:rsidRPr="00A05C68">
              <w:t>»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166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Панель кнопок на передней бабке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62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Задняя бабка винтовая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143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Привод раскладки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Шаговый двигатель</w:t>
            </w:r>
          </w:p>
        </w:tc>
      </w:tr>
      <w:tr w:rsidR="00A05C68" w:rsidRPr="00A05C68" w:rsidTr="00A05C68">
        <w:trPr>
          <w:trHeight w:val="233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proofErr w:type="spellStart"/>
            <w:r w:rsidRPr="00A05C68">
              <w:t>Нитеводитель</w:t>
            </w:r>
            <w:proofErr w:type="spellEnd"/>
            <w:r w:rsidRPr="00A05C68">
              <w:t xml:space="preserve"> под круглый провод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123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Защитный экран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62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Освещение зоны намотки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62"/>
        </w:trPr>
        <w:tc>
          <w:tcPr>
            <w:tcW w:w="6239" w:type="dxa"/>
            <w:vAlign w:val="center"/>
          </w:tcPr>
          <w:p w:rsidR="00A05C68" w:rsidRPr="00A05C68" w:rsidRDefault="00A05C68" w:rsidP="00A05C68">
            <w:proofErr w:type="spellStart"/>
            <w:r w:rsidRPr="00A05C68">
              <w:t>Спецповод</w:t>
            </w:r>
            <w:r>
              <w:t>о</w:t>
            </w:r>
            <w:r w:rsidRPr="00A05C68">
              <w:t>к</w:t>
            </w:r>
            <w:proofErr w:type="spellEnd"/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357"/>
        </w:trPr>
        <w:tc>
          <w:tcPr>
            <w:tcW w:w="6239" w:type="dxa"/>
            <w:vAlign w:val="center"/>
          </w:tcPr>
          <w:p w:rsidR="00A05C68" w:rsidRPr="00A05C68" w:rsidRDefault="00A05C68" w:rsidP="00A05C68">
            <w:r w:rsidRPr="00A05C68">
              <w:t>Ввод данных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/>
          <w:p w:rsidR="00A05C68" w:rsidRPr="00A05C68" w:rsidRDefault="00A05C68" w:rsidP="00A05C68">
            <w:r w:rsidRPr="00A05C68">
              <w:t>Сенсорный экран, клавиатура</w:t>
            </w:r>
          </w:p>
          <w:p w:rsidR="00A05C68" w:rsidRPr="00A05C68" w:rsidRDefault="00A05C68" w:rsidP="00A05C68"/>
        </w:tc>
      </w:tr>
      <w:tr w:rsidR="00A05C68" w:rsidRPr="00A05C68" w:rsidTr="00A05C68">
        <w:trPr>
          <w:trHeight w:val="231"/>
        </w:trPr>
        <w:tc>
          <w:tcPr>
            <w:tcW w:w="6239" w:type="dxa"/>
            <w:vAlign w:val="center"/>
          </w:tcPr>
          <w:p w:rsidR="00A05C68" w:rsidRPr="00A05C68" w:rsidRDefault="00A05C68" w:rsidP="00A05C68">
            <w:r w:rsidRPr="00A05C68">
              <w:t>Вывод данных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Монитор 15’</w:t>
            </w:r>
          </w:p>
        </w:tc>
      </w:tr>
      <w:tr w:rsidR="00A05C68" w:rsidRPr="00A05C68" w:rsidTr="00A05C68">
        <w:trPr>
          <w:trHeight w:val="386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Программное обеспечение</w:t>
            </w:r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proofErr w:type="spellStart"/>
            <w:r w:rsidRPr="00A05C68">
              <w:t>Winding-PLC</w:t>
            </w:r>
            <w:proofErr w:type="spellEnd"/>
          </w:p>
        </w:tc>
      </w:tr>
      <w:tr w:rsidR="00A05C68" w:rsidRPr="00A05C68" w:rsidTr="00A05C68">
        <w:trPr>
          <w:trHeight w:val="106"/>
        </w:trPr>
        <w:tc>
          <w:tcPr>
            <w:tcW w:w="6239" w:type="dxa"/>
            <w:vAlign w:val="center"/>
          </w:tcPr>
          <w:p w:rsidR="00A05C68" w:rsidRPr="00A05C68" w:rsidRDefault="00A05C68" w:rsidP="00A05C68">
            <w:proofErr w:type="spellStart"/>
            <w:r w:rsidRPr="00A05C68">
              <w:t>Энкодер</w:t>
            </w:r>
            <w:proofErr w:type="spellEnd"/>
          </w:p>
        </w:tc>
        <w:tc>
          <w:tcPr>
            <w:tcW w:w="3642" w:type="dxa"/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225"/>
        </w:trPr>
        <w:tc>
          <w:tcPr>
            <w:tcW w:w="6239" w:type="dxa"/>
            <w:tcBorders>
              <w:bottom w:val="single" w:sz="4" w:space="0" w:color="auto"/>
            </w:tcBorders>
            <w:vAlign w:val="center"/>
          </w:tcPr>
          <w:p w:rsidR="00A05C68" w:rsidRPr="00A05C68" w:rsidRDefault="00A05C68" w:rsidP="00A05C68">
            <w:r w:rsidRPr="00A05C68">
              <w:t>Оправка под изделие Заказчика</w:t>
            </w:r>
          </w:p>
        </w:tc>
        <w:tc>
          <w:tcPr>
            <w:tcW w:w="3642" w:type="dxa"/>
            <w:tcBorders>
              <w:bottom w:val="single" w:sz="4" w:space="0" w:color="auto"/>
            </w:tcBorders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225"/>
        </w:trPr>
        <w:tc>
          <w:tcPr>
            <w:tcW w:w="6239" w:type="dxa"/>
            <w:tcBorders>
              <w:bottom w:val="single" w:sz="4" w:space="0" w:color="auto"/>
            </w:tcBorders>
            <w:vAlign w:val="center"/>
          </w:tcPr>
          <w:p w:rsidR="00A05C68" w:rsidRPr="00A05C68" w:rsidRDefault="00A05C68" w:rsidP="00A05C68">
            <w:proofErr w:type="spellStart"/>
            <w:r w:rsidRPr="00A05C68">
              <w:t>Безынерционное</w:t>
            </w:r>
            <w:proofErr w:type="spellEnd"/>
            <w:r w:rsidRPr="00A05C68">
              <w:t xml:space="preserve"> </w:t>
            </w:r>
            <w:proofErr w:type="spellStart"/>
            <w:r w:rsidRPr="00A05C68">
              <w:t>смоточное</w:t>
            </w:r>
            <w:proofErr w:type="spellEnd"/>
            <w:r w:rsidRPr="00A05C68">
              <w:t xml:space="preserve"> устройство БСУВ-0.5</w:t>
            </w:r>
          </w:p>
        </w:tc>
        <w:tc>
          <w:tcPr>
            <w:tcW w:w="3642" w:type="dxa"/>
            <w:tcBorders>
              <w:bottom w:val="single" w:sz="4" w:space="0" w:color="auto"/>
            </w:tcBorders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225"/>
        </w:trPr>
        <w:tc>
          <w:tcPr>
            <w:tcW w:w="6239" w:type="dxa"/>
            <w:tcBorders>
              <w:bottom w:val="single" w:sz="4" w:space="0" w:color="auto"/>
            </w:tcBorders>
            <w:vAlign w:val="center"/>
          </w:tcPr>
          <w:p w:rsidR="00A05C68" w:rsidRPr="00A05C68" w:rsidRDefault="00A05C68" w:rsidP="00A05C68">
            <w:r w:rsidRPr="00A05C68">
              <w:t>Фрикционное натяжное устройство ФНУ-1.0</w:t>
            </w:r>
          </w:p>
        </w:tc>
        <w:tc>
          <w:tcPr>
            <w:tcW w:w="3642" w:type="dxa"/>
            <w:tcBorders>
              <w:bottom w:val="single" w:sz="4" w:space="0" w:color="auto"/>
            </w:tcBorders>
            <w:vAlign w:val="center"/>
          </w:tcPr>
          <w:p w:rsidR="00A05C68" w:rsidRPr="00A05C68" w:rsidRDefault="00A05C68" w:rsidP="00A05C68">
            <w:r w:rsidRPr="00A05C68">
              <w:t>V</w:t>
            </w:r>
          </w:p>
        </w:tc>
      </w:tr>
      <w:tr w:rsidR="00A05C68" w:rsidRPr="00A05C68" w:rsidTr="00A05C68">
        <w:trPr>
          <w:trHeight w:val="366"/>
        </w:trPr>
        <w:tc>
          <w:tcPr>
            <w:tcW w:w="9881" w:type="dxa"/>
            <w:gridSpan w:val="2"/>
          </w:tcPr>
          <w:p w:rsidR="00A05C68" w:rsidRPr="00A05C68" w:rsidRDefault="00A05C68" w:rsidP="00A05C68">
            <w:r w:rsidRPr="00A05C68">
              <w:t>ТЕХНИЧЕСКИЕ ХАРАКТЕРИСТИКИ</w:t>
            </w:r>
          </w:p>
        </w:tc>
      </w:tr>
      <w:tr w:rsidR="00A05C68" w:rsidRPr="00A05C68" w:rsidTr="00A05C68">
        <w:trPr>
          <w:trHeight w:val="382"/>
        </w:trPr>
        <w:tc>
          <w:tcPr>
            <w:tcW w:w="6239" w:type="dxa"/>
            <w:noWrap/>
            <w:vAlign w:val="center"/>
            <w:hideMark/>
          </w:tcPr>
          <w:p w:rsidR="00A05C68" w:rsidRPr="00A05C68" w:rsidRDefault="00A05C68" w:rsidP="00A05C68">
            <w:r w:rsidRPr="00A05C68">
              <w:t xml:space="preserve">Диаметр наматываемого медного провода, </w:t>
            </w:r>
            <w:proofErr w:type="gramStart"/>
            <w:r w:rsidRPr="00A05C68">
              <w:t>мм</w:t>
            </w:r>
            <w:proofErr w:type="gramEnd"/>
          </w:p>
        </w:tc>
        <w:tc>
          <w:tcPr>
            <w:tcW w:w="3642" w:type="dxa"/>
          </w:tcPr>
          <w:p w:rsidR="00A05C68" w:rsidRPr="00A05C68" w:rsidRDefault="00A05C68" w:rsidP="00A05C68">
            <w:r w:rsidRPr="00A05C68">
              <w:t>0,05-4</w:t>
            </w:r>
          </w:p>
        </w:tc>
      </w:tr>
      <w:tr w:rsidR="00A05C68" w:rsidRPr="00A05C68" w:rsidTr="00A05C68">
        <w:trPr>
          <w:trHeight w:val="62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 xml:space="preserve">Площадь сечения медного прямоугольного провода, </w:t>
            </w:r>
            <w:proofErr w:type="gramStart"/>
            <w:r w:rsidRPr="00A05C68">
              <w:t>мм</w:t>
            </w:r>
            <w:proofErr w:type="gramEnd"/>
            <w:r w:rsidRPr="00A05C68">
              <w:t>²</w:t>
            </w:r>
          </w:p>
        </w:tc>
        <w:tc>
          <w:tcPr>
            <w:tcW w:w="3642" w:type="dxa"/>
          </w:tcPr>
          <w:p w:rsidR="00A05C68" w:rsidRPr="00A05C68" w:rsidRDefault="00A05C68" w:rsidP="00A05C68">
            <w:r w:rsidRPr="00A05C68">
              <w:t>20</w:t>
            </w:r>
          </w:p>
        </w:tc>
      </w:tr>
      <w:tr w:rsidR="00A05C68" w:rsidRPr="00A05C68" w:rsidTr="00A05C68">
        <w:trPr>
          <w:trHeight w:val="62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 xml:space="preserve">Максимальный диаметр каркаса, </w:t>
            </w:r>
            <w:proofErr w:type="gramStart"/>
            <w:r w:rsidRPr="00A05C68">
              <w:t>мм</w:t>
            </w:r>
            <w:proofErr w:type="gramEnd"/>
          </w:p>
        </w:tc>
        <w:tc>
          <w:tcPr>
            <w:tcW w:w="3642" w:type="dxa"/>
          </w:tcPr>
          <w:p w:rsidR="00A05C68" w:rsidRPr="00A05C68" w:rsidRDefault="00A05C68" w:rsidP="00A05C68">
            <w:r w:rsidRPr="00A05C68">
              <w:t>380</w:t>
            </w:r>
          </w:p>
        </w:tc>
      </w:tr>
      <w:tr w:rsidR="00A05C68" w:rsidRPr="00A05C68" w:rsidTr="00A05C68">
        <w:trPr>
          <w:trHeight w:val="152"/>
        </w:trPr>
        <w:tc>
          <w:tcPr>
            <w:tcW w:w="6239" w:type="dxa"/>
            <w:tcBorders>
              <w:bottom w:val="single" w:sz="4" w:space="0" w:color="auto"/>
            </w:tcBorders>
            <w:vAlign w:val="center"/>
            <w:hideMark/>
          </w:tcPr>
          <w:p w:rsidR="00A05C68" w:rsidRPr="00A05C68" w:rsidRDefault="00A05C68" w:rsidP="00A05C68">
            <w:r w:rsidRPr="00A05C68">
              <w:t xml:space="preserve">Максимальная масса каркаса при фиксации задней бабкой, </w:t>
            </w:r>
            <w:proofErr w:type="gramStart"/>
            <w:r w:rsidRPr="00A05C68">
              <w:t>кг</w:t>
            </w:r>
            <w:proofErr w:type="gramEnd"/>
          </w:p>
        </w:tc>
        <w:tc>
          <w:tcPr>
            <w:tcW w:w="3642" w:type="dxa"/>
            <w:tcBorders>
              <w:bottom w:val="single" w:sz="4" w:space="0" w:color="auto"/>
            </w:tcBorders>
          </w:tcPr>
          <w:p w:rsidR="00A05C68" w:rsidRPr="00A05C68" w:rsidRDefault="00A05C68" w:rsidP="00A05C68">
            <w:r w:rsidRPr="00A05C68">
              <w:t>12</w:t>
            </w:r>
          </w:p>
        </w:tc>
      </w:tr>
      <w:tr w:rsidR="00A05C68" w:rsidRPr="00A05C68" w:rsidTr="00A05C68">
        <w:trPr>
          <w:trHeight w:val="224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 xml:space="preserve">Номинальная скорость вала намотки (50Гц), </w:t>
            </w:r>
            <w:proofErr w:type="gramStart"/>
            <w:r w:rsidRPr="00A05C68">
              <w:t>об</w:t>
            </w:r>
            <w:proofErr w:type="gramEnd"/>
            <w:r w:rsidRPr="00A05C68">
              <w:t>/мин</w:t>
            </w:r>
          </w:p>
        </w:tc>
        <w:tc>
          <w:tcPr>
            <w:tcW w:w="3642" w:type="dxa"/>
          </w:tcPr>
          <w:p w:rsidR="00A05C68" w:rsidRPr="00A05C68" w:rsidRDefault="00A05C68" w:rsidP="00A05C68">
            <w:r w:rsidRPr="00A05C68">
              <w:t>1350</w:t>
            </w:r>
          </w:p>
        </w:tc>
      </w:tr>
      <w:tr w:rsidR="00A05C68" w:rsidRPr="00A05C68" w:rsidTr="00A05C68">
        <w:trPr>
          <w:trHeight w:val="62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Кратность счета оборотов</w:t>
            </w:r>
          </w:p>
        </w:tc>
        <w:tc>
          <w:tcPr>
            <w:tcW w:w="3642" w:type="dxa"/>
          </w:tcPr>
          <w:p w:rsidR="00A05C68" w:rsidRPr="00A05C68" w:rsidRDefault="00A05C68" w:rsidP="00A05C68">
            <w:r w:rsidRPr="00A05C68">
              <w:t>0,1</w:t>
            </w:r>
          </w:p>
        </w:tc>
      </w:tr>
      <w:tr w:rsidR="00A05C68" w:rsidRPr="00A05C68" w:rsidTr="00A05C68">
        <w:trPr>
          <w:trHeight w:val="97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Минимальный шаг раскладки, мм/</w:t>
            </w:r>
            <w:proofErr w:type="gramStart"/>
            <w:r w:rsidRPr="00A05C68">
              <w:t>об</w:t>
            </w:r>
            <w:proofErr w:type="gramEnd"/>
          </w:p>
        </w:tc>
        <w:tc>
          <w:tcPr>
            <w:tcW w:w="3642" w:type="dxa"/>
            <w:tcBorders>
              <w:bottom w:val="single" w:sz="4" w:space="0" w:color="auto"/>
            </w:tcBorders>
          </w:tcPr>
          <w:p w:rsidR="00A05C68" w:rsidRPr="00A05C68" w:rsidRDefault="00A05C68" w:rsidP="00A05C68">
            <w:r w:rsidRPr="00A05C68">
              <w:t>0,001</w:t>
            </w:r>
          </w:p>
        </w:tc>
      </w:tr>
      <w:tr w:rsidR="00A05C68" w:rsidRPr="00A05C68" w:rsidTr="00A05C68">
        <w:trPr>
          <w:trHeight w:val="89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 xml:space="preserve">Ширина раскладки, </w:t>
            </w:r>
            <w:proofErr w:type="gramStart"/>
            <w:r w:rsidRPr="00A05C68">
              <w:t>мм</w:t>
            </w:r>
            <w:proofErr w:type="gramEnd"/>
          </w:p>
        </w:tc>
        <w:tc>
          <w:tcPr>
            <w:tcW w:w="3642" w:type="dxa"/>
          </w:tcPr>
          <w:p w:rsidR="00A05C68" w:rsidRPr="00A05C68" w:rsidRDefault="00A05C68" w:rsidP="00A05C68">
            <w:r w:rsidRPr="00A05C68">
              <w:t>400</w:t>
            </w:r>
          </w:p>
        </w:tc>
      </w:tr>
      <w:tr w:rsidR="00A05C68" w:rsidRPr="00A05C68" w:rsidTr="00A05C68">
        <w:trPr>
          <w:trHeight w:val="104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Габаритные размеры Д×</w:t>
            </w:r>
            <w:proofErr w:type="gramStart"/>
            <w:r w:rsidRPr="00A05C68">
              <w:t>Ш</w:t>
            </w:r>
            <w:proofErr w:type="gramEnd"/>
            <w:r w:rsidRPr="00A05C68">
              <w:t>×В, мм</w:t>
            </w:r>
          </w:p>
        </w:tc>
        <w:tc>
          <w:tcPr>
            <w:tcW w:w="3642" w:type="dxa"/>
          </w:tcPr>
          <w:p w:rsidR="00A05C68" w:rsidRPr="00A05C68" w:rsidRDefault="00A05C68" w:rsidP="00A05C68">
            <w:r w:rsidRPr="00A05C68">
              <w:t>1150×800×900</w:t>
            </w:r>
          </w:p>
        </w:tc>
      </w:tr>
      <w:tr w:rsidR="00A05C68" w:rsidRPr="00A05C68" w:rsidTr="00A05C68">
        <w:trPr>
          <w:trHeight w:val="62"/>
        </w:trPr>
        <w:tc>
          <w:tcPr>
            <w:tcW w:w="6239" w:type="dxa"/>
            <w:tcBorders>
              <w:bottom w:val="single" w:sz="4" w:space="0" w:color="auto"/>
            </w:tcBorders>
            <w:vAlign w:val="center"/>
            <w:hideMark/>
          </w:tcPr>
          <w:p w:rsidR="00A05C68" w:rsidRPr="00A05C68" w:rsidRDefault="00A05C68" w:rsidP="00A05C68">
            <w:r w:rsidRPr="00A05C68">
              <w:t xml:space="preserve">Вес станка, </w:t>
            </w:r>
            <w:proofErr w:type="gramStart"/>
            <w:r w:rsidRPr="00A05C68">
              <w:t>кг</w:t>
            </w:r>
            <w:proofErr w:type="gramEnd"/>
          </w:p>
        </w:tc>
        <w:tc>
          <w:tcPr>
            <w:tcW w:w="3642" w:type="dxa"/>
            <w:tcBorders>
              <w:bottom w:val="single" w:sz="4" w:space="0" w:color="auto"/>
            </w:tcBorders>
          </w:tcPr>
          <w:p w:rsidR="00A05C68" w:rsidRPr="00A05C68" w:rsidRDefault="00A05C68" w:rsidP="00A05C68">
            <w:r w:rsidRPr="00A05C68">
              <w:t>90</w:t>
            </w:r>
          </w:p>
        </w:tc>
      </w:tr>
      <w:tr w:rsidR="00A05C68" w:rsidRPr="00A05C68" w:rsidTr="00A05C68">
        <w:trPr>
          <w:trHeight w:val="239"/>
        </w:trPr>
        <w:tc>
          <w:tcPr>
            <w:tcW w:w="6239" w:type="dxa"/>
            <w:tcBorders>
              <w:bottom w:val="single" w:sz="4" w:space="0" w:color="auto"/>
            </w:tcBorders>
            <w:vAlign w:val="center"/>
            <w:hideMark/>
          </w:tcPr>
          <w:p w:rsidR="00A05C68" w:rsidRPr="00A05C68" w:rsidRDefault="00A05C68" w:rsidP="00A05C68">
            <w:r w:rsidRPr="00A05C68">
              <w:t>Напряжение/частота питания, В/</w:t>
            </w:r>
            <w:proofErr w:type="gramStart"/>
            <w:r w:rsidRPr="00A05C68">
              <w:t>Гц</w:t>
            </w:r>
            <w:proofErr w:type="gramEnd"/>
          </w:p>
        </w:tc>
        <w:tc>
          <w:tcPr>
            <w:tcW w:w="3642" w:type="dxa"/>
            <w:tcBorders>
              <w:bottom w:val="single" w:sz="4" w:space="0" w:color="auto"/>
            </w:tcBorders>
          </w:tcPr>
          <w:p w:rsidR="00A05C68" w:rsidRPr="00A05C68" w:rsidRDefault="00A05C68" w:rsidP="00A05C68">
            <w:r w:rsidRPr="00A05C68">
              <w:t>220/50220/50 (380/50)*</w:t>
            </w:r>
          </w:p>
        </w:tc>
      </w:tr>
      <w:tr w:rsidR="00A05C68" w:rsidRPr="00A05C68" w:rsidTr="00A05C68">
        <w:trPr>
          <w:trHeight w:val="210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Потребляемая мощность, кВт</w:t>
            </w:r>
          </w:p>
        </w:tc>
        <w:tc>
          <w:tcPr>
            <w:tcW w:w="3642" w:type="dxa"/>
          </w:tcPr>
          <w:p w:rsidR="00A05C68" w:rsidRPr="00A05C68" w:rsidRDefault="00A05C68" w:rsidP="00A05C68">
            <w:r w:rsidRPr="00A05C68">
              <w:t>0,9</w:t>
            </w:r>
          </w:p>
        </w:tc>
      </w:tr>
      <w:tr w:rsidR="00A05C68" w:rsidRPr="00A05C68" w:rsidTr="00A05C68">
        <w:trPr>
          <w:trHeight w:val="214"/>
        </w:trPr>
        <w:tc>
          <w:tcPr>
            <w:tcW w:w="6239" w:type="dxa"/>
            <w:vAlign w:val="center"/>
            <w:hideMark/>
          </w:tcPr>
          <w:p w:rsidR="00A05C68" w:rsidRPr="00A05C68" w:rsidRDefault="00A05C68" w:rsidP="00A05C68">
            <w:r w:rsidRPr="00A05C68">
              <w:t>Климатическое исполнение</w:t>
            </w:r>
          </w:p>
        </w:tc>
        <w:tc>
          <w:tcPr>
            <w:tcW w:w="3642" w:type="dxa"/>
          </w:tcPr>
          <w:p w:rsidR="00A05C68" w:rsidRPr="00A05C68" w:rsidRDefault="00A05C68" w:rsidP="00A05C68">
            <w:r w:rsidRPr="00A05C68">
              <w:t>УХЛ</w:t>
            </w:r>
            <w:proofErr w:type="gramStart"/>
            <w:r w:rsidRPr="00A05C68">
              <w:t>4</w:t>
            </w:r>
            <w:proofErr w:type="gramEnd"/>
          </w:p>
        </w:tc>
      </w:tr>
      <w:tr w:rsidR="00A05C68" w:rsidRPr="00A05C68" w:rsidTr="00A05C68">
        <w:trPr>
          <w:trHeight w:val="229"/>
        </w:trPr>
        <w:tc>
          <w:tcPr>
            <w:tcW w:w="6239" w:type="dxa"/>
            <w:tcBorders>
              <w:bottom w:val="single" w:sz="4" w:space="0" w:color="auto"/>
            </w:tcBorders>
            <w:vAlign w:val="center"/>
            <w:hideMark/>
          </w:tcPr>
          <w:p w:rsidR="00A05C68" w:rsidRPr="00A05C68" w:rsidRDefault="00A05C68" w:rsidP="00A05C68">
            <w:r w:rsidRPr="00A05C68">
              <w:t>Тип электрозащиты</w:t>
            </w:r>
          </w:p>
        </w:tc>
        <w:tc>
          <w:tcPr>
            <w:tcW w:w="3642" w:type="dxa"/>
            <w:tcBorders>
              <w:bottom w:val="single" w:sz="4" w:space="0" w:color="auto"/>
            </w:tcBorders>
          </w:tcPr>
          <w:p w:rsidR="00A05C68" w:rsidRPr="00A05C68" w:rsidRDefault="00A05C68" w:rsidP="00A05C68">
            <w:r w:rsidRPr="00A05C68">
              <w:t>IP44</w:t>
            </w:r>
          </w:p>
        </w:tc>
      </w:tr>
      <w:tr w:rsidR="00A05C68" w:rsidRPr="00A05C68" w:rsidTr="00A05C68">
        <w:trPr>
          <w:trHeight w:val="229"/>
        </w:trPr>
        <w:tc>
          <w:tcPr>
            <w:tcW w:w="98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5C68" w:rsidRPr="00A05C68" w:rsidRDefault="00A05C68" w:rsidP="00A05C68">
            <w:r w:rsidRPr="00A05C68">
              <w:t>V - входит в комплектацию станка</w:t>
            </w:r>
          </w:p>
        </w:tc>
      </w:tr>
      <w:tr w:rsidR="00A05C68" w:rsidRPr="00A05C68" w:rsidTr="00A05C68">
        <w:trPr>
          <w:trHeight w:val="229"/>
        </w:trPr>
        <w:tc>
          <w:tcPr>
            <w:tcW w:w="98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5C68" w:rsidRPr="00A05C68" w:rsidRDefault="00A05C68" w:rsidP="00A05C68">
            <w:r w:rsidRPr="00A05C68">
              <w:t>*-по отдельному соглашению</w:t>
            </w:r>
          </w:p>
        </w:tc>
      </w:tr>
    </w:tbl>
    <w:p w:rsidR="007E5CDA" w:rsidRPr="00A05C68" w:rsidRDefault="00A05C68" w:rsidP="00A05C68">
      <w:r>
        <w:t>Характеристики СНС-4.0-400</w:t>
      </w:r>
    </w:p>
    <w:sectPr w:rsidR="007E5CDA" w:rsidRPr="00A05C68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87B"/>
    <w:rsid w:val="00076928"/>
    <w:rsid w:val="00652E10"/>
    <w:rsid w:val="006E512C"/>
    <w:rsid w:val="00745512"/>
    <w:rsid w:val="007E5CDA"/>
    <w:rsid w:val="007F387B"/>
    <w:rsid w:val="00864664"/>
    <w:rsid w:val="00921EA6"/>
    <w:rsid w:val="00A05C68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5C6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2021-06-29T11:48:00Z</dcterms:created>
  <dcterms:modified xsi:type="dcterms:W3CDTF">2021-06-29T12:11:00Z</dcterms:modified>
</cp:coreProperties>
</file>