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bookmarkStart w:id="0" w:name="_GoBack"/>
      <w:bookmarkEnd w:id="0"/>
      <w:r>
        <w:rPr>
          <w:rFonts w:ascii="Arial" w:hAnsi="Arial"/>
          <w:sz w:val="28"/>
        </w:rPr>
        <w:t>Диаметр сварочной проволоки   0,8,  1,1,   2,   3мм.</w:t>
      </w:r>
    </w:p>
    <w:p w:rsid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Состояние наружной поверхности перематываемой проволоки, требуется ли очистка?  (да, нет)</w:t>
      </w:r>
      <w:r>
        <w:rPr>
          <w:rFonts w:ascii="Arial" w:hAnsi="Arial"/>
          <w:sz w:val="28"/>
          <w:u w:val="single"/>
        </w:rPr>
        <w:t xml:space="preserve">  да.</w:t>
      </w:r>
    </w:p>
    <w:p w:rsid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Марка стали сварочной проволоки    09Г2С.</w:t>
      </w:r>
    </w:p>
    <w:p w:rsid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Размеры разматываемого бунта:</w:t>
      </w:r>
    </w:p>
    <w:p w:rsidR="00B205F3" w:rsidRDefault="00B205F3" w:rsidP="00B205F3">
      <w:pPr>
        <w:tabs>
          <w:tab w:val="num" w:pos="786"/>
        </w:tabs>
        <w:spacing w:line="360" w:lineRule="auto"/>
        <w:ind w:left="360" w:hanging="502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- внутренний диаметр - от __450_</w:t>
      </w:r>
      <w:r w:rsidRPr="00EE0561">
        <w:rPr>
          <w:rFonts w:ascii="Arial" w:hAnsi="Arial"/>
          <w:sz w:val="28"/>
          <w:u w:val="single"/>
        </w:rPr>
        <w:t xml:space="preserve"> </w:t>
      </w:r>
      <w:r>
        <w:rPr>
          <w:rFonts w:ascii="Arial" w:hAnsi="Arial"/>
          <w:sz w:val="28"/>
          <w:u w:val="single"/>
        </w:rPr>
        <w:t xml:space="preserve"> до __600_</w:t>
      </w:r>
      <w:r w:rsidRPr="00EE0561">
        <w:rPr>
          <w:rFonts w:ascii="Arial" w:hAnsi="Arial"/>
          <w:sz w:val="28"/>
          <w:u w:val="single"/>
        </w:rPr>
        <w:t xml:space="preserve">   </w:t>
      </w:r>
      <w:r w:rsidRPr="008E6DB8">
        <w:rPr>
          <w:rFonts w:ascii="Arial" w:hAnsi="Arial"/>
          <w:sz w:val="28"/>
        </w:rPr>
        <w:t>мм</w:t>
      </w:r>
      <w:r>
        <w:rPr>
          <w:rFonts w:ascii="Arial" w:hAnsi="Arial"/>
          <w:sz w:val="28"/>
        </w:rPr>
        <w:t xml:space="preserve">, </w:t>
      </w:r>
      <w:r>
        <w:rPr>
          <w:rFonts w:ascii="Arial" w:hAnsi="Arial" w:cs="Arial"/>
          <w:sz w:val="28"/>
        </w:rPr>
        <w:t>Ø</w:t>
      </w:r>
      <w:r>
        <w:rPr>
          <w:rFonts w:ascii="Arial" w:hAnsi="Arial"/>
          <w:sz w:val="28"/>
        </w:rPr>
        <w:t xml:space="preserve"> 50-60</w:t>
      </w:r>
    </w:p>
    <w:p w:rsidR="00B205F3" w:rsidRDefault="00B205F3" w:rsidP="00B205F3">
      <w:pPr>
        <w:tabs>
          <w:tab w:val="num" w:pos="786"/>
        </w:tabs>
        <w:spacing w:line="360" w:lineRule="auto"/>
        <w:ind w:left="360" w:hanging="502"/>
        <w:jc w:val="both"/>
        <w:rPr>
          <w:rFonts w:ascii="Arial" w:hAnsi="Arial"/>
          <w:sz w:val="28"/>
          <w:u w:val="single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- наружный диаметр – от  800__</w:t>
      </w:r>
      <w:r>
        <w:rPr>
          <w:rFonts w:ascii="Arial" w:hAnsi="Arial"/>
          <w:sz w:val="28"/>
          <w:u w:val="single"/>
        </w:rPr>
        <w:t xml:space="preserve"> до 1000__</w:t>
      </w:r>
      <w:r w:rsidRPr="00EE0561">
        <w:rPr>
          <w:rFonts w:ascii="Arial" w:hAnsi="Arial"/>
          <w:sz w:val="28"/>
          <w:u w:val="single"/>
        </w:rPr>
        <w:t xml:space="preserve">   </w:t>
      </w:r>
      <w:r w:rsidRPr="008E6DB8">
        <w:rPr>
          <w:rFonts w:ascii="Arial" w:hAnsi="Arial"/>
          <w:sz w:val="28"/>
        </w:rPr>
        <w:t>мм</w:t>
      </w:r>
      <w:r>
        <w:rPr>
          <w:rFonts w:ascii="Arial" w:hAnsi="Arial"/>
          <w:sz w:val="28"/>
          <w:u w:val="single"/>
        </w:rPr>
        <w:t>,  200-300</w:t>
      </w:r>
    </w:p>
    <w:p w:rsidR="00B205F3" w:rsidRPr="008E6DB8" w:rsidRDefault="00B205F3" w:rsidP="00B205F3">
      <w:pPr>
        <w:tabs>
          <w:tab w:val="num" w:pos="786"/>
        </w:tabs>
        <w:spacing w:line="360" w:lineRule="auto"/>
        <w:ind w:left="360" w:hanging="502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>- ши</w:t>
      </w:r>
      <w:r>
        <w:rPr>
          <w:rFonts w:ascii="Arial" w:hAnsi="Arial" w:cs="Arial"/>
          <w:sz w:val="28"/>
          <w:szCs w:val="28"/>
        </w:rPr>
        <w:t>рина (высота) - от _300</w:t>
      </w:r>
      <w:r w:rsidRPr="008E6DB8">
        <w:rPr>
          <w:rFonts w:ascii="Arial" w:hAnsi="Arial" w:cs="Arial"/>
          <w:sz w:val="28"/>
          <w:szCs w:val="28"/>
        </w:rPr>
        <w:t>__</w:t>
      </w:r>
      <w:r>
        <w:rPr>
          <w:rFonts w:ascii="Arial" w:hAnsi="Arial" w:cs="Arial"/>
          <w:sz w:val="28"/>
          <w:szCs w:val="28"/>
          <w:u w:val="single"/>
        </w:rPr>
        <w:t xml:space="preserve">  до  400</w:t>
      </w:r>
      <w:r w:rsidRPr="008E6DB8">
        <w:rPr>
          <w:rFonts w:ascii="Arial" w:hAnsi="Arial" w:cs="Arial"/>
          <w:sz w:val="28"/>
          <w:szCs w:val="28"/>
          <w:u w:val="single"/>
        </w:rPr>
        <w:t xml:space="preserve">__    </w:t>
      </w:r>
      <w:r w:rsidRPr="008E6DB8">
        <w:rPr>
          <w:rFonts w:ascii="Arial" w:hAnsi="Arial" w:cs="Arial"/>
          <w:sz w:val="28"/>
          <w:szCs w:val="28"/>
        </w:rPr>
        <w:t>мм.</w:t>
      </w:r>
      <w:r>
        <w:rPr>
          <w:rFonts w:ascii="Arial" w:hAnsi="Arial" w:cs="Arial"/>
          <w:sz w:val="28"/>
          <w:szCs w:val="28"/>
        </w:rPr>
        <w:t xml:space="preserve">   100мм</w:t>
      </w:r>
    </w:p>
    <w:p w:rsid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 w:cs="Arial"/>
          <w:sz w:val="28"/>
          <w:szCs w:val="28"/>
        </w:rPr>
      </w:pPr>
      <w:r w:rsidRPr="008E6DB8">
        <w:rPr>
          <w:rFonts w:ascii="Arial" w:hAnsi="Arial" w:cs="Arial"/>
          <w:sz w:val="28"/>
          <w:szCs w:val="28"/>
        </w:rPr>
        <w:t xml:space="preserve">Максимальная масса разматываемого бунта </w:t>
      </w:r>
      <w:r>
        <w:rPr>
          <w:rFonts w:ascii="Arial" w:hAnsi="Arial" w:cs="Arial"/>
          <w:sz w:val="28"/>
          <w:szCs w:val="28"/>
          <w:u w:val="single"/>
        </w:rPr>
        <w:t xml:space="preserve">    100</w:t>
      </w:r>
      <w:r w:rsidRPr="008E6DB8">
        <w:rPr>
          <w:rFonts w:ascii="Arial" w:hAnsi="Arial" w:cs="Arial"/>
          <w:sz w:val="28"/>
          <w:szCs w:val="28"/>
          <w:u w:val="single"/>
        </w:rPr>
        <w:t xml:space="preserve">         </w:t>
      </w:r>
      <w:r w:rsidRPr="008E6DB8">
        <w:rPr>
          <w:rFonts w:ascii="Arial" w:hAnsi="Arial" w:cs="Arial"/>
          <w:sz w:val="28"/>
          <w:szCs w:val="28"/>
        </w:rPr>
        <w:t xml:space="preserve"> кг.</w:t>
      </w:r>
    </w:p>
    <w:p w:rsidR="00B205F3" w:rsidRPr="008E6DB8" w:rsidRDefault="00B205F3" w:rsidP="00B205F3">
      <w:pPr>
        <w:numPr>
          <w:ilvl w:val="0"/>
          <w:numId w:val="1"/>
        </w:numPr>
        <w:spacing w:line="360" w:lineRule="auto"/>
        <w:ind w:hanging="5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Типор</w:t>
      </w:r>
      <w:r w:rsidRPr="008E6DB8">
        <w:rPr>
          <w:rFonts w:ascii="Arial" w:hAnsi="Arial" w:cs="Arial"/>
          <w:sz w:val="28"/>
          <w:szCs w:val="28"/>
        </w:rPr>
        <w:t>азмеры наматываемых катушек</w:t>
      </w:r>
      <w:r>
        <w:rPr>
          <w:rFonts w:ascii="Arial" w:hAnsi="Arial" w:cs="Arial"/>
          <w:sz w:val="28"/>
          <w:szCs w:val="28"/>
        </w:rPr>
        <w:t xml:space="preserve">  </w:t>
      </w:r>
    </w:p>
    <w:p w:rsidR="00B205F3" w:rsidRPr="008E6DB8" w:rsidRDefault="00B205F3" w:rsidP="00B205F3">
      <w:pPr>
        <w:pStyle w:val="a3"/>
        <w:tabs>
          <w:tab w:val="num" w:pos="786"/>
        </w:tabs>
        <w:spacing w:line="360" w:lineRule="auto"/>
        <w:ind w:hanging="502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 w:rsidRPr="008E6DB8">
        <w:rPr>
          <w:rFonts w:ascii="Arial" w:hAnsi="Arial" w:cs="Arial"/>
          <w:szCs w:val="28"/>
        </w:rPr>
        <w:t>- ма</w:t>
      </w:r>
      <w:r>
        <w:rPr>
          <w:rFonts w:ascii="Arial" w:hAnsi="Arial" w:cs="Arial"/>
          <w:szCs w:val="28"/>
        </w:rPr>
        <w:t xml:space="preserve">ксимальный наружный размер     200 </w:t>
      </w:r>
      <w:r w:rsidRPr="008E6DB8">
        <w:rPr>
          <w:rFonts w:ascii="Arial" w:hAnsi="Arial" w:cs="Arial"/>
          <w:szCs w:val="28"/>
        </w:rPr>
        <w:t>мм,</w:t>
      </w:r>
    </w:p>
    <w:p w:rsidR="00B205F3" w:rsidRPr="008E6DB8" w:rsidRDefault="00B205F3" w:rsidP="00B205F3">
      <w:pPr>
        <w:pStyle w:val="a3"/>
        <w:tabs>
          <w:tab w:val="num" w:pos="786"/>
        </w:tabs>
        <w:spacing w:line="360" w:lineRule="auto"/>
        <w:ind w:hanging="502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- внутренний размер  100  </w:t>
      </w:r>
      <w:r w:rsidRPr="008E6DB8">
        <w:rPr>
          <w:rFonts w:ascii="Arial" w:hAnsi="Arial" w:cs="Arial"/>
        </w:rPr>
        <w:t>мм,</w:t>
      </w:r>
    </w:p>
    <w:p w:rsidR="00B205F3" w:rsidRPr="008E6DB8" w:rsidRDefault="00B205F3" w:rsidP="00B205F3">
      <w:pPr>
        <w:pStyle w:val="a3"/>
        <w:tabs>
          <w:tab w:val="num" w:pos="786"/>
        </w:tabs>
        <w:spacing w:line="360" w:lineRule="auto"/>
        <w:ind w:hanging="502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E6DB8">
        <w:rPr>
          <w:rFonts w:ascii="Arial" w:hAnsi="Arial" w:cs="Arial"/>
        </w:rPr>
        <w:t xml:space="preserve">- ширина между ребордами </w:t>
      </w:r>
      <w:r>
        <w:rPr>
          <w:rFonts w:ascii="Arial" w:hAnsi="Arial" w:cs="Arial"/>
          <w:u w:val="single"/>
        </w:rPr>
        <w:t xml:space="preserve">   50 </w:t>
      </w:r>
      <w:r w:rsidRPr="008E6DB8">
        <w:rPr>
          <w:rFonts w:ascii="Arial" w:hAnsi="Arial" w:cs="Arial"/>
          <w:u w:val="single"/>
        </w:rPr>
        <w:t xml:space="preserve"> </w:t>
      </w:r>
      <w:r w:rsidRPr="008E6DB8">
        <w:rPr>
          <w:rFonts w:ascii="Arial" w:hAnsi="Arial" w:cs="Arial"/>
        </w:rPr>
        <w:t>мм.</w:t>
      </w:r>
    </w:p>
    <w:p w:rsidR="00B205F3" w:rsidRP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r w:rsidRPr="008E6DB8">
        <w:rPr>
          <w:rFonts w:ascii="Arial" w:hAnsi="Arial" w:cs="Arial"/>
          <w:sz w:val="28"/>
          <w:szCs w:val="28"/>
        </w:rPr>
        <w:t>Есть л</w:t>
      </w:r>
      <w:r>
        <w:rPr>
          <w:rFonts w:ascii="Arial" w:hAnsi="Arial" w:cs="Arial"/>
          <w:sz w:val="28"/>
          <w:szCs w:val="28"/>
        </w:rPr>
        <w:t xml:space="preserve">и ограничения по габаритам станка </w:t>
      </w:r>
      <w:r>
        <w:rPr>
          <w:rFonts w:ascii="Arial" w:hAnsi="Arial"/>
          <w:sz w:val="28"/>
        </w:rPr>
        <w:t xml:space="preserve">(да, нет) </w:t>
      </w:r>
      <w:r>
        <w:rPr>
          <w:rFonts w:ascii="Arial" w:hAnsi="Arial"/>
          <w:sz w:val="28"/>
          <w:u w:val="single"/>
        </w:rPr>
        <w:t>нет</w:t>
      </w:r>
    </w:p>
    <w:p w:rsidR="00B205F3" w:rsidRPr="00B205F3" w:rsidRDefault="00B205F3" w:rsidP="00B205F3">
      <w:pPr>
        <w:numPr>
          <w:ilvl w:val="0"/>
          <w:numId w:val="1"/>
        </w:numPr>
        <w:spacing w:line="360" w:lineRule="auto"/>
        <w:ind w:hanging="502"/>
        <w:jc w:val="both"/>
        <w:rPr>
          <w:rFonts w:ascii="Arial" w:hAnsi="Arial"/>
          <w:sz w:val="28"/>
        </w:rPr>
      </w:pPr>
      <w:r w:rsidRPr="00B205F3">
        <w:rPr>
          <w:rFonts w:ascii="Arial" w:hAnsi="Arial"/>
          <w:sz w:val="28"/>
        </w:rPr>
        <w:t xml:space="preserve">Условия эксплуатации оборудования (на открытой площадке или в помещении) </w:t>
      </w:r>
      <w:r w:rsidRPr="00B205F3">
        <w:rPr>
          <w:rFonts w:ascii="Arial" w:hAnsi="Arial"/>
          <w:sz w:val="28"/>
          <w:u w:val="single"/>
        </w:rPr>
        <w:t xml:space="preserve">            </w:t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</w:r>
      <w:r w:rsidRPr="00B205F3">
        <w:rPr>
          <w:rFonts w:ascii="Arial" w:hAnsi="Arial"/>
          <w:sz w:val="28"/>
          <w:u w:val="single"/>
        </w:rPr>
        <w:softHyphen/>
        <w:t xml:space="preserve">       в помещении</w:t>
      </w:r>
      <w:proofErr w:type="gramStart"/>
      <w:r w:rsidRPr="00B205F3">
        <w:rPr>
          <w:rFonts w:ascii="Arial" w:hAnsi="Arial"/>
          <w:sz w:val="28"/>
          <w:u w:val="single"/>
        </w:rPr>
        <w:t xml:space="preserve">                                                   .</w:t>
      </w:r>
      <w:proofErr w:type="gramEnd"/>
    </w:p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571A"/>
    <w:multiLevelType w:val="hybridMultilevel"/>
    <w:tmpl w:val="6126430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08E"/>
    <w:rsid w:val="00613678"/>
    <w:rsid w:val="006C0B77"/>
    <w:rsid w:val="008242FF"/>
    <w:rsid w:val="00870751"/>
    <w:rsid w:val="00922C48"/>
    <w:rsid w:val="00A2708E"/>
    <w:rsid w:val="00B205F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05F3"/>
    <w:rPr>
      <w:bCs/>
      <w:sz w:val="28"/>
    </w:rPr>
  </w:style>
  <w:style w:type="character" w:customStyle="1" w:styleId="a4">
    <w:name w:val="Основной текст Знак"/>
    <w:basedOn w:val="a0"/>
    <w:link w:val="a3"/>
    <w:rsid w:val="00B205F3"/>
    <w:rPr>
      <w:rFonts w:ascii="Times New Roman" w:eastAsia="Times New Roman" w:hAnsi="Times New Roman" w:cs="Times New Roman"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05F3"/>
    <w:rPr>
      <w:bCs/>
      <w:sz w:val="28"/>
    </w:rPr>
  </w:style>
  <w:style w:type="character" w:customStyle="1" w:styleId="a4">
    <w:name w:val="Основной текст Знак"/>
    <w:basedOn w:val="a0"/>
    <w:link w:val="a3"/>
    <w:rsid w:val="00B205F3"/>
    <w:rPr>
      <w:rFonts w:ascii="Times New Roman" w:eastAsia="Times New Roman" w:hAnsi="Times New Roman" w:cs="Times New Roman"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Каустик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Rogachev</dc:creator>
  <cp:lastModifiedBy>Poltavskaya</cp:lastModifiedBy>
  <cp:revision>2</cp:revision>
  <dcterms:created xsi:type="dcterms:W3CDTF">2021-04-19T08:03:00Z</dcterms:created>
  <dcterms:modified xsi:type="dcterms:W3CDTF">2021-04-19T08:03:00Z</dcterms:modified>
</cp:coreProperties>
</file>