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511" w:rsidRDefault="00B34511" w:rsidP="00B34511">
      <w:pPr>
        <w:ind w:firstLine="567"/>
        <w:jc w:val="center"/>
        <w:rPr>
          <w:rFonts w:ascii="Arial" w:hAnsi="Arial" w:cs="Arial"/>
          <w:sz w:val="24"/>
          <w:szCs w:val="24"/>
        </w:rPr>
      </w:pPr>
      <w:r>
        <w:rPr>
          <w:rFonts w:ascii="Arial" w:hAnsi="Arial" w:cs="Arial"/>
          <w:sz w:val="24"/>
          <w:szCs w:val="24"/>
        </w:rPr>
        <w:t>Техническое задание.</w:t>
      </w:r>
    </w:p>
    <w:p w:rsidR="00B34511" w:rsidRDefault="00B34511" w:rsidP="00B34511">
      <w:pPr>
        <w:ind w:firstLine="567"/>
        <w:jc w:val="center"/>
        <w:rPr>
          <w:rFonts w:ascii="Arial" w:hAnsi="Arial" w:cs="Arial"/>
          <w:sz w:val="24"/>
          <w:szCs w:val="24"/>
        </w:rPr>
      </w:pPr>
      <w:r>
        <w:rPr>
          <w:rFonts w:ascii="Arial" w:hAnsi="Arial" w:cs="Arial"/>
          <w:sz w:val="24"/>
          <w:szCs w:val="24"/>
        </w:rPr>
        <w:t>Комплекс по намотке ленточных трансформаторов.</w:t>
      </w:r>
    </w:p>
    <w:p w:rsidR="00B34511" w:rsidRDefault="00B34511" w:rsidP="00B34511">
      <w:pPr>
        <w:ind w:firstLine="567"/>
        <w:jc w:val="center"/>
        <w:rPr>
          <w:rFonts w:ascii="Arial" w:hAnsi="Arial" w:cs="Arial"/>
          <w:sz w:val="24"/>
          <w:szCs w:val="24"/>
        </w:rPr>
      </w:pPr>
      <w:r>
        <w:rPr>
          <w:rFonts w:ascii="Arial" w:hAnsi="Arial" w:cs="Arial"/>
          <w:sz w:val="24"/>
          <w:szCs w:val="24"/>
        </w:rPr>
        <w:t>Заказчик ООО «ПП ШЭЛА»</w:t>
      </w:r>
    </w:p>
    <w:p w:rsidR="00B34511" w:rsidRDefault="00B34511" w:rsidP="003C4CF1">
      <w:pPr>
        <w:ind w:firstLine="567"/>
        <w:rPr>
          <w:rFonts w:ascii="Arial" w:hAnsi="Arial" w:cs="Arial"/>
          <w:sz w:val="24"/>
          <w:szCs w:val="24"/>
        </w:rPr>
      </w:pPr>
    </w:p>
    <w:p w:rsidR="00AA3769" w:rsidRDefault="00AA3769" w:rsidP="003C4CF1">
      <w:pPr>
        <w:ind w:firstLine="567"/>
        <w:rPr>
          <w:rFonts w:ascii="Arial" w:hAnsi="Arial" w:cs="Arial"/>
          <w:sz w:val="24"/>
          <w:szCs w:val="24"/>
        </w:rPr>
      </w:pPr>
      <w:r>
        <w:rPr>
          <w:rFonts w:ascii="Arial" w:hAnsi="Arial" w:cs="Arial"/>
          <w:sz w:val="24"/>
          <w:szCs w:val="24"/>
        </w:rPr>
        <w:t>Первый предварительный вариант для завязывания диалога….</w:t>
      </w:r>
    </w:p>
    <w:p w:rsidR="001152D3" w:rsidRDefault="003C4CF1" w:rsidP="003C4CF1">
      <w:pPr>
        <w:ind w:firstLine="567"/>
        <w:rPr>
          <w:rFonts w:ascii="Arial" w:hAnsi="Arial" w:cs="Arial"/>
          <w:sz w:val="24"/>
          <w:szCs w:val="24"/>
        </w:rPr>
      </w:pPr>
      <w:r w:rsidRPr="003C4CF1">
        <w:rPr>
          <w:rFonts w:ascii="Arial" w:hAnsi="Arial" w:cs="Arial"/>
          <w:sz w:val="24"/>
          <w:szCs w:val="24"/>
        </w:rPr>
        <w:t>Предполагается производство сухих силовых трансформаторов</w:t>
      </w:r>
      <w:r>
        <w:rPr>
          <w:rFonts w:ascii="Arial" w:hAnsi="Arial" w:cs="Arial"/>
          <w:sz w:val="24"/>
          <w:szCs w:val="24"/>
        </w:rPr>
        <w:t xml:space="preserve"> на напряжение 6 кВ мощностью от 100 до 1000 кВА.</w:t>
      </w:r>
    </w:p>
    <w:p w:rsidR="003C4CF1" w:rsidRDefault="003C4CF1" w:rsidP="003C4CF1">
      <w:pPr>
        <w:ind w:firstLine="567"/>
        <w:rPr>
          <w:rFonts w:ascii="Arial" w:hAnsi="Arial" w:cs="Arial"/>
          <w:sz w:val="24"/>
          <w:szCs w:val="24"/>
        </w:rPr>
      </w:pPr>
      <w:r>
        <w:rPr>
          <w:rFonts w:ascii="Arial" w:hAnsi="Arial" w:cs="Arial"/>
          <w:sz w:val="24"/>
          <w:szCs w:val="24"/>
        </w:rPr>
        <w:t>Исходя из анализа доступного оборудования данного класса</w:t>
      </w:r>
      <w:r w:rsidR="00AA3769">
        <w:rPr>
          <w:rFonts w:ascii="Arial" w:hAnsi="Arial" w:cs="Arial"/>
          <w:sz w:val="24"/>
          <w:szCs w:val="24"/>
        </w:rPr>
        <w:t xml:space="preserve"> комплекс должен иметь следующие характеристики</w:t>
      </w:r>
      <w:r>
        <w:rPr>
          <w:rFonts w:ascii="Arial" w:hAnsi="Arial" w:cs="Arial"/>
          <w:sz w:val="24"/>
          <w:szCs w:val="24"/>
        </w:rPr>
        <w:t>:</w:t>
      </w:r>
    </w:p>
    <w:p w:rsidR="001B01F7" w:rsidRDefault="001B01F7" w:rsidP="003C4CF1">
      <w:pPr>
        <w:ind w:firstLine="567"/>
        <w:rPr>
          <w:rFonts w:ascii="Arial" w:hAnsi="Arial" w:cs="Arial"/>
          <w:sz w:val="24"/>
          <w:szCs w:val="24"/>
        </w:rPr>
      </w:pPr>
      <w:r>
        <w:rPr>
          <w:rFonts w:ascii="Arial" w:hAnsi="Arial" w:cs="Arial"/>
          <w:sz w:val="24"/>
          <w:szCs w:val="24"/>
        </w:rPr>
        <w:t>Катушки трансформаторов наматываются одной металлической (алюминиевой или медной) лентой с одним слоем</w:t>
      </w:r>
      <w:r w:rsidR="00014160">
        <w:rPr>
          <w:rFonts w:ascii="Arial" w:hAnsi="Arial" w:cs="Arial"/>
          <w:sz w:val="24"/>
          <w:szCs w:val="24"/>
        </w:rPr>
        <w:t xml:space="preserve"> ленты</w:t>
      </w:r>
      <w:r>
        <w:rPr>
          <w:rFonts w:ascii="Arial" w:hAnsi="Arial" w:cs="Arial"/>
          <w:sz w:val="24"/>
          <w:szCs w:val="24"/>
        </w:rPr>
        <w:t xml:space="preserve"> изоляционного материала</w:t>
      </w:r>
      <w:r w:rsidR="00014160">
        <w:rPr>
          <w:rFonts w:ascii="Arial" w:hAnsi="Arial" w:cs="Arial"/>
          <w:sz w:val="24"/>
          <w:szCs w:val="24"/>
        </w:rPr>
        <w:t>.</w:t>
      </w:r>
    </w:p>
    <w:p w:rsidR="003C4CF1" w:rsidRDefault="003C4CF1" w:rsidP="003C4CF1">
      <w:pPr>
        <w:ind w:firstLine="567"/>
        <w:rPr>
          <w:rFonts w:ascii="Arial" w:hAnsi="Arial" w:cs="Arial"/>
          <w:sz w:val="24"/>
          <w:szCs w:val="24"/>
        </w:rPr>
      </w:pPr>
      <w:r>
        <w:rPr>
          <w:rFonts w:ascii="Arial" w:hAnsi="Arial" w:cs="Arial"/>
          <w:sz w:val="24"/>
          <w:szCs w:val="24"/>
        </w:rPr>
        <w:t>Максимальный диаметр наматываемой катушки 1000</w:t>
      </w:r>
      <w:r w:rsidR="001B01F7">
        <w:rPr>
          <w:rFonts w:ascii="Arial" w:hAnsi="Arial" w:cs="Arial"/>
          <w:sz w:val="24"/>
          <w:szCs w:val="24"/>
        </w:rPr>
        <w:t xml:space="preserve"> мм.</w:t>
      </w:r>
    </w:p>
    <w:p w:rsidR="001B01F7" w:rsidRDefault="001B01F7" w:rsidP="003C4CF1">
      <w:pPr>
        <w:ind w:firstLine="567"/>
        <w:rPr>
          <w:rFonts w:ascii="Arial" w:hAnsi="Arial" w:cs="Arial"/>
          <w:sz w:val="24"/>
          <w:szCs w:val="24"/>
        </w:rPr>
      </w:pPr>
      <w:r>
        <w:rPr>
          <w:rFonts w:ascii="Arial" w:hAnsi="Arial" w:cs="Arial"/>
          <w:sz w:val="24"/>
          <w:szCs w:val="24"/>
        </w:rPr>
        <w:t>Максимальная ширина наматываемой катушки 700 мм.</w:t>
      </w:r>
    </w:p>
    <w:p w:rsidR="001B01F7" w:rsidRDefault="001B01F7" w:rsidP="003C4CF1">
      <w:pPr>
        <w:ind w:firstLine="567"/>
        <w:rPr>
          <w:rFonts w:ascii="Arial" w:hAnsi="Arial" w:cs="Arial"/>
          <w:sz w:val="24"/>
          <w:szCs w:val="24"/>
        </w:rPr>
      </w:pPr>
      <w:r>
        <w:rPr>
          <w:rFonts w:ascii="Arial" w:hAnsi="Arial" w:cs="Arial"/>
          <w:sz w:val="24"/>
          <w:szCs w:val="24"/>
        </w:rPr>
        <w:t>Максимальная ширина наматываемой металлической ленты 500 мм.</w:t>
      </w:r>
    </w:p>
    <w:p w:rsidR="001B01F7" w:rsidRDefault="001B01F7" w:rsidP="003C4CF1">
      <w:pPr>
        <w:ind w:firstLine="567"/>
        <w:rPr>
          <w:rFonts w:ascii="Arial" w:hAnsi="Arial" w:cs="Arial"/>
          <w:sz w:val="24"/>
          <w:szCs w:val="24"/>
        </w:rPr>
      </w:pPr>
      <w:r>
        <w:rPr>
          <w:rFonts w:ascii="Arial" w:hAnsi="Arial" w:cs="Arial"/>
          <w:sz w:val="24"/>
          <w:szCs w:val="24"/>
        </w:rPr>
        <w:t>Максимальная ширина наматываемой изоляционной ленты 700 мм.</w:t>
      </w:r>
    </w:p>
    <w:p w:rsidR="00014160" w:rsidRDefault="00014160" w:rsidP="003C4CF1">
      <w:pPr>
        <w:ind w:firstLine="567"/>
        <w:rPr>
          <w:rFonts w:ascii="Arial" w:hAnsi="Arial" w:cs="Arial"/>
          <w:sz w:val="24"/>
          <w:szCs w:val="24"/>
        </w:rPr>
      </w:pPr>
      <w:r>
        <w:rPr>
          <w:rFonts w:ascii="Arial" w:hAnsi="Arial" w:cs="Arial"/>
          <w:sz w:val="24"/>
          <w:szCs w:val="24"/>
        </w:rPr>
        <w:t>Минимальная толщина металлической ленты 0,1 мм.</w:t>
      </w:r>
    </w:p>
    <w:p w:rsidR="00014160" w:rsidRDefault="00014160" w:rsidP="003C4CF1">
      <w:pPr>
        <w:ind w:firstLine="567"/>
        <w:rPr>
          <w:rFonts w:ascii="Arial" w:hAnsi="Arial" w:cs="Arial"/>
          <w:sz w:val="24"/>
          <w:szCs w:val="24"/>
        </w:rPr>
      </w:pPr>
      <w:r>
        <w:rPr>
          <w:rFonts w:ascii="Arial" w:hAnsi="Arial" w:cs="Arial"/>
          <w:sz w:val="24"/>
          <w:szCs w:val="24"/>
        </w:rPr>
        <w:t>Максимальная толщина металлической ленты 1 мм.</w:t>
      </w:r>
    </w:p>
    <w:p w:rsidR="00014160" w:rsidRDefault="00014160" w:rsidP="003C4CF1">
      <w:pPr>
        <w:ind w:firstLine="567"/>
        <w:rPr>
          <w:rFonts w:ascii="Arial" w:hAnsi="Arial" w:cs="Arial"/>
          <w:sz w:val="24"/>
          <w:szCs w:val="24"/>
        </w:rPr>
      </w:pPr>
      <w:r>
        <w:rPr>
          <w:rFonts w:ascii="Arial" w:hAnsi="Arial" w:cs="Arial"/>
          <w:sz w:val="24"/>
          <w:szCs w:val="24"/>
        </w:rPr>
        <w:t xml:space="preserve">Минимальная толщина ленты изоляционной </w:t>
      </w:r>
      <w:r w:rsidR="00C5449B">
        <w:rPr>
          <w:rFonts w:ascii="Arial" w:hAnsi="Arial" w:cs="Arial"/>
          <w:sz w:val="24"/>
          <w:szCs w:val="24"/>
        </w:rPr>
        <w:t>(лакоткань)</w:t>
      </w:r>
      <w:r>
        <w:rPr>
          <w:rFonts w:ascii="Arial" w:hAnsi="Arial" w:cs="Arial"/>
          <w:sz w:val="24"/>
          <w:szCs w:val="24"/>
        </w:rPr>
        <w:t xml:space="preserve"> 0,1 мм.</w:t>
      </w:r>
    </w:p>
    <w:p w:rsidR="00014160" w:rsidRDefault="00014160" w:rsidP="003C4CF1">
      <w:pPr>
        <w:ind w:firstLine="567"/>
        <w:rPr>
          <w:rFonts w:ascii="Arial" w:hAnsi="Arial" w:cs="Arial"/>
          <w:sz w:val="24"/>
          <w:szCs w:val="24"/>
        </w:rPr>
      </w:pPr>
      <w:r>
        <w:rPr>
          <w:rFonts w:ascii="Arial" w:hAnsi="Arial" w:cs="Arial"/>
          <w:sz w:val="24"/>
          <w:szCs w:val="24"/>
        </w:rPr>
        <w:t>Максимальная толщина ленты изоляционной (электрокартон) 1 мм.</w:t>
      </w:r>
    </w:p>
    <w:p w:rsidR="00B34511" w:rsidRDefault="00C5449B" w:rsidP="00BB69B5">
      <w:pPr>
        <w:ind w:firstLine="567"/>
        <w:rPr>
          <w:rFonts w:ascii="Arial" w:hAnsi="Arial" w:cs="Arial"/>
          <w:sz w:val="24"/>
          <w:szCs w:val="24"/>
        </w:rPr>
      </w:pPr>
      <w:r>
        <w:rPr>
          <w:rFonts w:ascii="Arial" w:hAnsi="Arial" w:cs="Arial"/>
          <w:sz w:val="24"/>
          <w:szCs w:val="24"/>
        </w:rPr>
        <w:t>Максимальная ширина ленты краевой изоляции 50 мм.</w:t>
      </w:r>
    </w:p>
    <w:p w:rsidR="00BB69B5" w:rsidRDefault="00BB69B5" w:rsidP="00BB69B5">
      <w:pPr>
        <w:ind w:firstLine="567"/>
        <w:rPr>
          <w:rFonts w:ascii="Arial" w:hAnsi="Arial" w:cs="Arial"/>
          <w:sz w:val="24"/>
          <w:szCs w:val="24"/>
        </w:rPr>
      </w:pPr>
      <w:r>
        <w:rPr>
          <w:rFonts w:ascii="Arial" w:hAnsi="Arial" w:cs="Arial"/>
          <w:sz w:val="24"/>
          <w:szCs w:val="24"/>
        </w:rPr>
        <w:t xml:space="preserve">Необходимы 2 сменные катушки разматывателя </w:t>
      </w:r>
      <w:r>
        <w:rPr>
          <w:rFonts w:ascii="Arial" w:hAnsi="Arial" w:cs="Arial"/>
          <w:sz w:val="24"/>
          <w:szCs w:val="24"/>
        </w:rPr>
        <w:t>металлической ленты</w:t>
      </w:r>
      <w:r>
        <w:rPr>
          <w:rFonts w:ascii="Arial" w:hAnsi="Arial" w:cs="Arial"/>
          <w:sz w:val="24"/>
          <w:szCs w:val="24"/>
        </w:rPr>
        <w:t>.</w:t>
      </w:r>
    </w:p>
    <w:p w:rsidR="00FE5974" w:rsidRDefault="00FE5974" w:rsidP="003C4CF1">
      <w:pPr>
        <w:ind w:firstLine="567"/>
        <w:rPr>
          <w:rFonts w:ascii="Arial" w:hAnsi="Arial" w:cs="Arial"/>
          <w:sz w:val="24"/>
          <w:szCs w:val="24"/>
        </w:rPr>
      </w:pPr>
      <w:r>
        <w:rPr>
          <w:rFonts w:ascii="Arial" w:hAnsi="Arial" w:cs="Arial"/>
          <w:sz w:val="24"/>
          <w:szCs w:val="24"/>
        </w:rPr>
        <w:t>Необходимы 2 сменные катушки разматывателя изоляционного материала.</w:t>
      </w:r>
    </w:p>
    <w:p w:rsidR="00FE5974" w:rsidRDefault="00FE5974" w:rsidP="003C4CF1">
      <w:pPr>
        <w:ind w:firstLine="567"/>
        <w:rPr>
          <w:rFonts w:ascii="Arial" w:hAnsi="Arial" w:cs="Arial"/>
          <w:sz w:val="24"/>
          <w:szCs w:val="24"/>
        </w:rPr>
      </w:pPr>
      <w:r>
        <w:rPr>
          <w:rFonts w:ascii="Arial" w:hAnsi="Arial" w:cs="Arial"/>
          <w:sz w:val="24"/>
          <w:szCs w:val="24"/>
        </w:rPr>
        <w:t>Отводы- шина сечением до 400 мм</w:t>
      </w:r>
      <w:r>
        <w:rPr>
          <w:rFonts w:ascii="Arial" w:hAnsi="Arial" w:cs="Arial"/>
          <w:sz w:val="24"/>
          <w:szCs w:val="24"/>
          <w:vertAlign w:val="superscript"/>
        </w:rPr>
        <w:t>2</w:t>
      </w:r>
      <w:r>
        <w:rPr>
          <w:rFonts w:ascii="Arial" w:hAnsi="Arial" w:cs="Arial"/>
          <w:sz w:val="24"/>
          <w:szCs w:val="24"/>
        </w:rPr>
        <w:t>.</w:t>
      </w:r>
    </w:p>
    <w:p w:rsidR="00BB69B5" w:rsidRDefault="00BB69B5" w:rsidP="003C4CF1">
      <w:pPr>
        <w:ind w:firstLine="567"/>
        <w:rPr>
          <w:rFonts w:ascii="Arial" w:hAnsi="Arial" w:cs="Arial"/>
          <w:sz w:val="24"/>
          <w:szCs w:val="24"/>
        </w:rPr>
      </w:pPr>
      <w:r>
        <w:rPr>
          <w:rFonts w:ascii="Arial" w:hAnsi="Arial" w:cs="Arial"/>
          <w:sz w:val="24"/>
          <w:szCs w:val="24"/>
        </w:rPr>
        <w:t>Соединение лента-отвод электросварка с нерасходуемым электродом.</w:t>
      </w:r>
    </w:p>
    <w:p w:rsidR="00BB69B5" w:rsidRDefault="00BB69B5" w:rsidP="003C4CF1">
      <w:pPr>
        <w:ind w:firstLine="567"/>
        <w:rPr>
          <w:rFonts w:ascii="Arial" w:hAnsi="Arial" w:cs="Arial"/>
          <w:sz w:val="24"/>
          <w:szCs w:val="24"/>
        </w:rPr>
      </w:pPr>
      <w:r>
        <w:rPr>
          <w:rFonts w:ascii="Arial" w:hAnsi="Arial" w:cs="Arial"/>
          <w:sz w:val="24"/>
          <w:szCs w:val="24"/>
        </w:rPr>
        <w:t>Гильотинные ножницы для отрезания металлической ленты.</w:t>
      </w:r>
    </w:p>
    <w:p w:rsidR="00BB69B5" w:rsidRDefault="00BB69B5" w:rsidP="003C4CF1">
      <w:pPr>
        <w:ind w:firstLine="567"/>
        <w:rPr>
          <w:rFonts w:ascii="Arial" w:hAnsi="Arial" w:cs="Arial"/>
          <w:sz w:val="24"/>
          <w:szCs w:val="24"/>
        </w:rPr>
      </w:pPr>
      <w:r>
        <w:rPr>
          <w:rFonts w:ascii="Arial" w:hAnsi="Arial" w:cs="Arial"/>
          <w:sz w:val="24"/>
          <w:szCs w:val="24"/>
        </w:rPr>
        <w:t>Прижим наматываемого материала.</w:t>
      </w:r>
    </w:p>
    <w:p w:rsidR="00C5449B" w:rsidRDefault="00AA3769" w:rsidP="003C4CF1">
      <w:pPr>
        <w:ind w:firstLine="567"/>
        <w:rPr>
          <w:rFonts w:ascii="Arial" w:hAnsi="Arial" w:cs="Arial"/>
          <w:sz w:val="24"/>
          <w:szCs w:val="24"/>
        </w:rPr>
      </w:pPr>
      <w:r>
        <w:rPr>
          <w:rFonts w:ascii="Arial" w:hAnsi="Arial" w:cs="Arial"/>
          <w:noProof/>
          <w:sz w:val="24"/>
          <w:szCs w:val="24"/>
          <w:lang w:eastAsia="ru-RU"/>
        </w:rPr>
        <w:drawing>
          <wp:anchor distT="0" distB="0" distL="114300" distR="114300" simplePos="0" relativeHeight="251658240" behindDoc="0" locked="0" layoutInCell="1" allowOverlap="1">
            <wp:simplePos x="0" y="0"/>
            <wp:positionH relativeFrom="column">
              <wp:posOffset>3166110</wp:posOffset>
            </wp:positionH>
            <wp:positionV relativeFrom="paragraph">
              <wp:posOffset>115570</wp:posOffset>
            </wp:positionV>
            <wp:extent cx="1103086" cy="508000"/>
            <wp:effectExtent l="0" t="0" r="1905" b="635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Буржинский.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03086" cy="508000"/>
                    </a:xfrm>
                    <a:prstGeom prst="rect">
                      <a:avLst/>
                    </a:prstGeom>
                  </pic:spPr>
                </pic:pic>
              </a:graphicData>
            </a:graphic>
          </wp:anchor>
        </w:drawing>
      </w:r>
    </w:p>
    <w:p w:rsidR="00C5449B" w:rsidRDefault="00AA3769" w:rsidP="003C4CF1">
      <w:pPr>
        <w:ind w:firstLine="567"/>
        <w:rPr>
          <w:rFonts w:ascii="Arial" w:hAnsi="Arial" w:cs="Arial"/>
          <w:sz w:val="24"/>
          <w:szCs w:val="24"/>
        </w:rPr>
      </w:pPr>
      <w:r>
        <w:rPr>
          <w:rFonts w:ascii="Arial" w:hAnsi="Arial" w:cs="Arial"/>
          <w:sz w:val="24"/>
          <w:szCs w:val="24"/>
        </w:rPr>
        <w:t xml:space="preserve">                  Инженер технолог ПТО                                            Буржинский А.В.</w:t>
      </w:r>
    </w:p>
    <w:p w:rsidR="00AA3769" w:rsidRDefault="00AA3769" w:rsidP="003C4CF1">
      <w:pPr>
        <w:ind w:firstLine="567"/>
        <w:rPr>
          <w:rFonts w:ascii="Arial" w:hAnsi="Arial" w:cs="Arial"/>
          <w:sz w:val="24"/>
          <w:szCs w:val="24"/>
        </w:rPr>
      </w:pPr>
      <w:r>
        <w:rPr>
          <w:rFonts w:ascii="Arial" w:hAnsi="Arial" w:cs="Arial"/>
          <w:sz w:val="24"/>
          <w:szCs w:val="24"/>
        </w:rPr>
        <w:t xml:space="preserve">                      </w:t>
      </w:r>
    </w:p>
    <w:p w:rsidR="00AA3769" w:rsidRDefault="00AA3769" w:rsidP="003C4CF1">
      <w:pPr>
        <w:ind w:firstLine="567"/>
        <w:rPr>
          <w:rFonts w:ascii="Arial" w:hAnsi="Arial" w:cs="Arial"/>
          <w:sz w:val="24"/>
          <w:szCs w:val="24"/>
        </w:rPr>
      </w:pPr>
    </w:p>
    <w:p w:rsidR="00AA3769" w:rsidRDefault="00AA3769" w:rsidP="003C4CF1">
      <w:pPr>
        <w:ind w:firstLine="567"/>
        <w:rPr>
          <w:rFonts w:ascii="Arial" w:hAnsi="Arial" w:cs="Arial"/>
          <w:sz w:val="24"/>
          <w:szCs w:val="24"/>
        </w:rPr>
      </w:pPr>
    </w:p>
    <w:p w:rsidR="00AA3769" w:rsidRDefault="00AA3769" w:rsidP="003C4CF1">
      <w:pPr>
        <w:ind w:firstLine="567"/>
        <w:rPr>
          <w:rFonts w:ascii="Arial" w:hAnsi="Arial" w:cs="Arial"/>
          <w:sz w:val="24"/>
          <w:szCs w:val="24"/>
        </w:rPr>
      </w:pPr>
    </w:p>
    <w:p w:rsidR="00AA3769" w:rsidRDefault="00AA3769" w:rsidP="003C4CF1">
      <w:pPr>
        <w:ind w:firstLine="567"/>
        <w:rPr>
          <w:rFonts w:ascii="Arial" w:hAnsi="Arial" w:cs="Arial"/>
          <w:sz w:val="24"/>
          <w:szCs w:val="24"/>
        </w:rPr>
      </w:pPr>
    </w:p>
    <w:p w:rsidR="00AA3769" w:rsidRDefault="00AA3769" w:rsidP="003C4CF1">
      <w:pPr>
        <w:ind w:firstLine="567"/>
        <w:rPr>
          <w:rFonts w:ascii="Arial" w:hAnsi="Arial" w:cs="Arial"/>
          <w:sz w:val="24"/>
          <w:szCs w:val="24"/>
        </w:rPr>
      </w:pPr>
      <w:r>
        <w:rPr>
          <w:rFonts w:ascii="Arial" w:hAnsi="Arial" w:cs="Arial"/>
          <w:sz w:val="24"/>
          <w:szCs w:val="24"/>
        </w:rPr>
        <w:t>Нас совершенно устроил бы комплекс с вашего сайта!</w:t>
      </w:r>
      <w:bookmarkStart w:id="0" w:name="_GoBack"/>
      <w:bookmarkEnd w:id="0"/>
    </w:p>
    <w:p w:rsidR="00C5449B" w:rsidRPr="003E5503" w:rsidRDefault="00C5449B" w:rsidP="00C5449B">
      <w:pPr>
        <w:spacing w:after="0" w:line="240" w:lineRule="auto"/>
        <w:rPr>
          <w:rFonts w:ascii="Times New Roman" w:eastAsia="Times New Roman" w:hAnsi="Times New Roman" w:cs="Times New Roman"/>
          <w:sz w:val="24"/>
          <w:szCs w:val="24"/>
          <w:lang w:eastAsia="ru-RU"/>
        </w:rPr>
      </w:pPr>
      <w:r w:rsidRPr="003E5503">
        <w:rPr>
          <w:rFonts w:ascii="Verdana" w:eastAsia="Times New Roman" w:hAnsi="Verdana" w:cs="Times New Roman"/>
          <w:b/>
          <w:bCs/>
          <w:color w:val="000000"/>
          <w:sz w:val="20"/>
          <w:szCs w:val="20"/>
          <w:shd w:val="clear" w:color="auto" w:fill="FFFFFF"/>
          <w:lang w:eastAsia="ru-RU"/>
        </w:rPr>
        <w:t>Назначение:</w:t>
      </w:r>
    </w:p>
    <w:p w:rsidR="00893521" w:rsidRDefault="00C5449B" w:rsidP="00C5449B">
      <w:pPr>
        <w:ind w:firstLine="567"/>
        <w:rPr>
          <w:rFonts w:ascii="Arial" w:hAnsi="Arial" w:cs="Arial"/>
          <w:sz w:val="24"/>
          <w:szCs w:val="24"/>
        </w:rPr>
      </w:pPr>
      <w:r w:rsidRPr="003E5503">
        <w:rPr>
          <w:rFonts w:ascii="Verdana" w:eastAsia="Times New Roman" w:hAnsi="Verdana" w:cs="Times New Roman"/>
          <w:color w:val="000000"/>
          <w:sz w:val="15"/>
          <w:szCs w:val="15"/>
          <w:lang w:eastAsia="ru-RU"/>
        </w:rPr>
        <w:t>Комплекс состоит из трёх устройств, установленных на одной платформе:</w:t>
      </w:r>
      <w:r w:rsidRPr="003E5503">
        <w:rPr>
          <w:rFonts w:ascii="Verdana" w:eastAsia="Times New Roman" w:hAnsi="Verdana" w:cs="Times New Roman"/>
          <w:color w:val="000000"/>
          <w:sz w:val="15"/>
          <w:szCs w:val="15"/>
          <w:lang w:eastAsia="ru-RU"/>
        </w:rPr>
        <w:br/>
        <w:t>• Намоточный станок с установленными на него узлами резки ленты и приварки контактных пластин;</w:t>
      </w:r>
      <w:r w:rsidRPr="003E5503">
        <w:rPr>
          <w:rFonts w:ascii="Verdana" w:eastAsia="Times New Roman" w:hAnsi="Verdana" w:cs="Times New Roman"/>
          <w:color w:val="000000"/>
          <w:sz w:val="15"/>
          <w:szCs w:val="15"/>
          <w:lang w:eastAsia="ru-RU"/>
        </w:rPr>
        <w:br/>
        <w:t>• Смоточное устройство для бумажной изоляции:</w:t>
      </w:r>
      <w:r w:rsidRPr="003E5503">
        <w:rPr>
          <w:rFonts w:ascii="Verdana" w:eastAsia="Times New Roman" w:hAnsi="Verdana" w:cs="Times New Roman"/>
          <w:color w:val="000000"/>
          <w:sz w:val="15"/>
          <w:szCs w:val="15"/>
          <w:lang w:eastAsia="ru-RU"/>
        </w:rPr>
        <w:br/>
        <w:t>• Смоточное устройство для рулона с алюминиевой лентой.</w:t>
      </w:r>
      <w:r w:rsidRPr="003E5503">
        <w:rPr>
          <w:rFonts w:ascii="Verdana" w:eastAsia="Times New Roman" w:hAnsi="Verdana" w:cs="Times New Roman"/>
          <w:color w:val="000000"/>
          <w:sz w:val="15"/>
          <w:szCs w:val="15"/>
          <w:lang w:eastAsia="ru-RU"/>
        </w:rPr>
        <w:br/>
      </w:r>
      <w:r w:rsidRPr="003E5503">
        <w:rPr>
          <w:rFonts w:ascii="Verdana" w:eastAsia="Times New Roman" w:hAnsi="Verdana" w:cs="Times New Roman"/>
          <w:color w:val="000000"/>
          <w:sz w:val="15"/>
          <w:szCs w:val="15"/>
          <w:lang w:eastAsia="ru-RU"/>
        </w:rPr>
        <w:br/>
        <w:t>В состав намоточного станка входят следующие узлы и устройства:</w:t>
      </w:r>
      <w:r w:rsidRPr="003E5503">
        <w:rPr>
          <w:rFonts w:ascii="Verdana" w:eastAsia="Times New Roman" w:hAnsi="Verdana" w:cs="Times New Roman"/>
          <w:color w:val="000000"/>
          <w:sz w:val="15"/>
          <w:szCs w:val="15"/>
          <w:lang w:eastAsia="ru-RU"/>
        </w:rPr>
        <w:br/>
        <w:t>1. Передняя бабка с червячным моторедуктором (5,5кВт, 40об/мин, ~130кг*м);</w:t>
      </w:r>
      <w:r w:rsidRPr="003E5503">
        <w:rPr>
          <w:rFonts w:ascii="Verdana" w:eastAsia="Times New Roman" w:hAnsi="Verdana" w:cs="Times New Roman"/>
          <w:color w:val="000000"/>
          <w:sz w:val="15"/>
          <w:szCs w:val="15"/>
          <w:lang w:eastAsia="ru-RU"/>
        </w:rPr>
        <w:br/>
        <w:t>2. Задняя бабка;</w:t>
      </w:r>
      <w:r w:rsidRPr="003E5503">
        <w:rPr>
          <w:rFonts w:ascii="Verdana" w:eastAsia="Times New Roman" w:hAnsi="Verdana" w:cs="Times New Roman"/>
          <w:color w:val="000000"/>
          <w:sz w:val="15"/>
          <w:szCs w:val="15"/>
          <w:lang w:eastAsia="ru-RU"/>
        </w:rPr>
        <w:br/>
        <w:t>3. Разжимная оправка для намотки трансформатора;</w:t>
      </w:r>
      <w:r w:rsidRPr="003E5503">
        <w:rPr>
          <w:rFonts w:ascii="Verdana" w:eastAsia="Times New Roman" w:hAnsi="Verdana" w:cs="Times New Roman"/>
          <w:color w:val="000000"/>
          <w:sz w:val="15"/>
          <w:szCs w:val="15"/>
          <w:lang w:eastAsia="ru-RU"/>
        </w:rPr>
        <w:br/>
        <w:t>4. Поджимной рычаг с пневматическим приводом;</w:t>
      </w:r>
      <w:r w:rsidRPr="003E5503">
        <w:rPr>
          <w:rFonts w:ascii="Verdana" w:eastAsia="Times New Roman" w:hAnsi="Verdana" w:cs="Times New Roman"/>
          <w:color w:val="000000"/>
          <w:sz w:val="15"/>
          <w:szCs w:val="15"/>
          <w:lang w:eastAsia="ru-RU"/>
        </w:rPr>
        <w:br/>
        <w:t>5. Смоточное устройство для рулонов с торцевой изоляцией</w:t>
      </w:r>
      <w:r w:rsidRPr="003E5503">
        <w:rPr>
          <w:rFonts w:ascii="Verdana" w:eastAsia="Times New Roman" w:hAnsi="Verdana" w:cs="Times New Roman"/>
          <w:color w:val="000000"/>
          <w:sz w:val="15"/>
          <w:szCs w:val="15"/>
          <w:lang w:eastAsia="ru-RU"/>
        </w:rPr>
        <w:br/>
        <w:t>6. Устройство для приварки контактных пластин. Устройство установлено на направляющих, и подаётся в рабочую зону с помощью пневмопривода. Прижим ленты и контактной пластины также оснащён пневмоприводом. Сварочная гол</w:t>
      </w:r>
      <w:r>
        <w:rPr>
          <w:rFonts w:ascii="Verdana" w:eastAsia="Times New Roman" w:hAnsi="Verdana" w:cs="Times New Roman"/>
          <w:color w:val="000000"/>
          <w:sz w:val="15"/>
          <w:szCs w:val="15"/>
          <w:lang w:eastAsia="ru-RU"/>
        </w:rPr>
        <w:t>овка перемещается с помощью ремё</w:t>
      </w:r>
      <w:r w:rsidRPr="003E5503">
        <w:rPr>
          <w:rFonts w:ascii="Verdana" w:eastAsia="Times New Roman" w:hAnsi="Verdana" w:cs="Times New Roman"/>
          <w:color w:val="000000"/>
          <w:sz w:val="15"/>
          <w:szCs w:val="15"/>
          <w:lang w:eastAsia="ru-RU"/>
        </w:rPr>
        <w:t>нной передачи и шагового двигателя в автоматическом режиме;</w:t>
      </w:r>
      <w:r w:rsidRPr="003E5503">
        <w:rPr>
          <w:rFonts w:ascii="Verdana" w:eastAsia="Times New Roman" w:hAnsi="Verdana" w:cs="Times New Roman"/>
          <w:color w:val="000000"/>
          <w:sz w:val="15"/>
          <w:szCs w:val="15"/>
          <w:lang w:eastAsia="ru-RU"/>
        </w:rPr>
        <w:br/>
        <w:t>7. Устройство отрезки ленты. Тип отрезного устройства (гильотина, роликовые ножницы и т.п.) и его привод (двигатель, пневмопривод) будет согласовываться с заказчиком;</w:t>
      </w:r>
      <w:r w:rsidRPr="003E5503">
        <w:rPr>
          <w:rFonts w:ascii="Verdana" w:eastAsia="Times New Roman" w:hAnsi="Verdana" w:cs="Times New Roman"/>
          <w:color w:val="000000"/>
          <w:sz w:val="15"/>
          <w:szCs w:val="15"/>
          <w:lang w:eastAsia="ru-RU"/>
        </w:rPr>
        <w:br/>
        <w:t>8. Направляющие валы для ленты и бумаги. При необходимости оснащаются устройствами, регулирующими направление;</w:t>
      </w:r>
      <w:r w:rsidRPr="003E5503">
        <w:rPr>
          <w:rFonts w:ascii="Verdana" w:eastAsia="Times New Roman" w:hAnsi="Verdana" w:cs="Times New Roman"/>
          <w:color w:val="000000"/>
          <w:sz w:val="15"/>
          <w:szCs w:val="15"/>
          <w:lang w:eastAsia="ru-RU"/>
        </w:rPr>
        <w:br/>
        <w:t>9. Валы подачи ленты. Активный вал оснащён цилиндрическим моторедуктором (1,1-1,5кВт, 150об/мин). Пассивный вал прижимается к активному пневмоприводом;</w:t>
      </w:r>
      <w:r w:rsidRPr="003E5503">
        <w:rPr>
          <w:rFonts w:ascii="Verdana" w:eastAsia="Times New Roman" w:hAnsi="Verdana" w:cs="Times New Roman"/>
          <w:color w:val="000000"/>
          <w:sz w:val="15"/>
          <w:szCs w:val="15"/>
          <w:lang w:eastAsia="ru-RU"/>
        </w:rPr>
        <w:br/>
        <w:t>10. Устройства регулировки положения смоточных устройств относительно оправки с трансформатором;</w:t>
      </w:r>
      <w:r w:rsidRPr="003E5503">
        <w:rPr>
          <w:rFonts w:ascii="Verdana" w:eastAsia="Times New Roman" w:hAnsi="Verdana" w:cs="Times New Roman"/>
          <w:color w:val="000000"/>
          <w:sz w:val="15"/>
          <w:szCs w:val="15"/>
          <w:lang w:eastAsia="ru-RU"/>
        </w:rPr>
        <w:br/>
      </w:r>
      <w:r w:rsidRPr="003E5503">
        <w:rPr>
          <w:rFonts w:ascii="Verdana" w:eastAsia="Times New Roman" w:hAnsi="Verdana" w:cs="Times New Roman"/>
          <w:color w:val="000000"/>
          <w:sz w:val="15"/>
          <w:szCs w:val="15"/>
          <w:lang w:eastAsia="ru-RU"/>
        </w:rPr>
        <w:br/>
        <w:t>Смоточное устройство для бумажной изоляции (11) представляет собой передвижную раму, на которую сверху устанавливается рулон с изоляцией. Устройство оснащено ленточным тормозом для предотвращения непроизвольной смотки изоляции и поддержания натяжения.</w:t>
      </w:r>
      <w:r w:rsidRPr="003E5503">
        <w:rPr>
          <w:rFonts w:ascii="Verdana" w:eastAsia="Times New Roman" w:hAnsi="Verdana" w:cs="Times New Roman"/>
          <w:color w:val="000000"/>
          <w:sz w:val="15"/>
          <w:szCs w:val="15"/>
          <w:lang w:eastAsia="ru-RU"/>
        </w:rPr>
        <w:br/>
      </w:r>
      <w:r w:rsidRPr="003E5503">
        <w:rPr>
          <w:rFonts w:ascii="Verdana" w:eastAsia="Times New Roman" w:hAnsi="Verdana" w:cs="Times New Roman"/>
          <w:color w:val="000000"/>
          <w:sz w:val="15"/>
          <w:szCs w:val="15"/>
          <w:lang w:eastAsia="ru-RU"/>
        </w:rPr>
        <w:br/>
        <w:t>В состав смоточного устройства для ленты (12) входят следующие узлы и устройства:</w:t>
      </w:r>
      <w:r w:rsidRPr="003E5503">
        <w:rPr>
          <w:rFonts w:ascii="Verdana" w:eastAsia="Times New Roman" w:hAnsi="Verdana" w:cs="Times New Roman"/>
          <w:color w:val="000000"/>
          <w:sz w:val="15"/>
          <w:szCs w:val="15"/>
          <w:lang w:eastAsia="ru-RU"/>
        </w:rPr>
        <w:br/>
        <w:t>13. Червячный моторедуктором (5,5кВт, 40об/мин, ~130кг*м);</w:t>
      </w:r>
      <w:r w:rsidRPr="003E5503">
        <w:rPr>
          <w:rFonts w:ascii="Verdana" w:eastAsia="Times New Roman" w:hAnsi="Verdana" w:cs="Times New Roman"/>
          <w:color w:val="000000"/>
          <w:sz w:val="15"/>
          <w:szCs w:val="15"/>
          <w:lang w:eastAsia="ru-RU"/>
        </w:rPr>
        <w:br/>
        <w:t>14. Раздвижная оправка для рулона ленты. Оправка с надетым рулоном устанавливается на смоточное устройство сверху;</w:t>
      </w:r>
      <w:r w:rsidRPr="003E5503">
        <w:rPr>
          <w:rFonts w:ascii="Verdana" w:eastAsia="Times New Roman" w:hAnsi="Verdana" w:cs="Times New Roman"/>
          <w:color w:val="000000"/>
          <w:sz w:val="15"/>
          <w:szCs w:val="15"/>
          <w:lang w:eastAsia="ru-RU"/>
        </w:rPr>
        <w:br/>
        <w:t>15. Поджимной рычаг с пневматическим приводом.</w:t>
      </w:r>
      <w:r w:rsidRPr="003E5503">
        <w:rPr>
          <w:rFonts w:ascii="Verdana" w:eastAsia="Times New Roman" w:hAnsi="Verdana" w:cs="Times New Roman"/>
          <w:color w:val="000000"/>
          <w:sz w:val="15"/>
          <w:szCs w:val="15"/>
          <w:lang w:eastAsia="ru-RU"/>
        </w:rPr>
        <w:br/>
      </w:r>
      <w:r w:rsidR="00156F46">
        <w:rPr>
          <w:rFonts w:ascii="Verdana" w:hAnsi="Verdana"/>
          <w:color w:val="000000"/>
          <w:sz w:val="15"/>
          <w:szCs w:val="15"/>
          <w:shd w:val="clear" w:color="auto" w:fill="FFFFFF"/>
        </w:rPr>
        <w:t>Описание узлов</w:t>
      </w:r>
      <w:r w:rsidR="00156F46">
        <w:rPr>
          <w:rFonts w:ascii="Verdana" w:hAnsi="Verdana"/>
          <w:color w:val="000000"/>
          <w:sz w:val="15"/>
          <w:szCs w:val="15"/>
        </w:rPr>
        <w:br/>
      </w:r>
      <w:r w:rsidR="00156F46">
        <w:rPr>
          <w:rFonts w:ascii="Verdana" w:hAnsi="Verdana"/>
          <w:color w:val="000000"/>
          <w:sz w:val="15"/>
          <w:szCs w:val="15"/>
        </w:rPr>
        <w:br/>
      </w:r>
      <w:r w:rsidR="00156F46">
        <w:rPr>
          <w:rFonts w:ascii="Verdana" w:hAnsi="Verdana"/>
          <w:color w:val="000000"/>
          <w:sz w:val="15"/>
          <w:szCs w:val="15"/>
          <w:shd w:val="clear" w:color="auto" w:fill="FFFFFF"/>
        </w:rPr>
        <w:t>Устройство для приварки контактных пластин</w:t>
      </w:r>
      <w:r w:rsidR="00156F46">
        <w:rPr>
          <w:rFonts w:ascii="Verdana" w:hAnsi="Verdana"/>
          <w:color w:val="000000"/>
          <w:sz w:val="15"/>
          <w:szCs w:val="15"/>
        </w:rPr>
        <w:br/>
      </w:r>
      <w:r w:rsidR="00156F46">
        <w:rPr>
          <w:rFonts w:ascii="Verdana" w:hAnsi="Verdana"/>
          <w:color w:val="000000"/>
          <w:sz w:val="15"/>
          <w:szCs w:val="15"/>
          <w:shd w:val="clear" w:color="auto" w:fill="FFFFFF"/>
        </w:rPr>
        <w:t xml:space="preserve">Устройство для приварки контактных пластин представляет собой сварную раму, крепящуюся на двух направляющих в верхней части намоточного станка. Рама передвигается по направляющим с помощью пневмоцилидра с ходом ~1200мм. При намотке трансформатора устройство сварки сдвигается влево, освобождая рабочую зону над оправкой. Для сварки устройство </w:t>
      </w:r>
      <w:r w:rsidR="000F71FC">
        <w:rPr>
          <w:rFonts w:ascii="Verdana" w:hAnsi="Verdana"/>
          <w:color w:val="000000"/>
          <w:sz w:val="15"/>
          <w:szCs w:val="15"/>
          <w:shd w:val="clear" w:color="auto" w:fill="FFFFFF"/>
        </w:rPr>
        <w:t>подаётся</w:t>
      </w:r>
      <w:r w:rsidR="00156F46">
        <w:rPr>
          <w:rFonts w:ascii="Verdana" w:hAnsi="Verdana"/>
          <w:color w:val="000000"/>
          <w:sz w:val="15"/>
          <w:szCs w:val="15"/>
          <w:shd w:val="clear" w:color="auto" w:fill="FFFFFF"/>
        </w:rPr>
        <w:t xml:space="preserve"> в рабочую зону</w:t>
      </w:r>
      <w:r w:rsidR="00156F46">
        <w:rPr>
          <w:rStyle w:val="morecontent"/>
          <w:rFonts w:ascii="Verdana" w:hAnsi="Verdana"/>
          <w:color w:val="000000"/>
          <w:sz w:val="15"/>
          <w:szCs w:val="15"/>
          <w:shd w:val="clear" w:color="auto" w:fill="FFFFFF"/>
        </w:rPr>
        <w:t>.</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Прижим ленты и контактной пластины осуществляется в П-образном захвате. После установки ленты и контактной пластины в щель захвата, захват замыкается накидным фиксатором. Внутри захвата находится подвижная плита, управляемая двумя пневмоцилиндрами. Эта прижимная плита </w:t>
      </w:r>
      <w:r w:rsidR="000F71FC">
        <w:rPr>
          <w:rStyle w:val="morecontent"/>
          <w:rFonts w:ascii="Verdana" w:hAnsi="Verdana"/>
          <w:color w:val="000000"/>
          <w:sz w:val="15"/>
          <w:szCs w:val="15"/>
          <w:shd w:val="clear" w:color="auto" w:fill="FFFFFF"/>
        </w:rPr>
        <w:t>жёстко</w:t>
      </w:r>
      <w:r w:rsidR="00156F46">
        <w:rPr>
          <w:rStyle w:val="morecontent"/>
          <w:rFonts w:ascii="Verdana" w:hAnsi="Verdana"/>
          <w:color w:val="000000"/>
          <w:sz w:val="15"/>
          <w:szCs w:val="15"/>
          <w:shd w:val="clear" w:color="auto" w:fill="FFFFFF"/>
        </w:rPr>
        <w:t xml:space="preserve"> фиксирует свариваемые детали в захвате.</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На раме сварочного устройства устанавливается высокоточная линейная направляющая с </w:t>
      </w:r>
      <w:r w:rsidR="000F71FC">
        <w:rPr>
          <w:rStyle w:val="morecontent"/>
          <w:rFonts w:ascii="Verdana" w:hAnsi="Verdana"/>
          <w:color w:val="000000"/>
          <w:sz w:val="15"/>
          <w:szCs w:val="15"/>
          <w:shd w:val="clear" w:color="auto" w:fill="FFFFFF"/>
        </w:rPr>
        <w:t>закреплённой</w:t>
      </w:r>
      <w:r w:rsidR="00156F46">
        <w:rPr>
          <w:rStyle w:val="morecontent"/>
          <w:rFonts w:ascii="Verdana" w:hAnsi="Verdana"/>
          <w:color w:val="000000"/>
          <w:sz w:val="15"/>
          <w:szCs w:val="15"/>
          <w:shd w:val="clear" w:color="auto" w:fill="FFFFFF"/>
        </w:rPr>
        <w:t xml:space="preserve"> на ней кареткой. Каретка приводится в движение шаговым двигателем, установленным сбоку рамы и ременной передачей. Управление шаговым двигателем осуществляется с блока управления как в ручном, так и автоматическом режиме. На каретке крепится сварочная головка.</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Поскольку при сварке возникает проблема неравномерного нагрева свариваемых деталей по длине сварного шва, мы предлагаем нелинейную систему управления скоростью сварочной головки. В начале сварного шва сварочная головка стоит на месте, прогревая детали. При достижении температуры плавления головка начинает двигаться вдоль сварного шва, постепенно увеличивая скорость движения до тех пор, пока скорость ее движения не сравняется со скоростью прогрева металла. Это позволит выполнять качественный равномерный шов без дополнительного теплоотвода.</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Устройство отрезки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Устройство отрезки ленты представляет собой отдельный узел, крепящийся на намоточный станок. В его составе находится сами ножницы и направляющие элементы конструкции, которые удерживают концы ленты после обрезки.</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При намотке трансформатора лента пропускается через щелеобразную конструкци</w:t>
      </w:r>
      <w:r w:rsidR="000F71FC">
        <w:rPr>
          <w:rStyle w:val="morecontent"/>
          <w:rFonts w:ascii="Verdana" w:hAnsi="Verdana"/>
          <w:color w:val="000000"/>
          <w:sz w:val="15"/>
          <w:szCs w:val="15"/>
          <w:shd w:val="clear" w:color="auto" w:fill="FFFFFF"/>
        </w:rPr>
        <w:t>ю</w:t>
      </w:r>
      <w:r w:rsidR="00156F46">
        <w:rPr>
          <w:rStyle w:val="morecontent"/>
          <w:rFonts w:ascii="Verdana" w:hAnsi="Verdana"/>
          <w:color w:val="000000"/>
          <w:sz w:val="15"/>
          <w:szCs w:val="15"/>
          <w:shd w:val="clear" w:color="auto" w:fill="FFFFFF"/>
        </w:rPr>
        <w:t xml:space="preserve">, которая не препятствует движению ленты при намотке. В середине этой конструкции расположены нижний и верхний ножи. Нижний нож неподвижно крепится на раму. Верхний нож подвижен и приводится в действие двумя пневмоцилиндрами. Система включения ножниц выполнена </w:t>
      </w:r>
      <w:r w:rsidR="000F71FC">
        <w:rPr>
          <w:rStyle w:val="morecontent"/>
          <w:rFonts w:ascii="Verdana" w:hAnsi="Verdana"/>
          <w:color w:val="000000"/>
          <w:sz w:val="15"/>
          <w:szCs w:val="15"/>
          <w:shd w:val="clear" w:color="auto" w:fill="FFFFFF"/>
        </w:rPr>
        <w:t>разнесённой</w:t>
      </w:r>
      <w:r w:rsidR="00156F46">
        <w:rPr>
          <w:rStyle w:val="morecontent"/>
          <w:rFonts w:ascii="Verdana" w:hAnsi="Verdana"/>
          <w:color w:val="000000"/>
          <w:sz w:val="15"/>
          <w:szCs w:val="15"/>
          <w:shd w:val="clear" w:color="auto" w:fill="FFFFFF"/>
        </w:rPr>
        <w:t xml:space="preserve"> (требуется двумя руками нажать два пускателя), чтобы гарантировать безопасность оператора.</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Система регулировки положения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Комплекс </w:t>
      </w:r>
      <w:proofErr w:type="spellStart"/>
      <w:r w:rsidR="00156F46">
        <w:rPr>
          <w:rStyle w:val="morecontent"/>
          <w:rFonts w:ascii="Verdana" w:hAnsi="Verdana"/>
          <w:color w:val="000000"/>
          <w:sz w:val="15"/>
          <w:szCs w:val="15"/>
          <w:shd w:val="clear" w:color="auto" w:fill="FFFFFF"/>
        </w:rPr>
        <w:t>оснащен</w:t>
      </w:r>
      <w:proofErr w:type="spellEnd"/>
      <w:r w:rsidR="00156F46">
        <w:rPr>
          <w:rStyle w:val="morecontent"/>
          <w:rFonts w:ascii="Verdana" w:hAnsi="Verdana"/>
          <w:color w:val="000000"/>
          <w:sz w:val="15"/>
          <w:szCs w:val="15"/>
          <w:shd w:val="clear" w:color="auto" w:fill="FFFFFF"/>
        </w:rPr>
        <w:t xml:space="preserve"> автоматической регулировкой положения ленты при намотке. Контроль ленты осуществляется по одной (левой) кромке ленты. При установке оправки с рулоном ленты на смоточное устройство осуществляется первичная грубая регулировка. Станок и </w:t>
      </w:r>
      <w:r w:rsidR="000F71FC">
        <w:rPr>
          <w:rStyle w:val="morecontent"/>
          <w:rFonts w:ascii="Verdana" w:hAnsi="Verdana"/>
          <w:color w:val="000000"/>
          <w:sz w:val="15"/>
          <w:szCs w:val="15"/>
          <w:shd w:val="clear" w:color="auto" w:fill="FFFFFF"/>
        </w:rPr>
        <w:t>смоточное</w:t>
      </w:r>
      <w:r w:rsidR="00156F46">
        <w:rPr>
          <w:rStyle w:val="morecontent"/>
          <w:rFonts w:ascii="Verdana" w:hAnsi="Verdana"/>
          <w:color w:val="000000"/>
          <w:sz w:val="15"/>
          <w:szCs w:val="15"/>
          <w:shd w:val="clear" w:color="auto" w:fill="FFFFFF"/>
        </w:rPr>
        <w:t xml:space="preserve"> устройство выставляются друг относительно друга по левой кромке ленты. Для этого смоточное устройство устанавливается на колеса и имеет ручной винтовой привод перемещения относительно рамы намоточного станка.</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После первичной регулировки и заправки ленты через станок на оправку включается система автоматического поддержания края ленты. В состав этой системы входят датчик положения кромки и подвижный отдающий ролик станка. Датчик постоянно контролирует положение кромки ленты и </w:t>
      </w:r>
      <w:r w:rsidR="000F71FC">
        <w:rPr>
          <w:rStyle w:val="morecontent"/>
          <w:rFonts w:ascii="Verdana" w:hAnsi="Verdana"/>
          <w:color w:val="000000"/>
          <w:sz w:val="15"/>
          <w:szCs w:val="15"/>
          <w:shd w:val="clear" w:color="auto" w:fill="FFFFFF"/>
        </w:rPr>
        <w:t>выдаёт</w:t>
      </w:r>
      <w:r w:rsidR="00156F46">
        <w:rPr>
          <w:rStyle w:val="morecontent"/>
          <w:rFonts w:ascii="Verdana" w:hAnsi="Verdana"/>
          <w:color w:val="000000"/>
          <w:sz w:val="15"/>
          <w:szCs w:val="15"/>
          <w:shd w:val="clear" w:color="auto" w:fill="FFFFFF"/>
        </w:rPr>
        <w:t xml:space="preserve"> регулировочный сигнал. Отдающий ролик станка имеет </w:t>
      </w:r>
      <w:r w:rsidR="000F71FC">
        <w:rPr>
          <w:rStyle w:val="morecontent"/>
          <w:rFonts w:ascii="Verdana" w:hAnsi="Verdana"/>
          <w:color w:val="000000"/>
          <w:sz w:val="15"/>
          <w:szCs w:val="15"/>
          <w:shd w:val="clear" w:color="auto" w:fill="FFFFFF"/>
        </w:rPr>
        <w:t>жёсткое</w:t>
      </w:r>
      <w:r w:rsidR="00156F46">
        <w:rPr>
          <w:rStyle w:val="morecontent"/>
          <w:rFonts w:ascii="Verdana" w:hAnsi="Verdana"/>
          <w:color w:val="000000"/>
          <w:sz w:val="15"/>
          <w:szCs w:val="15"/>
          <w:shd w:val="clear" w:color="auto" w:fill="FFFFFF"/>
        </w:rPr>
        <w:t xml:space="preserve"> закрепление на одном конце и привод на втором конце. С помощью шагового двигателя и винтовой передачи </w:t>
      </w:r>
      <w:r w:rsidR="000F71FC">
        <w:rPr>
          <w:rStyle w:val="morecontent"/>
          <w:rFonts w:ascii="Verdana" w:hAnsi="Verdana"/>
          <w:color w:val="000000"/>
          <w:sz w:val="15"/>
          <w:szCs w:val="15"/>
          <w:shd w:val="clear" w:color="auto" w:fill="FFFFFF"/>
        </w:rPr>
        <w:t>создаётся</w:t>
      </w:r>
      <w:r w:rsidR="00156F46">
        <w:rPr>
          <w:rStyle w:val="morecontent"/>
          <w:rFonts w:ascii="Verdana" w:hAnsi="Verdana"/>
          <w:color w:val="000000"/>
          <w:sz w:val="15"/>
          <w:szCs w:val="15"/>
          <w:shd w:val="clear" w:color="auto" w:fill="FFFFFF"/>
        </w:rPr>
        <w:t xml:space="preserve"> непараллельность между отдающим роликом и оправкой. Это вынуждает кромку ленту сдвигаться вправо или влево.</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Система протяжки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В комплексе имеется три привода для подачи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Привод на смоточном устройстве. Этот привод вращает подающий рулон с лентой;</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 Привод на механизме протяжки. Этот привод выполнен в виде двух валов. Нижний вал </w:t>
      </w:r>
      <w:r w:rsidR="000F71FC">
        <w:rPr>
          <w:rStyle w:val="morecontent"/>
          <w:rFonts w:ascii="Verdana" w:hAnsi="Verdana"/>
          <w:color w:val="000000"/>
          <w:sz w:val="15"/>
          <w:szCs w:val="15"/>
          <w:shd w:val="clear" w:color="auto" w:fill="FFFFFF"/>
        </w:rPr>
        <w:t>оснащён</w:t>
      </w:r>
      <w:r w:rsidR="00156F46">
        <w:rPr>
          <w:rStyle w:val="morecontent"/>
          <w:rFonts w:ascii="Verdana" w:hAnsi="Verdana"/>
          <w:color w:val="000000"/>
          <w:sz w:val="15"/>
          <w:szCs w:val="15"/>
          <w:shd w:val="clear" w:color="auto" w:fill="FFFFFF"/>
        </w:rPr>
        <w:t xml:space="preserve"> приводом и </w:t>
      </w:r>
      <w:r w:rsidR="000F71FC">
        <w:rPr>
          <w:rStyle w:val="morecontent"/>
          <w:rFonts w:ascii="Verdana" w:hAnsi="Verdana"/>
          <w:color w:val="000000"/>
          <w:sz w:val="15"/>
          <w:szCs w:val="15"/>
          <w:shd w:val="clear" w:color="auto" w:fill="FFFFFF"/>
        </w:rPr>
        <w:t>передаёт</w:t>
      </w:r>
      <w:r w:rsidR="00156F46">
        <w:rPr>
          <w:rStyle w:val="morecontent"/>
          <w:rFonts w:ascii="Verdana" w:hAnsi="Verdana"/>
          <w:color w:val="000000"/>
          <w:sz w:val="15"/>
          <w:szCs w:val="15"/>
          <w:shd w:val="clear" w:color="auto" w:fill="FFFFFF"/>
        </w:rPr>
        <w:t xml:space="preserve"> движение ленте. Верхний вал прижимает ленту к приводному валу. Этот вал </w:t>
      </w:r>
      <w:r w:rsidR="000F71FC">
        <w:rPr>
          <w:rStyle w:val="morecontent"/>
          <w:rFonts w:ascii="Verdana" w:hAnsi="Verdana"/>
          <w:color w:val="000000"/>
          <w:sz w:val="15"/>
          <w:szCs w:val="15"/>
          <w:shd w:val="clear" w:color="auto" w:fill="FFFFFF"/>
        </w:rPr>
        <w:t>оснащён</w:t>
      </w:r>
      <w:r w:rsidR="00156F46">
        <w:rPr>
          <w:rStyle w:val="morecontent"/>
          <w:rFonts w:ascii="Verdana" w:hAnsi="Verdana"/>
          <w:color w:val="000000"/>
          <w:sz w:val="15"/>
          <w:szCs w:val="15"/>
          <w:shd w:val="clear" w:color="auto" w:fill="FFFFFF"/>
        </w:rPr>
        <w:t xml:space="preserve"> двумя пневмоцилиндрами;</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Привод на намоточном станке. Этот привод вращает оправку с трансформатором.</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Эти привода могут использоваться как по отдельности (при подаче или смотке ленты), так и согласованно. При согласованном режиме выбирается ведущий привод, остальные работают в следящем режиме.</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Система протяжки бумаги</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В состав комплекса входит смоточное устройство для бумажной изоляции и направляющие валы на намоточном станке. Смоточное устройство (так </w:t>
      </w:r>
      <w:proofErr w:type="gramStart"/>
      <w:r w:rsidR="00156F46">
        <w:rPr>
          <w:rStyle w:val="morecontent"/>
          <w:rFonts w:ascii="Verdana" w:hAnsi="Verdana"/>
          <w:color w:val="000000"/>
          <w:sz w:val="15"/>
          <w:szCs w:val="15"/>
          <w:shd w:val="clear" w:color="auto" w:fill="FFFFFF"/>
        </w:rPr>
        <w:t>же</w:t>
      </w:r>
      <w:proofErr w:type="gramEnd"/>
      <w:r w:rsidR="00156F46">
        <w:rPr>
          <w:rStyle w:val="morecontent"/>
          <w:rFonts w:ascii="Verdana" w:hAnsi="Verdana"/>
          <w:color w:val="000000"/>
          <w:sz w:val="15"/>
          <w:szCs w:val="15"/>
          <w:shd w:val="clear" w:color="auto" w:fill="FFFFFF"/>
        </w:rPr>
        <w:t xml:space="preserve"> как и для ленты) установлено на колеса и имеет ручной винтовой привод для совмещения </w:t>
      </w:r>
      <w:r w:rsidR="00AA4DC9">
        <w:rPr>
          <w:rStyle w:val="morecontent"/>
          <w:rFonts w:ascii="Verdana" w:hAnsi="Verdana"/>
          <w:color w:val="000000"/>
          <w:sz w:val="15"/>
          <w:szCs w:val="15"/>
          <w:shd w:val="clear" w:color="auto" w:fill="FFFFFF"/>
        </w:rPr>
        <w:t>краёв</w:t>
      </w:r>
      <w:r w:rsidR="00156F46">
        <w:rPr>
          <w:rStyle w:val="morecontent"/>
          <w:rFonts w:ascii="Verdana" w:hAnsi="Verdana"/>
          <w:color w:val="000000"/>
          <w:sz w:val="15"/>
          <w:szCs w:val="15"/>
          <w:shd w:val="clear" w:color="auto" w:fill="FFFFFF"/>
        </w:rPr>
        <w:t xml:space="preserve"> бумаги и металлической ленты. Смоточное устройство оснащено регулируемым пассивным тормозом, создающим натяжение и не допускающим провисания бумаги. Направляющие валы имеют ручную регулировку для коррекции положения края бумаги.</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Поджим смоточного рулона и трансформатора</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Намоточный станок и смоточное устройство для ленты оснащены поджимными рычагами для предотвращения разматывания ленты при обрезке, заправке и т.п. </w:t>
      </w:r>
      <w:proofErr w:type="spellStart"/>
      <w:r w:rsidR="00156F46">
        <w:rPr>
          <w:rStyle w:val="morecontent"/>
          <w:rFonts w:ascii="Verdana" w:hAnsi="Verdana"/>
          <w:color w:val="000000"/>
          <w:sz w:val="15"/>
          <w:szCs w:val="15"/>
          <w:shd w:val="clear" w:color="auto" w:fill="FFFFFF"/>
        </w:rPr>
        <w:t>опрециях</w:t>
      </w:r>
      <w:proofErr w:type="spellEnd"/>
      <w:r w:rsidR="00156F46">
        <w:rPr>
          <w:rStyle w:val="morecontent"/>
          <w:rFonts w:ascii="Verdana" w:hAnsi="Verdana"/>
          <w:color w:val="000000"/>
          <w:sz w:val="15"/>
          <w:szCs w:val="15"/>
          <w:shd w:val="clear" w:color="auto" w:fill="FFFFFF"/>
        </w:rPr>
        <w:t>. Они выполнены по одной идеологии и оснащены пневмоцилиндрами.</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Оправки</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Комплекс </w:t>
      </w:r>
      <w:r w:rsidR="00AA4DC9">
        <w:rPr>
          <w:rStyle w:val="morecontent"/>
          <w:rFonts w:ascii="Verdana" w:hAnsi="Verdana"/>
          <w:color w:val="000000"/>
          <w:sz w:val="15"/>
          <w:szCs w:val="15"/>
          <w:shd w:val="clear" w:color="auto" w:fill="FFFFFF"/>
        </w:rPr>
        <w:t>оснащён</w:t>
      </w:r>
      <w:r w:rsidR="00156F46">
        <w:rPr>
          <w:rStyle w:val="morecontent"/>
          <w:rFonts w:ascii="Verdana" w:hAnsi="Verdana"/>
          <w:color w:val="000000"/>
          <w:sz w:val="15"/>
          <w:szCs w:val="15"/>
          <w:shd w:val="clear" w:color="auto" w:fill="FFFFFF"/>
        </w:rPr>
        <w:t xml:space="preserve"> двумя разжимными оправками. Одна оправка для установки рулона с лентой на смоточное устройство, вторая – для намотки на </w:t>
      </w:r>
      <w:r w:rsidR="00AA4DC9">
        <w:rPr>
          <w:rStyle w:val="morecontent"/>
          <w:rFonts w:ascii="Verdana" w:hAnsi="Verdana"/>
          <w:color w:val="000000"/>
          <w:sz w:val="15"/>
          <w:szCs w:val="15"/>
          <w:shd w:val="clear" w:color="auto" w:fill="FFFFFF"/>
        </w:rPr>
        <w:t>неё</w:t>
      </w:r>
      <w:r w:rsidR="00156F46">
        <w:rPr>
          <w:rStyle w:val="morecontent"/>
          <w:rFonts w:ascii="Verdana" w:hAnsi="Verdana"/>
          <w:color w:val="000000"/>
          <w:sz w:val="15"/>
          <w:szCs w:val="15"/>
          <w:shd w:val="clear" w:color="auto" w:fill="FFFFFF"/>
        </w:rPr>
        <w:t xml:space="preserve"> трансформатора. Оправки имеют винтовой распор для </w:t>
      </w:r>
      <w:proofErr w:type="spellStart"/>
      <w:r w:rsidR="00156F46">
        <w:rPr>
          <w:rStyle w:val="morecontent"/>
          <w:rFonts w:ascii="Verdana" w:hAnsi="Verdana"/>
          <w:color w:val="000000"/>
          <w:sz w:val="15"/>
          <w:szCs w:val="15"/>
          <w:shd w:val="clear" w:color="auto" w:fill="FFFFFF"/>
        </w:rPr>
        <w:t>четкой</w:t>
      </w:r>
      <w:proofErr w:type="spellEnd"/>
      <w:r w:rsidR="00156F46">
        <w:rPr>
          <w:rStyle w:val="morecontent"/>
          <w:rFonts w:ascii="Verdana" w:hAnsi="Verdana"/>
          <w:color w:val="000000"/>
          <w:sz w:val="15"/>
          <w:szCs w:val="15"/>
          <w:shd w:val="clear" w:color="auto" w:fill="FFFFFF"/>
        </w:rPr>
        <w:t xml:space="preserve"> фиксации рулона. Оправки рассчитаны на вес до 2000кг.</w:t>
      </w:r>
      <w:r w:rsidR="00156F46">
        <w:rPr>
          <w:rFonts w:ascii="Verdana" w:hAnsi="Verdana"/>
          <w:color w:val="000000"/>
          <w:sz w:val="15"/>
          <w:szCs w:val="15"/>
          <w:shd w:val="clear" w:color="auto" w:fill="FFFFFF"/>
        </w:rPr>
        <w:br/>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Система управления</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Все управление намоточным комплексом вынесено на единую стойку управления. В состав управления входит:</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приводом смоточного устройства для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приводом механизма протяжки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приводом намоточного станка;</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приводом сварочной головки;</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пневмоцилиндрами поджима смоточного рулона;</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xml:space="preserve">• Панель управления пневмоцилиндрами поджима оправки с </w:t>
      </w:r>
      <w:r w:rsidR="00AA4DC9">
        <w:rPr>
          <w:rStyle w:val="morecontent"/>
          <w:rFonts w:ascii="Verdana" w:hAnsi="Verdana"/>
          <w:color w:val="000000"/>
          <w:sz w:val="15"/>
          <w:szCs w:val="15"/>
          <w:shd w:val="clear" w:color="auto" w:fill="FFFFFF"/>
        </w:rPr>
        <w:t>трансформатором</w:t>
      </w:r>
      <w:r w:rsidR="00156F46">
        <w:rPr>
          <w:rStyle w:val="morecontent"/>
          <w:rFonts w:ascii="Verdana" w:hAnsi="Verdana"/>
          <w:color w:val="000000"/>
          <w:sz w:val="15"/>
          <w:szCs w:val="15"/>
          <w:shd w:val="clear" w:color="auto" w:fill="FFFFFF"/>
        </w:rPr>
        <w:t>;</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пневмоцилиндрами поджима механизма протяжки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пневмоцилиндрами устройства отрезки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пневмоцилиндром подачи механизма сварки в рабочую зону;</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пневмоцилиндрами фиксации свариваемых деталей;</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 Панель управления системой регулировки положения ленты;</w:t>
      </w:r>
      <w:r w:rsidR="00156F46">
        <w:rPr>
          <w:rFonts w:ascii="Verdana" w:hAnsi="Verdana"/>
          <w:color w:val="000000"/>
          <w:sz w:val="15"/>
          <w:szCs w:val="15"/>
          <w:shd w:val="clear" w:color="auto" w:fill="FFFFFF"/>
        </w:rPr>
        <w:br/>
      </w:r>
      <w:r w:rsidR="00156F46">
        <w:rPr>
          <w:rStyle w:val="morecontent"/>
          <w:rFonts w:ascii="Verdana" w:hAnsi="Verdana"/>
          <w:color w:val="000000"/>
          <w:sz w:val="15"/>
          <w:szCs w:val="15"/>
          <w:shd w:val="clear" w:color="auto" w:fill="FFFFFF"/>
        </w:rPr>
        <w:t>Кроме того в состав комплекса входит компрессор и сварочный аппарат.</w:t>
      </w:r>
    </w:p>
    <w:p w:rsidR="00FE5974" w:rsidRDefault="00FE5974" w:rsidP="003C4CF1">
      <w:pPr>
        <w:ind w:firstLine="567"/>
        <w:rPr>
          <w:rFonts w:ascii="Arial" w:hAnsi="Arial" w:cs="Arial"/>
          <w:sz w:val="24"/>
          <w:szCs w:val="24"/>
        </w:rPr>
      </w:pPr>
    </w:p>
    <w:p w:rsidR="00FE5974" w:rsidRPr="00FE5974" w:rsidRDefault="00FE5974" w:rsidP="003C4CF1">
      <w:pPr>
        <w:ind w:firstLine="567"/>
        <w:rPr>
          <w:rFonts w:ascii="Arial" w:hAnsi="Arial" w:cs="Arial"/>
          <w:sz w:val="24"/>
          <w:szCs w:val="24"/>
        </w:rPr>
      </w:pPr>
    </w:p>
    <w:sectPr w:rsidR="00FE5974" w:rsidRPr="00FE5974" w:rsidSect="003C4CF1">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CF1"/>
    <w:rsid w:val="00014160"/>
    <w:rsid w:val="000F71FC"/>
    <w:rsid w:val="001152D3"/>
    <w:rsid w:val="00156F46"/>
    <w:rsid w:val="001B01F7"/>
    <w:rsid w:val="003C4CF1"/>
    <w:rsid w:val="00893521"/>
    <w:rsid w:val="00AA3769"/>
    <w:rsid w:val="00AA4DC9"/>
    <w:rsid w:val="00B34511"/>
    <w:rsid w:val="00BB69B5"/>
    <w:rsid w:val="00C5449B"/>
    <w:rsid w:val="00FE5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C4242"/>
  <w15:chartTrackingRefBased/>
  <w15:docId w15:val="{AF94018E-59AF-41D4-B146-5F914FE8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352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93521"/>
    <w:rPr>
      <w:rFonts w:ascii="Segoe UI" w:hAnsi="Segoe UI" w:cs="Segoe UI"/>
      <w:sz w:val="18"/>
      <w:szCs w:val="18"/>
    </w:rPr>
  </w:style>
  <w:style w:type="character" w:customStyle="1" w:styleId="morecontent">
    <w:name w:val="morecontent"/>
    <w:basedOn w:val="a0"/>
    <w:rsid w:val="00156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3</Pages>
  <Words>1398</Words>
  <Characters>7973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ВБ</dc:creator>
  <cp:keywords/>
  <dc:description/>
  <cp:lastModifiedBy>Андрей ВБ</cp:lastModifiedBy>
  <cp:revision>2</cp:revision>
  <cp:lastPrinted>2021-03-03T11:23:00Z</cp:lastPrinted>
  <dcterms:created xsi:type="dcterms:W3CDTF">2021-03-03T10:21:00Z</dcterms:created>
  <dcterms:modified xsi:type="dcterms:W3CDTF">2021-03-03T13:11:00Z</dcterms:modified>
</cp:coreProperties>
</file>