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14"/>
        <w:gridCol w:w="23"/>
        <w:gridCol w:w="3969"/>
      </w:tblGrid>
      <w:tr w:rsidR="000D23EC" w:rsidTr="000D23EC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637" w:type="dxa"/>
            <w:gridSpan w:val="2"/>
          </w:tcPr>
          <w:p w:rsidR="000D23EC" w:rsidRDefault="000D23EC" w:rsidP="000D23EC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Универсальный намоточный станок настольного типа</w:t>
            </w:r>
          </w:p>
          <w:p w:rsidR="000D23EC" w:rsidRDefault="000D23EC" w:rsidP="000D23EC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СНС-2.2-150</w:t>
            </w:r>
          </w:p>
        </w:tc>
        <w:tc>
          <w:tcPr>
            <w:tcW w:w="3969" w:type="dxa"/>
          </w:tcPr>
          <w:p w:rsidR="000D23EC" w:rsidRDefault="000D23EC" w:rsidP="000D23EC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</w:t>
            </w:r>
          </w:p>
          <w:p w:rsidR="000D23EC" w:rsidRDefault="000D23EC" w:rsidP="000D23EC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СТАНДАРТ+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53"/>
        </w:trPr>
        <w:tc>
          <w:tcPr>
            <w:tcW w:w="9606" w:type="dxa"/>
            <w:gridSpan w:val="3"/>
          </w:tcPr>
          <w:p w:rsidR="000D23EC" w:rsidRDefault="000D23EC" w:rsidP="000D23EC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  <w:p w:rsidR="000D23EC" w:rsidRDefault="000D23EC" w:rsidP="000D23EC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КОМПЛЕКТНОСТЬ</w:t>
            </w:r>
          </w:p>
          <w:p w:rsidR="000D23EC" w:rsidRDefault="000D23EC" w:rsidP="000D23EC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37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Зона раскладки </w:t>
            </w:r>
          </w:p>
        </w:tc>
        <w:tc>
          <w:tcPr>
            <w:tcW w:w="3969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37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Привод намотки </w:t>
            </w:r>
          </w:p>
        </w:tc>
        <w:tc>
          <w:tcPr>
            <w:tcW w:w="3969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Асинхронный двигатель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37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Стояночный тормоз </w:t>
            </w:r>
          </w:p>
        </w:tc>
        <w:tc>
          <w:tcPr>
            <w:tcW w:w="3969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37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Функция «</w:t>
            </w:r>
            <w:proofErr w:type="spellStart"/>
            <w:r>
              <w:rPr>
                <w:sz w:val="22"/>
                <w:szCs w:val="22"/>
              </w:rPr>
              <w:t>Ортоцикл</w:t>
            </w:r>
            <w:proofErr w:type="spellEnd"/>
            <w:r>
              <w:rPr>
                <w:sz w:val="22"/>
                <w:szCs w:val="22"/>
              </w:rPr>
              <w:t xml:space="preserve">» </w:t>
            </w:r>
          </w:p>
        </w:tc>
        <w:tc>
          <w:tcPr>
            <w:tcW w:w="3969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37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Панель кнопок на передней бабке </w:t>
            </w:r>
          </w:p>
        </w:tc>
        <w:tc>
          <w:tcPr>
            <w:tcW w:w="3969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37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Привод раскладки </w:t>
            </w:r>
          </w:p>
        </w:tc>
        <w:tc>
          <w:tcPr>
            <w:tcW w:w="3969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Шаговый двигатель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37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Нитеводитель</w:t>
            </w:r>
            <w:proofErr w:type="spellEnd"/>
            <w:r>
              <w:rPr>
                <w:sz w:val="22"/>
                <w:szCs w:val="22"/>
              </w:rPr>
              <w:t xml:space="preserve"> под круглый провод </w:t>
            </w:r>
          </w:p>
        </w:tc>
        <w:tc>
          <w:tcPr>
            <w:tcW w:w="3969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37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Защитный экран </w:t>
            </w:r>
          </w:p>
        </w:tc>
        <w:tc>
          <w:tcPr>
            <w:tcW w:w="3969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37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Освещение зоны намотки </w:t>
            </w:r>
          </w:p>
        </w:tc>
        <w:tc>
          <w:tcPr>
            <w:tcW w:w="3969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37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блок управления </w:t>
            </w:r>
          </w:p>
        </w:tc>
        <w:tc>
          <w:tcPr>
            <w:tcW w:w="3969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ЧПУ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5637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Ввод данных </w:t>
            </w:r>
          </w:p>
        </w:tc>
        <w:tc>
          <w:tcPr>
            <w:tcW w:w="3969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Сенсорный экран, клавиатура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5637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Вывод данных </w:t>
            </w:r>
          </w:p>
        </w:tc>
        <w:tc>
          <w:tcPr>
            <w:tcW w:w="3969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 15’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37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Программное обеспечение </w:t>
            </w:r>
          </w:p>
        </w:tc>
        <w:tc>
          <w:tcPr>
            <w:tcW w:w="3969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Winding-PLC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37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Безынерционное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смоточное</w:t>
            </w:r>
            <w:proofErr w:type="spellEnd"/>
            <w:r>
              <w:rPr>
                <w:sz w:val="22"/>
                <w:szCs w:val="22"/>
              </w:rPr>
              <w:t xml:space="preserve"> устройство БСУВ-0.5 </w:t>
            </w:r>
          </w:p>
        </w:tc>
        <w:tc>
          <w:tcPr>
            <w:tcW w:w="3969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37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Фрикционное натяжное устройство ФНУ-1.0 </w:t>
            </w:r>
          </w:p>
        </w:tc>
        <w:tc>
          <w:tcPr>
            <w:tcW w:w="3969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53"/>
        </w:trPr>
        <w:tc>
          <w:tcPr>
            <w:tcW w:w="9606" w:type="dxa"/>
            <w:gridSpan w:val="3"/>
          </w:tcPr>
          <w:p w:rsidR="000D23EC" w:rsidRDefault="000D23EC" w:rsidP="000D23EC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  <w:p w:rsidR="000D23EC" w:rsidRDefault="000D23EC" w:rsidP="000D23EC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ТЕХНИЧЕСКИЕ ХАРАКТЕРИСТИКИ</w:t>
            </w:r>
          </w:p>
          <w:p w:rsidR="000D23EC" w:rsidRDefault="000D23EC" w:rsidP="000D23EC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14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наматываемого медного провода,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992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0,05-2,0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14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Максимальный диаметр каркаса,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992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14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Максимальная масса каркаса,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992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14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Номинальная скорость вала намотки (50Гц), </w:t>
            </w:r>
            <w:proofErr w:type="gramStart"/>
            <w:r>
              <w:rPr>
                <w:sz w:val="22"/>
                <w:szCs w:val="22"/>
              </w:rPr>
              <w:t>об</w:t>
            </w:r>
            <w:proofErr w:type="gramEnd"/>
            <w:r>
              <w:rPr>
                <w:sz w:val="22"/>
                <w:szCs w:val="22"/>
              </w:rPr>
              <w:t xml:space="preserve">/мин </w:t>
            </w:r>
          </w:p>
        </w:tc>
        <w:tc>
          <w:tcPr>
            <w:tcW w:w="3992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1350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14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Максимальная скорость двигателя намотки, </w:t>
            </w:r>
            <w:proofErr w:type="gramStart"/>
            <w:r>
              <w:rPr>
                <w:sz w:val="22"/>
                <w:szCs w:val="22"/>
              </w:rPr>
              <w:t>об</w:t>
            </w:r>
            <w:proofErr w:type="gramEnd"/>
            <w:r>
              <w:rPr>
                <w:sz w:val="22"/>
                <w:szCs w:val="22"/>
              </w:rPr>
              <w:t xml:space="preserve">/мин </w:t>
            </w:r>
          </w:p>
        </w:tc>
        <w:tc>
          <w:tcPr>
            <w:tcW w:w="3992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3000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14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Кратность счета оборотов </w:t>
            </w:r>
          </w:p>
        </w:tc>
        <w:tc>
          <w:tcPr>
            <w:tcW w:w="3992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14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Минимальный шаг раскладки, мм/</w:t>
            </w:r>
            <w:proofErr w:type="gramStart"/>
            <w:r>
              <w:rPr>
                <w:sz w:val="22"/>
                <w:szCs w:val="22"/>
              </w:rPr>
              <w:t>об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992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0,001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14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Ширина раскладки,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992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14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Габаритные размеры Д×</w:t>
            </w:r>
            <w:proofErr w:type="gramStart"/>
            <w:r>
              <w:rPr>
                <w:sz w:val="22"/>
                <w:szCs w:val="22"/>
              </w:rPr>
              <w:t>Ш</w:t>
            </w:r>
            <w:proofErr w:type="gramEnd"/>
            <w:r>
              <w:rPr>
                <w:sz w:val="22"/>
                <w:szCs w:val="22"/>
              </w:rPr>
              <w:t xml:space="preserve">×В, мм </w:t>
            </w:r>
          </w:p>
        </w:tc>
        <w:tc>
          <w:tcPr>
            <w:tcW w:w="3992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800×700×800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14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Вес станка,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992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14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Напряжение/частота питания, В/</w:t>
            </w:r>
            <w:proofErr w:type="gramStart"/>
            <w:r>
              <w:rPr>
                <w:sz w:val="22"/>
                <w:szCs w:val="22"/>
              </w:rPr>
              <w:t>Гц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992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220/50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14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Потребляемая мощность, кВт </w:t>
            </w:r>
          </w:p>
        </w:tc>
        <w:tc>
          <w:tcPr>
            <w:tcW w:w="3992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14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Климатическое исполнение </w:t>
            </w:r>
          </w:p>
        </w:tc>
        <w:tc>
          <w:tcPr>
            <w:tcW w:w="3992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УХЛ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</w:tr>
      <w:tr w:rsidR="000D23EC" w:rsidTr="000D23EC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614" w:type="dxa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электрозащиты </w:t>
            </w:r>
          </w:p>
        </w:tc>
        <w:tc>
          <w:tcPr>
            <w:tcW w:w="3992" w:type="dxa"/>
            <w:gridSpan w:val="2"/>
          </w:tcPr>
          <w:p w:rsidR="000D23EC" w:rsidRDefault="000D23E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IP44 </w:t>
            </w:r>
          </w:p>
        </w:tc>
      </w:tr>
    </w:tbl>
    <w:p w:rsidR="007E5CDA" w:rsidRDefault="007E5CDA"/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23EC"/>
    <w:rsid w:val="00076928"/>
    <w:rsid w:val="000D23EC"/>
    <w:rsid w:val="000D6EB9"/>
    <w:rsid w:val="00652E10"/>
    <w:rsid w:val="006E512C"/>
    <w:rsid w:val="00745512"/>
    <w:rsid w:val="007E5CDA"/>
    <w:rsid w:val="009B1F57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D23E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2021-02-20T12:53:00Z</dcterms:created>
  <dcterms:modified xsi:type="dcterms:W3CDTF">2021-02-20T13:08:00Z</dcterms:modified>
</cp:coreProperties>
</file>