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4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42">
                <wp:simplePos x="0" y="0"/>
                <wp:positionH relativeFrom="column">
                  <wp:posOffset>3876040</wp:posOffset>
                </wp:positionH>
                <wp:positionV relativeFrom="paragraph">
                  <wp:posOffset>-3880485</wp:posOffset>
                </wp:positionV>
                <wp:extent cx="635" cy="786447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863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.4pt,4pt" to="-4.4pt,623.15pt" stroked="t" style="position:absolute">
                <v:stroke color="black" weight="9360" joinstyle="miter" endcap="square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43">
                <wp:simplePos x="0" y="0"/>
                <wp:positionH relativeFrom="column">
                  <wp:posOffset>10752455</wp:posOffset>
                </wp:positionH>
                <wp:positionV relativeFrom="paragraph">
                  <wp:posOffset>-4065905</wp:posOffset>
                </wp:positionV>
                <wp:extent cx="635" cy="77730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7724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0.65pt,-14.2pt" to="540.65pt,597.75pt" stroked="t" style="position:absolute">
                <v:stroke color="black" weight="9360" joinstyle="miter" endcap="square"/>
                <v:fill o:detectmouseclick="t" on="false"/>
              </v:line>
            </w:pict>
          </mc:Fallback>
        </mc:AlternateContent>
      </w:r>
      <w:r>
        <w:rPr>
          <w:sz w:val="24"/>
        </w:rPr>
        <w:t xml:space="preserve"> </w:t>
      </w:r>
      <w:r>
        <w:rPr>
          <w:sz w:val="24"/>
        </w:rPr>
        <w:t xml:space="preserve">      </w:t>
      </w:r>
      <w:r>
        <w:rPr>
          <w:sz w:val="24"/>
        </w:rPr>
        <w:tab/>
        <w:t xml:space="preserve">  </w:t>
      </w:r>
    </w:p>
    <w:p>
      <w:pPr>
        <w:pStyle w:val="Normal"/>
        <w:jc w:val="both"/>
        <w:rPr/>
      </w:pPr>
      <w:r>
        <w:rPr>
          <w:sz w:val="24"/>
        </w:rPr>
        <w:t xml:space="preserve">             </w:t>
      </w:r>
      <w:r>
        <w:rPr>
          <w:sz w:val="24"/>
        </w:rPr>
        <w:tab/>
        <w:t>Настоящая  операция  определяет  процесс   намотки   электрических   каркасных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ab/>
        <w:t>(прямоугольных) катушек (далее катушек) на станках намоточных  типа 350 А и РЯД-01.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720" w:hanging="0"/>
        <w:jc w:val="center"/>
        <w:rPr>
          <w:b/>
          <w:b/>
          <w:sz w:val="24"/>
        </w:rPr>
      </w:pPr>
      <w:r>
        <w:rPr>
          <w:b/>
          <w:sz w:val="24"/>
        </w:rPr>
        <w:t>1.ОБОРУДОВАНИЕ, ИНСТРУМЕНТЫ,  ОСНАСТКА, МАТЕРИАЛЫ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1.1   Стол.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1.2   Станок намоточный РЯД-01</w:t>
        <w:tab/>
        <w:tab/>
        <w:tab/>
        <w:tab/>
        <w:t>РАИК. 442.123.001</w:t>
      </w:r>
    </w:p>
    <w:p>
      <w:pPr>
        <w:pStyle w:val="Normal"/>
        <w:ind w:left="426" w:hanging="0"/>
        <w:rPr/>
      </w:pPr>
      <w:r>
        <w:rPr>
          <w:sz w:val="24"/>
        </w:rPr>
        <w:t xml:space="preserve">      </w:t>
      </w:r>
      <w:r>
        <w:rPr>
          <w:sz w:val="24"/>
        </w:rPr>
        <w:t>1.3   Станок намоточный  350 А</w:t>
      </w:r>
    </w:p>
    <w:p>
      <w:pPr>
        <w:pStyle w:val="Normal"/>
        <w:ind w:left="426" w:firstLine="294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 xml:space="preserve">1.4   Резак ручной для резки   офисной бумаги               </w:t>
      </w:r>
      <w:r>
        <w:rPr>
          <w:sz w:val="24"/>
          <w:lang w:val="en-US"/>
        </w:rPr>
        <w:t>HSM</w:t>
      </w:r>
      <w:r>
        <w:rPr>
          <w:sz w:val="24"/>
        </w:rPr>
        <w:t xml:space="preserve">  (297×420)</w:t>
      </w:r>
    </w:p>
    <w:p>
      <w:pPr>
        <w:pStyle w:val="Normal"/>
        <w:ind w:left="426" w:firstLine="294"/>
        <w:rPr>
          <w:sz w:val="24"/>
        </w:rPr>
      </w:pPr>
      <w:r>
        <w:rPr>
          <w:sz w:val="24"/>
        </w:rPr>
        <w:t>1.4    Приспособление для намотки</w:t>
        <w:tab/>
        <w:tab/>
        <w:tab/>
        <w:t xml:space="preserve">           см.  таблицу 3</w:t>
      </w:r>
    </w:p>
    <w:p>
      <w:pPr>
        <w:pStyle w:val="Normal"/>
        <w:ind w:left="426" w:hanging="0"/>
        <w:rPr/>
      </w:pPr>
      <w:r>
        <w:rPr>
          <w:sz w:val="24"/>
        </w:rPr>
        <w:t xml:space="preserve">              </w:t>
      </w:r>
      <w:r>
        <w:rPr>
          <w:sz w:val="24"/>
        </w:rPr>
        <w:t xml:space="preserve">катушки 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1.5   Мультиметр М-890  (или аналогичный)   </w:t>
        <w:tab/>
        <w:tab/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1.5   Ножницы</w:t>
        <w:tab/>
        <w:tab/>
        <w:tab/>
        <w:tab/>
        <w:tab/>
        <w:t xml:space="preserve">           РСТ РСФСР 145-87</w:t>
        <w:tab/>
        <w:tab/>
        <w:t xml:space="preserve"> 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ab/>
        <w:t xml:space="preserve"> 1.6   Нож технологический                                                 цеховой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1.7   Линейка</w:t>
        <w:tab/>
        <w:t>500, 1000</w:t>
        <w:tab/>
        <w:tab/>
        <w:tab/>
        <w:tab/>
        <w:t xml:space="preserve">           ТУ 16-705.110-79</w:t>
      </w:r>
    </w:p>
    <w:p>
      <w:pPr>
        <w:pStyle w:val="Normal"/>
        <w:ind w:left="426" w:hanging="0"/>
        <w:rPr/>
      </w:pPr>
      <w:r>
        <w:rPr>
          <w:sz w:val="24"/>
        </w:rPr>
        <w:t xml:space="preserve">      </w:t>
      </w:r>
      <w:r>
        <w:rPr>
          <w:sz w:val="24"/>
        </w:rPr>
        <w:t>1.10 Провод  ПЭТВ-2  0,3; 0,4</w:t>
        <w:tab/>
        <w:tab/>
        <w:tab/>
        <w:tab/>
        <w:t xml:space="preserve">           ТУ 16-705-110-79</w:t>
      </w:r>
    </w:p>
    <w:p>
      <w:pPr>
        <w:pStyle w:val="Normal"/>
        <w:ind w:left="426" w:hanging="0"/>
        <w:rPr/>
      </w:pPr>
      <w:r>
        <w:rPr>
          <w:sz w:val="24"/>
        </w:rPr>
        <w:t xml:space="preserve">      </w:t>
      </w:r>
      <w:r>
        <w:rPr>
          <w:sz w:val="24"/>
        </w:rPr>
        <w:t>1.11 Провод  ПЭТВ-2   0,45</w:t>
        <w:tab/>
        <w:tab/>
        <w:tab/>
        <w:t xml:space="preserve">                       ТУ 16-705-110- 79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1.12 Картон Г-03     </w:t>
        <w:tab/>
        <w:tab/>
        <w:tab/>
        <w:tab/>
        <w:tab/>
        <w:t xml:space="preserve">            ГОСТ 4194-88</w:t>
      </w:r>
    </w:p>
    <w:p>
      <w:pPr>
        <w:pStyle w:val="Normal"/>
        <w:ind w:left="426" w:hanging="0"/>
        <w:rPr/>
      </w:pPr>
      <w:r>
        <w:rPr>
          <w:sz w:val="24"/>
        </w:rPr>
        <w:tab/>
        <w:t xml:space="preserve"> 1.13 Лента  ЛТ-19                                                                ТУ 6-17-626-79</w:t>
      </w:r>
    </w:p>
    <w:p>
      <w:pPr>
        <w:pStyle w:val="Normal"/>
        <w:ind w:left="426" w:hanging="0"/>
        <w:rPr/>
      </w:pPr>
      <w:r>
        <w:rPr>
          <w:sz w:val="24"/>
        </w:rPr>
        <w:tab/>
        <w:t xml:space="preserve"> 1.14 Лента  ЛТ-10                                                                ТУ 6-17-626-79</w:t>
      </w:r>
    </w:p>
    <w:p>
      <w:pPr>
        <w:pStyle w:val="Normal"/>
        <w:ind w:left="426" w:hanging="0"/>
        <w:rPr>
          <w:sz w:val="24"/>
        </w:rPr>
      </w:pPr>
      <w:r>
        <w:rPr>
          <w:sz w:val="24"/>
        </w:rPr>
        <w:tab/>
        <w:t xml:space="preserve"> 1.15 Лента  ЛТ-50                                                                ТУ 6-17-626-79</w:t>
      </w:r>
    </w:p>
    <w:p>
      <w:pPr>
        <w:pStyle w:val="Normal"/>
        <w:ind w:left="720" w:hanging="0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>1.16 Микрометр МК-25 2                                                   ГОСТ 6507-75</w:t>
      </w:r>
    </w:p>
    <w:p>
      <w:pPr>
        <w:pStyle w:val="Normal"/>
        <w:ind w:left="720" w:hanging="0"/>
        <w:rPr>
          <w:sz w:val="24"/>
        </w:rPr>
      </w:pPr>
      <w:r>
        <w:rPr>
          <w:sz w:val="24"/>
        </w:rPr>
      </w:r>
    </w:p>
    <w:p>
      <w:pPr>
        <w:pStyle w:val="Normal"/>
        <w:ind w:left="720" w:hanging="0"/>
        <w:rPr>
          <w:sz w:val="24"/>
        </w:rPr>
      </w:pPr>
      <w:r>
        <w:rPr>
          <w:sz w:val="24"/>
        </w:rPr>
      </w:r>
    </w:p>
    <w:p>
      <w:pPr>
        <w:pStyle w:val="Normal"/>
        <w:ind w:left="720" w:hanging="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2. ЗАГОТОВИТЕЛЬНАЯ.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Резка  заготовок  из  картона  для   каркаса  катушки.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2.1 Размотать  рулон  картона  на  несколько  витков.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2.2 Разметить,  на  развернутом  листе  рулона,  карандашом  и  линейкой  металлической     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полосы  размером  В   согласно  таблице 1.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2.3 Отрезать  полосы   по  разметке  ножницами.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2.4 На  резаке  для  резки  картона  установить  упор  на  размер: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      - для  замков  ЗЭМ-6-150  и  ЗЭМ-6-300   -   51мм;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      - для  замков  ЗЭМ-6-400  и  ЗЭМ-6-450   -   40мм.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2.5 Порезать  подготовленные  полосы  на заготовки.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2.6 Разметить  заготовки   51(40) × В  в  размер  А  согласно  таблице 1.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2.7 Порезать  на  резаке  без  упора  по  разметке.</w:t>
      </w:r>
    </w:p>
    <w:p>
      <w:pPr>
        <w:pStyle w:val="Normal"/>
        <w:tabs>
          <w:tab w:val="clear" w:pos="720"/>
          <w:tab w:val="left" w:pos="709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3"/>
        <w:ind w:left="0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3"/>
        <w:ind w:left="0" w:hanging="0"/>
        <w:jc w:val="center"/>
        <w:rPr>
          <w:b/>
          <w:b/>
        </w:rPr>
      </w:pPr>
      <w:r>
        <w:rPr>
          <w:b/>
        </w:rPr>
        <w:t>3.  НАМОТКА КАТУШКИ НА СТАНКЕ  РЯД-01.</w:t>
      </w:r>
    </w:p>
    <w:p>
      <w:pPr>
        <w:pStyle w:val="3"/>
        <w:ind w:left="0" w:hanging="0"/>
        <w:rPr>
          <w:b/>
          <w:b/>
        </w:rPr>
      </w:pPr>
      <w:r>
        <w:rPr>
          <w:b/>
        </w:rPr>
      </w:r>
    </w:p>
    <w:p>
      <w:pPr>
        <w:pStyle w:val="3"/>
        <w:spacing w:lineRule="auto" w:line="360"/>
        <w:ind w:left="0" w:hanging="0"/>
        <w:rPr/>
      </w:pPr>
      <w:r>
        <w:rPr/>
        <w:tab/>
        <w:t xml:space="preserve">3.1 Замерить   микрометром  диаметр  провода  в  бобине  согласно  таблице 2.  </w:t>
      </w:r>
    </w:p>
    <w:p>
      <w:pPr>
        <w:pStyle w:val="3"/>
        <w:ind w:left="0" w:firstLine="720"/>
        <w:rPr/>
      </w:pPr>
      <w:r>
        <w:rPr/>
        <w:t xml:space="preserve">3.2 Произвести  внешний  осмотр  составных  частей  станка  и  убедиться  в  их  исправном  и </w:t>
      </w:r>
    </w:p>
    <w:p>
      <w:pPr>
        <w:pStyle w:val="3"/>
        <w:ind w:left="0" w:firstLine="720"/>
        <w:rPr/>
      </w:pPr>
      <w:r>
        <w:rPr/>
        <w:t xml:space="preserve">      </w:t>
      </w:r>
      <w:r>
        <w:rPr/>
        <w:t xml:space="preserve">надежном   закреплении. 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</w:t>
      </w:r>
      <w:r>
        <w:rPr/>
        <w:t>Перемещение  всех  подвижных  деталей  и  узлов  должно  быть  легким  и  плавным</w:t>
      </w:r>
    </w:p>
    <w:p>
      <w:pPr>
        <w:pStyle w:val="3"/>
        <w:spacing w:lineRule="auto" w:line="360"/>
        <w:ind w:left="0" w:firstLine="720"/>
        <w:rPr/>
      </w:pPr>
      <w:r>
        <w:rPr/>
        <w:t>3.3 Установить  тарную  катушку с  проводом  на  пол   или  подставку цеховую.</w:t>
      </w:r>
    </w:p>
    <w:p>
      <w:pPr>
        <w:pStyle w:val="3"/>
        <w:ind w:left="0" w:firstLine="720"/>
        <w:rPr/>
      </w:pPr>
      <w:r>
        <w:rPr/>
        <w:t xml:space="preserve">3.4 Заправить  провод  в  механизм  натяжения согласно  и  установить  необходимое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</w:t>
      </w:r>
      <w:r>
        <w:rPr/>
        <w:t>натяжение  провода  (указатель натяжения  провода  выставить в положение  1,9 кг)</w:t>
      </w:r>
    </w:p>
    <w:p>
      <w:pPr>
        <w:pStyle w:val="3"/>
        <w:ind w:left="0" w:firstLine="720"/>
        <w:rPr/>
      </w:pPr>
      <w:r>
        <w:rPr/>
        <w:t>3.5 Заправить  провод   в  систему   направляющих    роликов  (см. рис.1).</w:t>
      </w:r>
    </w:p>
    <w:p>
      <w:pPr>
        <w:pStyle w:val="3"/>
        <w:ind w:left="0" w:firstLine="720"/>
        <w:rPr/>
      </w:pPr>
      <w:r>
        <w:rPr/>
      </w:r>
    </w:p>
    <w:p>
      <w:pPr>
        <w:pStyle w:val="3"/>
        <w:spacing w:lineRule="auto" w:line="360"/>
        <w:ind w:left="0" w:firstLine="720"/>
        <w:rPr/>
      </w:pPr>
      <w:r>
        <w:rPr/>
        <w:t>3.6 Включить тумблер  «СЕТЬ»   на панели станка.</w:t>
      </w:r>
    </w:p>
    <w:p>
      <w:pPr>
        <w:pStyle w:val="3"/>
        <w:ind w:left="0" w:hanging="0"/>
        <w:rPr/>
      </w:pPr>
      <w:r>
        <w:rPr/>
        <w:tab/>
        <w:t xml:space="preserve">3.7 Собрать,   установить   и  надежно  закрепить   приспособление для намотки  катушки на </w:t>
      </w:r>
    </w:p>
    <w:p>
      <w:pPr>
        <w:pStyle w:val="3"/>
        <w:ind w:left="0" w:hanging="0"/>
        <w:rPr/>
      </w:pPr>
      <w:r>
        <w:rPr/>
        <w:t xml:space="preserve">                  </w:t>
      </w:r>
      <w:r>
        <w:rPr/>
        <w:t xml:space="preserve">станке:            </w:t>
      </w:r>
    </w:p>
    <w:p>
      <w:pPr>
        <w:pStyle w:val="3"/>
        <w:ind w:left="0" w:hanging="0"/>
        <w:rPr/>
      </w:pPr>
      <w:r>
        <w:rPr/>
        <w:tab/>
        <w:t xml:space="preserve">3.7.1 Отрезать,  от  бобины  с  проводом,   технологические  заготовки  провода   длиной   </w:t>
      </w:r>
    </w:p>
    <w:p>
      <w:pPr>
        <w:pStyle w:val="3"/>
        <w:ind w:left="0" w:hanging="0"/>
        <w:rPr/>
      </w:pPr>
      <w:r>
        <w:rPr/>
        <w:t xml:space="preserve">                     </w:t>
      </w:r>
      <w:r>
        <w:rPr/>
        <w:t>300±10мм   в  количестве  2  шт.</w:t>
      </w:r>
    </w:p>
    <w:p>
      <w:pPr>
        <w:pStyle w:val="3"/>
        <w:ind w:left="0" w:firstLine="720"/>
        <w:rPr/>
      </w:pPr>
      <w:r>
        <w:rPr/>
        <w:t>3.7.2 Собрать  приспособление для  намотки  -  см. таблицу 3.</w:t>
      </w:r>
    </w:p>
    <w:p>
      <w:pPr>
        <w:pStyle w:val="3"/>
        <w:ind w:left="0" w:hanging="0"/>
        <w:rPr/>
      </w:pPr>
      <w:r>
        <w:rPr/>
        <w:tab/>
        <w:t xml:space="preserve">3.7.3 Закрепить  технологические  заготовки  провода  на  винтах,  скрепляющих  пластины </w:t>
      </w:r>
    </w:p>
    <w:p>
      <w:pPr>
        <w:pStyle w:val="3"/>
        <w:ind w:left="0" w:hanging="0"/>
        <w:rPr/>
      </w:pPr>
      <w:r>
        <w:rPr/>
        <w:t xml:space="preserve">                     </w:t>
      </w:r>
      <w:r>
        <w:rPr/>
        <w:t>приспособления   с  наружной  стороны,  пропустив  через  пазы  «щечек».</w:t>
      </w:r>
    </w:p>
    <w:p>
      <w:pPr>
        <w:pStyle w:val="3"/>
        <w:ind w:left="0" w:hanging="0"/>
        <w:rPr/>
      </w:pPr>
      <w:r>
        <w:rPr/>
        <w:tab/>
        <w:t xml:space="preserve">3.7.4 Установить  приспособление  на  оправку  станка, подложить шайбу   и  закрепить  </w:t>
      </w:r>
    </w:p>
    <w:p>
      <w:pPr>
        <w:pStyle w:val="3"/>
        <w:ind w:left="0" w:hanging="0"/>
        <w:rPr/>
      </w:pPr>
      <w:r>
        <w:rPr/>
        <w:t xml:space="preserve">                     </w:t>
      </w:r>
      <w:r>
        <w:rPr/>
        <w:t>спецгайкой.</w:t>
      </w:r>
    </w:p>
    <w:p>
      <w:pPr>
        <w:pStyle w:val="3"/>
        <w:ind w:left="0" w:hanging="0"/>
        <w:rPr/>
      </w:pPr>
      <w:r>
        <w:rPr/>
        <w:tab/>
        <w:t xml:space="preserve">3.7.5 Установить  в  приспособление  заготовку  из  картона,  заправив  концы  заготовки   </w:t>
      </w:r>
    </w:p>
    <w:p>
      <w:pPr>
        <w:pStyle w:val="3"/>
        <w:ind w:left="0" w:hanging="0"/>
        <w:rPr/>
      </w:pPr>
      <w:r>
        <w:rPr/>
        <w:t xml:space="preserve">                     </w:t>
      </w:r>
      <w:r>
        <w:rPr/>
        <w:t xml:space="preserve">«внахлест»  и    обклеить  по  всему  периметру   каркаса   лентой  «скотч»  ЛТ-19.      </w:t>
      </w:r>
    </w:p>
    <w:p>
      <w:pPr>
        <w:pStyle w:val="3"/>
        <w:ind w:left="720" w:hanging="0"/>
        <w:rPr/>
      </w:pPr>
      <w:r>
        <w:rPr/>
        <w:t xml:space="preserve">3.7.6 Начало  провода  от  бобины,  пропущенного  через  систему  роликов,  продеть  через  </w:t>
      </w:r>
    </w:p>
    <w:p>
      <w:pPr>
        <w:pStyle w:val="3"/>
        <w:spacing w:lineRule="auto" w:line="360"/>
        <w:ind w:left="720" w:hanging="0"/>
        <w:rPr/>
      </w:pPr>
      <w:r>
        <w:rPr/>
        <w:t xml:space="preserve">         </w:t>
      </w:r>
      <w:r>
        <w:rPr/>
        <w:t>паз  в «щечке»  и  закрепить  на  любом  винте  приспособления.</w:t>
      </w:r>
    </w:p>
    <w:p>
      <w:pPr>
        <w:pStyle w:val="3"/>
        <w:ind w:left="0" w:firstLine="720"/>
        <w:rPr/>
      </w:pPr>
      <w:r>
        <w:rPr/>
        <w:t xml:space="preserve">3.8  Сделать  первый  виток  катушки,  вращая  приспособление вручную (направление  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</w:t>
      </w:r>
      <w:r>
        <w:rPr/>
        <w:t>вращения –  на себя).</w:t>
      </w:r>
    </w:p>
    <w:p>
      <w:pPr>
        <w:pStyle w:val="3"/>
        <w:spacing w:lineRule="auto" w:line="360"/>
        <w:ind w:left="0" w:hanging="0"/>
        <w:rPr/>
      </w:pPr>
      <w:r>
        <w:rPr/>
        <w:tab/>
        <w:t>3.9  Обнулить показания индикатора на электронном   блоке управления кнопкой  «СБРОС».</w:t>
      </w:r>
    </w:p>
    <w:p>
      <w:pPr>
        <w:pStyle w:val="3"/>
        <w:ind w:left="0" w:hanging="0"/>
        <w:rPr/>
      </w:pPr>
      <w:r>
        <w:rPr/>
        <w:tab/>
        <w:t xml:space="preserve">3.10 Установить  тумблерами  реле  «ЗАДАНИЕ»  количество  заданных витков -   половина 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  </w:t>
      </w:r>
      <w:r>
        <w:rPr/>
        <w:t>от  общего  количества витков в  катушке  (см таблицу 4).</w:t>
      </w:r>
    </w:p>
    <w:p>
      <w:pPr>
        <w:pStyle w:val="3"/>
        <w:ind w:left="0" w:hanging="0"/>
        <w:rPr/>
      </w:pPr>
      <w:r>
        <w:rPr/>
        <w:tab/>
        <w:t xml:space="preserve">3.11 Нажать кнопку  «ЗАПИСЬ».  На индикаторе должно высветиться количество заданных 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</w:t>
      </w:r>
      <w:r>
        <w:rPr/>
        <w:t>витков.</w:t>
        <w:tab/>
      </w:r>
    </w:p>
    <w:p>
      <w:pPr>
        <w:pStyle w:val="3"/>
        <w:spacing w:lineRule="auto" w:line="360"/>
        <w:ind w:left="0" w:hanging="0"/>
        <w:rPr/>
      </w:pPr>
      <w:r>
        <w:rPr/>
        <w:tab/>
        <w:t>3.12  Нажать  кнопку   «ГОТОВНОСТЬ».</w:t>
      </w:r>
    </w:p>
    <w:p>
      <w:pPr>
        <w:pStyle w:val="3"/>
        <w:ind w:left="0" w:hanging="0"/>
        <w:rPr/>
      </w:pPr>
      <w:r>
        <w:rPr/>
        <w:tab/>
        <w:t>3.13  Нажать ногой педаль станка и с помощью ручек регулировки скоростей  отрегулировать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</w:t>
      </w:r>
      <w:r>
        <w:rPr/>
        <w:t>скорость намотки.</w:t>
      </w:r>
    </w:p>
    <w:p>
      <w:pPr>
        <w:pStyle w:val="3"/>
        <w:ind w:left="0" w:hanging="0"/>
        <w:rPr/>
      </w:pPr>
      <w:r>
        <w:rPr/>
        <w:tab/>
        <w:t>3.14  Отрегулировать ширину намотки при помощи закрепленных на направляющей концевых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</w:t>
      </w:r>
      <w:r>
        <w:rPr/>
        <w:t>выключателей, ограничивающих крайние левый и правый витки в ряду.</w:t>
      </w:r>
    </w:p>
    <w:p>
      <w:pPr>
        <w:pStyle w:val="3"/>
        <w:ind w:left="0" w:hanging="0"/>
        <w:rPr/>
      </w:pPr>
      <w:r>
        <w:rPr/>
        <w:tab/>
        <w:t>3.15  Проверить готовность  станка  к работе: заправку провода в системе направляющих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</w:t>
      </w:r>
      <w:r>
        <w:rPr/>
        <w:t>роликов, выставленное заданное количество витков,  необходимое натяжение провода.</w:t>
      </w:r>
    </w:p>
    <w:p>
      <w:pPr>
        <w:pStyle w:val="3"/>
        <w:spacing w:lineRule="auto" w:line="360"/>
        <w:ind w:left="0" w:hanging="0"/>
        <w:rPr/>
      </w:pPr>
      <w:r>
        <w:rPr/>
        <w:tab/>
        <w:t>3.16  Установить   защитный   экран.</w:t>
      </w:r>
    </w:p>
    <w:p>
      <w:pPr>
        <w:pStyle w:val="3"/>
        <w:ind w:left="720" w:hanging="0"/>
        <w:rPr/>
      </w:pPr>
      <w:r>
        <w:rPr/>
        <w:t xml:space="preserve">3.17 Нажать ногой педаль станка и произвести намотку первой  половины  витков  катушки,  </w:t>
      </w:r>
    </w:p>
    <w:p>
      <w:pPr>
        <w:pStyle w:val="3"/>
        <w:spacing w:lineRule="auto" w:line="360"/>
        <w:ind w:left="1260" w:hanging="0"/>
        <w:rPr/>
      </w:pPr>
      <w:r>
        <w:rPr/>
        <w:t>до  автоматической остановки процесса намотки.</w:t>
      </w:r>
    </w:p>
    <w:p>
      <w:pPr>
        <w:pStyle w:val="3"/>
        <w:spacing w:lineRule="auto" w:line="360"/>
        <w:rPr/>
      </w:pPr>
      <w:r>
        <w:rPr/>
        <w:t>3.18 Снять  защитный  экран.</w:t>
      </w:r>
    </w:p>
    <w:p>
      <w:pPr>
        <w:pStyle w:val="3"/>
        <w:spacing w:lineRule="auto" w:line="360"/>
        <w:ind w:left="0" w:firstLine="720"/>
        <w:rPr/>
      </w:pPr>
      <w:r>
        <w:rPr/>
        <w:t>3.19 Изолировать намотанные витки лентой «скотч» ЛТ-19 по всему периметру катушки.</w:t>
      </w:r>
    </w:p>
    <w:p>
      <w:pPr>
        <w:pStyle w:val="3"/>
        <w:spacing w:lineRule="auto" w:line="360"/>
        <w:ind w:left="0" w:firstLine="720"/>
        <w:rPr/>
      </w:pPr>
      <w:r>
        <w:rPr/>
        <w:t>3.20 Установить   защитный  экран.</w:t>
      </w:r>
    </w:p>
    <w:p>
      <w:pPr>
        <w:pStyle w:val="3"/>
        <w:ind w:left="0" w:firstLine="720"/>
        <w:rPr/>
      </w:pPr>
      <w:r>
        <w:rPr/>
        <w:t>3.21 Нажать педаль станка и произвести намотку  второй половины витков  катушки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</w:t>
      </w:r>
      <w:r>
        <w:rPr/>
        <w:t>согласно  реле «ЗАДАНИЕ»,  до  автоматической остановки процесса намотки.</w:t>
      </w:r>
    </w:p>
    <w:p>
      <w:pPr>
        <w:pStyle w:val="3"/>
        <w:spacing w:lineRule="auto" w:line="360"/>
        <w:ind w:left="0" w:hanging="0"/>
        <w:rPr/>
      </w:pPr>
      <w:r>
        <w:rPr/>
        <w:tab/>
        <w:t>3.22 Снять  защитный  экран.</w:t>
      </w:r>
    </w:p>
    <w:p>
      <w:pPr>
        <w:pStyle w:val="3"/>
        <w:rPr/>
      </w:pPr>
      <w:r>
        <w:rPr/>
        <w:t xml:space="preserve">3.23 </w:t>
      </w:r>
      <w:r>
        <w:rPr>
          <w:szCs w:val="24"/>
        </w:rPr>
        <w:t>Изолировать  последний  слой  обмотки</w:t>
      </w:r>
      <w:r>
        <w:rPr/>
        <w:t xml:space="preserve">  лентой  «скотч» ЛТ-19 по всему периметру  </w:t>
      </w:r>
    </w:p>
    <w:p>
      <w:pPr>
        <w:pStyle w:val="3"/>
        <w:spacing w:lineRule="auto" w:line="360"/>
        <w:rPr/>
      </w:pPr>
      <w:r>
        <w:rPr/>
        <w:t xml:space="preserve">          </w:t>
      </w:r>
      <w:r>
        <w:rPr/>
        <w:t>катушки.</w:t>
      </w:r>
    </w:p>
    <w:p>
      <w:pPr>
        <w:pStyle w:val="3"/>
        <w:spacing w:lineRule="auto" w:line="360"/>
        <w:ind w:left="0" w:firstLine="720"/>
        <w:rPr/>
      </w:pPr>
      <w:r>
        <w:rPr/>
        <w:t xml:space="preserve">3.24 Отрезать  конец провода  длиной   50±5  мм . </w:t>
      </w:r>
    </w:p>
    <w:p>
      <w:pPr>
        <w:pStyle w:val="3"/>
        <w:ind w:left="0" w:firstLine="720"/>
        <w:rPr/>
      </w:pPr>
      <w:r>
        <w:rPr/>
        <w:t xml:space="preserve">3.25 Открутить  спецгайку  и снять приспособление, с намотанной  катушкой,  с оправки     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 </w:t>
      </w:r>
      <w:r>
        <w:rPr/>
        <w:t>станка.</w:t>
      </w:r>
    </w:p>
    <w:p>
      <w:pPr>
        <w:pStyle w:val="3"/>
        <w:ind w:left="0" w:firstLine="720"/>
        <w:rPr/>
      </w:pPr>
      <w:r>
        <w:rPr/>
        <w:t xml:space="preserve">3.26 Освободить  конец  начала  провода  и концы  технологических  заготовок  провода  от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  </w:t>
      </w:r>
      <w:r>
        <w:rPr/>
        <w:t>винтов  приспособления.</w:t>
      </w:r>
    </w:p>
    <w:p>
      <w:pPr>
        <w:pStyle w:val="3"/>
        <w:spacing w:lineRule="auto" w:line="360"/>
        <w:ind w:left="0" w:firstLine="720"/>
        <w:rPr/>
      </w:pPr>
      <w:r>
        <w:rPr/>
        <w:t xml:space="preserve">3.27 Разобрать  приспособление  и  снять  намотанную  катушку  с  приспособления.  </w:t>
      </w:r>
    </w:p>
    <w:p>
      <w:pPr>
        <w:pStyle w:val="3"/>
        <w:ind w:left="0" w:firstLine="720"/>
        <w:rPr/>
      </w:pPr>
      <w:r>
        <w:rPr/>
        <w:t>3.28 Технологическими заготовками провода   зафиксировать   намотанную катушку  в 2-х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   </w:t>
      </w:r>
      <w:r>
        <w:rPr/>
        <w:t>местах.</w:t>
      </w:r>
    </w:p>
    <w:p>
      <w:pPr>
        <w:pStyle w:val="3"/>
        <w:ind w:left="0" w:hanging="0"/>
        <w:rPr/>
      </w:pPr>
      <w:r>
        <w:rPr/>
      </w:r>
    </w:p>
    <w:p>
      <w:pPr>
        <w:pStyle w:val="Normal"/>
        <w:tabs>
          <w:tab w:val="clear" w:pos="720"/>
          <w:tab w:val="left" w:pos="709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jc w:val="center"/>
        <w:rPr/>
      </w:pPr>
      <w:r>
        <w:rPr/>
        <w:t xml:space="preserve">         </w:t>
      </w:r>
    </w:p>
    <w:p>
      <w:pPr>
        <w:pStyle w:val="Normal"/>
        <w:tabs>
          <w:tab w:val="clear" w:pos="720"/>
          <w:tab w:val="left" w:pos="709" w:leader="none"/>
        </w:tabs>
        <w:jc w:val="center"/>
        <w:rPr/>
      </w:pPr>
      <w:r>
        <w:rPr>
          <w:b/>
          <w:sz w:val="24"/>
        </w:rPr>
        <w:t>4  НАМОТКА КАТУШКИ НА СТАНКЕ НАМОТОЧНОМ  350 А.</w:t>
      </w:r>
    </w:p>
    <w:p>
      <w:pPr>
        <w:pStyle w:val="Normal"/>
        <w:tabs>
          <w:tab w:val="clear" w:pos="720"/>
          <w:tab w:val="left" w:pos="709" w:leader="none"/>
        </w:tabs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3"/>
        <w:spacing w:lineRule="auto" w:line="360"/>
        <w:ind w:left="0" w:firstLine="720"/>
        <w:rPr/>
      </w:pPr>
      <w:r>
        <w:rPr/>
        <w:t xml:space="preserve">4.1  Замерить   микрометром  диаметр  провода  в  бобине  согласно  таблице 2.  </w:t>
      </w:r>
    </w:p>
    <w:p>
      <w:pPr>
        <w:pStyle w:val="3"/>
        <w:ind w:left="0" w:firstLine="720"/>
        <w:rPr/>
      </w:pPr>
      <w:r>
        <w:rPr/>
        <w:t xml:space="preserve">4.2  Произвести  внешний  осмотр  составных  частей  станка  и  убедиться  в  их  исправном  и </w:t>
      </w:r>
    </w:p>
    <w:p>
      <w:pPr>
        <w:pStyle w:val="3"/>
        <w:ind w:left="0" w:firstLine="720"/>
        <w:rPr/>
      </w:pPr>
      <w:r>
        <w:rPr/>
        <w:t xml:space="preserve">       </w:t>
      </w:r>
      <w:r>
        <w:rPr/>
        <w:t xml:space="preserve">надежном  закреплении.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</w:t>
      </w:r>
      <w:r>
        <w:rPr/>
        <w:t>Перемещение  всех  подвижных  деталей  и  узлов  должно  быть  легким  и  плавным.</w:t>
      </w:r>
    </w:p>
    <w:p>
      <w:pPr>
        <w:pStyle w:val="3"/>
        <w:spacing w:lineRule="auto" w:line="360"/>
        <w:ind w:left="0" w:firstLine="720"/>
        <w:rPr/>
      </w:pPr>
      <w:r>
        <w:rPr/>
        <w:t xml:space="preserve">4.3  Установить  тарную  катушку  с  проводом  в   смоточное  устройство  или  на  пол. </w:t>
      </w:r>
    </w:p>
    <w:p>
      <w:pPr>
        <w:pStyle w:val="3"/>
        <w:ind w:left="0" w:firstLine="720"/>
        <w:rPr/>
      </w:pPr>
      <w:r>
        <w:rPr/>
        <w:t>4.4  Заправить  провод  в   механизм  натяжения  и  установить   необходимое  натяжение,</w:t>
      </w:r>
    </w:p>
    <w:p>
      <w:pPr>
        <w:pStyle w:val="3"/>
        <w:ind w:left="0" w:firstLine="720"/>
        <w:rPr/>
      </w:pPr>
      <w:r>
        <w:rPr/>
        <w:t xml:space="preserve">       </w:t>
      </w:r>
      <w:r>
        <w:rPr/>
        <w:t>пропустив  провод  через:</w:t>
      </w:r>
    </w:p>
    <w:p>
      <w:pPr>
        <w:pStyle w:val="3"/>
        <w:ind w:left="0" w:firstLine="720"/>
        <w:rPr/>
      </w:pPr>
      <w:r>
        <w:rPr/>
        <w:t xml:space="preserve">      </w:t>
      </w:r>
      <w:r>
        <w:rPr/>
        <w:t>-   ролик  с  фетровой  прокладкой  и  направляющим  роликом,</w:t>
      </w:r>
    </w:p>
    <w:p>
      <w:pPr>
        <w:pStyle w:val="3"/>
        <w:ind w:left="0" w:firstLine="720"/>
        <w:rPr/>
      </w:pPr>
      <w:r>
        <w:rPr/>
        <w:t xml:space="preserve">      </w:t>
      </w:r>
      <w:r>
        <w:rPr/>
        <w:t xml:space="preserve">-   ролик  компенсатора,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</w:t>
      </w:r>
      <w:r>
        <w:rPr/>
        <w:t>-   ролики  раскладки – 2 шт .</w:t>
      </w:r>
    </w:p>
    <w:p>
      <w:pPr>
        <w:pStyle w:val="3"/>
        <w:rPr/>
      </w:pPr>
      <w:r>
        <w:rPr/>
        <w:t xml:space="preserve">4.5  Собрать,  установить и надежно  закрепить   приспособление  для   намотки   катушки </w:t>
      </w:r>
    </w:p>
    <w:p>
      <w:pPr>
        <w:pStyle w:val="3"/>
        <w:rPr/>
      </w:pPr>
      <w:r>
        <w:rPr/>
        <w:t xml:space="preserve">        </w:t>
      </w:r>
      <w:r>
        <w:rPr/>
        <w:t xml:space="preserve">на  станке:            </w:t>
      </w:r>
    </w:p>
    <w:p>
      <w:pPr>
        <w:pStyle w:val="3"/>
        <w:ind w:left="0" w:hanging="0"/>
        <w:rPr/>
      </w:pPr>
      <w:r>
        <w:rPr/>
        <w:tab/>
        <w:t xml:space="preserve">4.5.1 Отрезать  от  бобины  с  проводом  технологические  заготовки  провода   длиной   </w:t>
      </w:r>
    </w:p>
    <w:p>
      <w:pPr>
        <w:pStyle w:val="3"/>
        <w:ind w:left="0" w:hanging="0"/>
        <w:rPr/>
      </w:pPr>
      <w:r>
        <w:rPr/>
        <w:t xml:space="preserve">                     </w:t>
      </w:r>
      <w:r>
        <w:rPr/>
        <w:t>300±10мм  в  количестве  2  шт.</w:t>
      </w:r>
    </w:p>
    <w:p>
      <w:pPr>
        <w:pStyle w:val="3"/>
        <w:ind w:left="0" w:firstLine="720"/>
        <w:rPr/>
      </w:pPr>
      <w:r>
        <w:rPr/>
        <w:t>4.5.2  Собрать  приспособление для  намотки   см. таблицу 2.</w:t>
      </w:r>
    </w:p>
    <w:p>
      <w:pPr>
        <w:pStyle w:val="3"/>
        <w:ind w:left="0" w:hanging="0"/>
        <w:rPr/>
      </w:pPr>
      <w:r>
        <w:rPr/>
        <w:tab/>
        <w:t xml:space="preserve">4.5.3  Закрепить  технологические  заготовки  провода  на  винтах,  скрепляющих  пластины </w:t>
      </w:r>
    </w:p>
    <w:p>
      <w:pPr>
        <w:pStyle w:val="3"/>
        <w:spacing w:lineRule="auto" w:line="360"/>
        <w:ind w:left="0" w:hanging="0"/>
        <w:rPr/>
      </w:pPr>
      <w:r>
        <w:rPr/>
        <w:t xml:space="preserve">                      </w:t>
      </w:r>
      <w:r>
        <w:rPr/>
        <w:t>приспособления   с  наружной  стороны,  пропустив  через  пазы  «щечек».</w:t>
      </w:r>
    </w:p>
    <w:p>
      <w:pPr>
        <w:pStyle w:val="3"/>
        <w:ind w:left="0" w:hanging="0"/>
        <w:rPr/>
      </w:pPr>
      <w:r>
        <w:rPr/>
        <w:tab/>
        <w:t xml:space="preserve">4.5.4 Установить  приспособление  на  оправку  станка,   подложить  шайбу   и  закрепить  </w:t>
      </w:r>
    </w:p>
    <w:p>
      <w:pPr>
        <w:pStyle w:val="3"/>
        <w:ind w:left="0" w:hanging="0"/>
        <w:rPr/>
      </w:pPr>
      <w:r>
        <w:rPr/>
        <w:t xml:space="preserve">                      </w:t>
      </w:r>
      <w:r>
        <w:rPr/>
        <w:t>спецгайкой.</w:t>
      </w:r>
    </w:p>
    <w:p>
      <w:pPr>
        <w:pStyle w:val="3"/>
        <w:ind w:left="0" w:hanging="0"/>
        <w:rPr/>
      </w:pPr>
      <w:r>
        <w:rPr/>
        <w:tab/>
        <w:t xml:space="preserve">4.5.5 Установить  в  приспособление  заготовку  из  картона,  заправив  концы  заготовки   </w:t>
      </w:r>
    </w:p>
    <w:p>
      <w:pPr>
        <w:pStyle w:val="3"/>
        <w:ind w:left="0" w:hanging="0"/>
        <w:rPr/>
      </w:pPr>
      <w:r>
        <w:rPr/>
        <w:t xml:space="preserve">                      </w:t>
      </w:r>
      <w:r>
        <w:rPr/>
        <w:t xml:space="preserve">«внахлест»  и    обклеить  по  всему  периметру   каркаса   лентой  «скотч»  ЛТ-19.      </w:t>
      </w:r>
    </w:p>
    <w:p>
      <w:pPr>
        <w:pStyle w:val="3"/>
        <w:ind w:left="720" w:hanging="0"/>
        <w:rPr/>
      </w:pPr>
      <w:r>
        <w:rPr/>
        <w:t xml:space="preserve">4.5.6 Начало  провода  от  бобины,  пропущенного  через  систему  роликов,  продеть  через  </w:t>
      </w:r>
    </w:p>
    <w:p>
      <w:pPr>
        <w:pStyle w:val="3"/>
        <w:spacing w:lineRule="auto" w:line="360"/>
        <w:ind w:left="720" w:hanging="0"/>
        <w:rPr/>
      </w:pPr>
      <w:r>
        <w:rPr/>
        <w:t xml:space="preserve">         </w:t>
      </w:r>
      <w:r>
        <w:rPr/>
        <w:t>паз  в «щечке»  и  закрепить  на  любом  винте  приспособления.</w:t>
      </w:r>
    </w:p>
    <w:p>
      <w:pPr>
        <w:pStyle w:val="3"/>
        <w:spacing w:lineRule="auto" w:line="360"/>
        <w:ind w:left="0" w:firstLine="720"/>
        <w:rPr/>
      </w:pPr>
      <w:r>
        <w:rPr>
          <w:szCs w:val="24"/>
        </w:rPr>
        <w:t xml:space="preserve">4.7  </w:t>
      </w:r>
      <w:r>
        <w:rPr/>
        <w:t>Повернуть  пакетный  переключатель  в  положение  «</w:t>
      </w:r>
      <w:r>
        <w:rPr>
          <w:b/>
          <w:lang w:val="en-US"/>
        </w:rPr>
        <w:t>I</w:t>
      </w:r>
      <w:r>
        <w:rPr/>
        <w:t>» (см. рис.2)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5" w:hanging="0"/>
        <w:rPr/>
      </w:pPr>
      <w:r>
        <w:rPr>
          <w:sz w:val="24"/>
        </w:rPr>
        <w:t>4.8  Нажать  кнопку  «ПУСК»  (включение  электродвигателя).</w:t>
      </w:r>
    </w:p>
    <w:p>
      <w:pPr>
        <w:pStyle w:val="3"/>
        <w:ind w:left="0" w:firstLine="720"/>
        <w:rPr/>
      </w:pPr>
      <w:r>
        <w:rPr/>
        <w:t xml:space="preserve">4.9 Установить  рукоятку  переключения  скорости  электродвигателя  на  панели  управления </w:t>
      </w:r>
    </w:p>
    <w:p>
      <w:pPr>
        <w:pStyle w:val="3"/>
        <w:spacing w:lineRule="auto" w:line="360"/>
        <w:ind w:left="0" w:firstLine="720"/>
        <w:rPr>
          <w:b/>
          <w:b/>
        </w:rPr>
      </w:pPr>
      <w:r>
        <w:rPr/>
        <w:t xml:space="preserve">       </w:t>
      </w:r>
      <w:r>
        <w:rPr/>
        <w:t xml:space="preserve">в  положение </w:t>
      </w:r>
      <w:r>
        <w:rPr>
          <w:b/>
        </w:rPr>
        <w:t xml:space="preserve"> «</w:t>
      </w:r>
      <w:r>
        <w:rPr>
          <w:b/>
          <w:lang w:val="en-US"/>
        </w:rPr>
        <w:t>I</w:t>
      </w:r>
      <w:r>
        <w:rPr>
          <w:b/>
        </w:rPr>
        <w:t>».</w:t>
      </w:r>
    </w:p>
    <w:p>
      <w:pPr>
        <w:pStyle w:val="Normal"/>
        <w:tabs>
          <w:tab w:val="clear" w:pos="720"/>
          <w:tab w:val="left" w:pos="709" w:leader="none"/>
        </w:tabs>
        <w:ind w:left="705" w:hanging="0"/>
        <w:rPr>
          <w:b/>
          <w:b/>
          <w:sz w:val="24"/>
        </w:rPr>
      </w:pPr>
      <w:r>
        <w:rPr>
          <w:sz w:val="24"/>
        </w:rPr>
        <w:t xml:space="preserve">4.10 Установить     рукоятку    кратности   показаний  счетчика    на  диапазон   </w:t>
      </w:r>
      <w:r>
        <w:rPr>
          <w:b/>
          <w:sz w:val="24"/>
        </w:rPr>
        <w:t>1:1.</w:t>
      </w:r>
    </w:p>
    <w:p>
      <w:pPr>
        <w:pStyle w:val="Normal"/>
        <w:tabs>
          <w:tab w:val="clear" w:pos="720"/>
          <w:tab w:val="left" w:pos="709" w:leader="none"/>
        </w:tabs>
        <w:ind w:left="705" w:hanging="0"/>
        <w:rPr/>
      </w:pPr>
      <w:r>
        <w:rPr>
          <w:sz w:val="24"/>
        </w:rPr>
        <w:t xml:space="preserve">        </w:t>
      </w:r>
      <w:r>
        <w:rPr>
          <w:sz w:val="24"/>
        </w:rPr>
        <w:t xml:space="preserve">При  скорости  шпинделя  свыше  870 об/мин  необходимо  переключить  рукоятку  на   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5" w:hanging="0"/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диапазон  1:10.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5" w:hanging="0"/>
        <w:rPr>
          <w:sz w:val="24"/>
        </w:rPr>
      </w:pPr>
      <w:r>
        <w:rPr>
          <w:sz w:val="24"/>
        </w:rPr>
        <w:t>4.11 Установить  рукоятку  шага  раскладки  на  диапазон   0,14 - 0,56.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5" w:hanging="0"/>
        <w:rPr>
          <w:sz w:val="24"/>
        </w:rPr>
      </w:pPr>
      <w:r>
        <w:rPr>
          <w:sz w:val="24"/>
        </w:rPr>
        <w:t xml:space="preserve">4.12 Установить  рукоятку  переключения  скорости  шпинделя в  положение  222 (445)  об/мин.  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>
          <w:sz w:val="24"/>
        </w:rPr>
      </w:pPr>
      <w:r>
        <w:rPr>
          <w:sz w:val="24"/>
        </w:rPr>
        <w:tab/>
        <w:t>4.13 Установить  рабочую  ширину  намотки  при  помощи  упоров.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>4.14 Установить  укладочный   ролик  в  положение,  соответствующий  началу  намотки.</w:t>
      </w:r>
    </w:p>
    <w:p>
      <w:pPr>
        <w:pStyle w:val="Normal"/>
        <w:tabs>
          <w:tab w:val="clear" w:pos="720"/>
          <w:tab w:val="left" w:pos="709" w:leader="none"/>
        </w:tabs>
        <w:rPr/>
      </w:pPr>
      <w:r>
        <w:rPr>
          <w:sz w:val="24"/>
        </w:rPr>
        <w:tab/>
        <w:tab/>
        <w:t xml:space="preserve">        Для  получения  более  качественной  намотки  следует  приближать  укладочные  ролики  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/>
      </w:pPr>
      <w:r>
        <w:rPr>
          <w:sz w:val="24"/>
        </w:rPr>
        <w:t xml:space="preserve">                    </w:t>
      </w:r>
      <w:r>
        <w:rPr>
          <w:sz w:val="24"/>
        </w:rPr>
        <w:t>по  возможности  ближе  к  наматываемой  катушке.</w:t>
      </w:r>
    </w:p>
    <w:p>
      <w:pPr>
        <w:pStyle w:val="3"/>
        <w:ind w:left="0" w:firstLine="720"/>
        <w:rPr/>
      </w:pPr>
      <w:r>
        <w:rPr/>
        <w:t xml:space="preserve">4.15 Намотать   первые  два-три    витка   катушки,  укладывая   виток  к  витку,   вращая  </w:t>
      </w:r>
    </w:p>
    <w:p>
      <w:pPr>
        <w:pStyle w:val="3"/>
        <w:spacing w:lineRule="auto" w:line="360"/>
        <w:ind w:left="0" w:hanging="0"/>
        <w:rPr>
          <w:szCs w:val="24"/>
        </w:rPr>
      </w:pPr>
      <w:r>
        <w:rPr/>
        <w:t xml:space="preserve">                     </w:t>
      </w:r>
      <w:r>
        <w:rPr/>
        <w:t xml:space="preserve">приспособление   вручную (направление   </w:t>
      </w:r>
      <w:r>
        <w:rPr>
          <w:szCs w:val="24"/>
        </w:rPr>
        <w:t>вращения –  на себя).</w:t>
      </w:r>
    </w:p>
    <w:p>
      <w:pPr>
        <w:pStyle w:val="3"/>
        <w:spacing w:lineRule="auto" w:line="360"/>
        <w:ind w:left="0" w:hanging="0"/>
        <w:rPr/>
      </w:pPr>
      <w:r>
        <w:rPr>
          <w:szCs w:val="24"/>
        </w:rPr>
        <w:tab/>
        <w:t>4.16 Опустить   защитный  экран.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5" w:hanging="0"/>
        <w:rPr/>
      </w:pPr>
      <w:r>
        <w:rPr>
          <w:sz w:val="24"/>
        </w:rPr>
        <w:t>4.17 Обнулить показания счетчика станка  - рукояткой  сброса  показаний  счетчика.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>
          <w:sz w:val="24"/>
        </w:rPr>
      </w:pPr>
      <w:r>
        <w:rPr>
          <w:sz w:val="24"/>
        </w:rPr>
        <w:tab/>
        <w:tab/>
        <w:t>4.18 Включить   вращение  шпинделя   рукояткой.</w:t>
      </w:r>
    </w:p>
    <w:p>
      <w:pPr>
        <w:pStyle w:val="Normal"/>
        <w:tabs>
          <w:tab w:val="clear" w:pos="720"/>
          <w:tab w:val="left" w:pos="709" w:leader="none"/>
        </w:tabs>
        <w:rPr/>
      </w:pPr>
      <w:r>
        <w:rPr>
          <w:sz w:val="24"/>
        </w:rPr>
        <w:tab/>
        <w:tab/>
        <w:t xml:space="preserve">4.19 Установить   маховичком   шага   раскладки    в положение  на  нужный  диапазон,  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/>
      </w:pPr>
      <w:r>
        <w:rPr>
          <w:sz w:val="24"/>
        </w:rPr>
        <w:t xml:space="preserve">                    </w:t>
      </w:r>
      <w:r>
        <w:rPr>
          <w:sz w:val="24"/>
        </w:rPr>
        <w:t>согласно  таблице  на  станке  (в  зависимости  от  толщины  проволоки).</w:t>
      </w:r>
    </w:p>
    <w:p>
      <w:pPr>
        <w:pStyle w:val="3"/>
        <w:ind w:left="0" w:hanging="0"/>
        <w:rPr/>
      </w:pPr>
      <w:r>
        <w:rPr/>
        <w:tab/>
        <w:t xml:space="preserve">4.20 Произвести намотку   </w:t>
      </w:r>
      <w:r>
        <w:rPr>
          <w:szCs w:val="24"/>
        </w:rPr>
        <w:t xml:space="preserve">½  </w:t>
      </w:r>
      <w:r>
        <w:rPr/>
        <w:t>от  общего количества  витков в  катушке  (см таблицу 4),</w:t>
      </w:r>
    </w:p>
    <w:p>
      <w:pPr>
        <w:pStyle w:val="3"/>
        <w:spacing w:lineRule="auto" w:line="360"/>
        <w:ind w:left="0" w:hanging="0"/>
        <w:rPr/>
      </w:pPr>
      <w:r>
        <w:rPr/>
        <w:t xml:space="preserve">  </w:t>
      </w:r>
      <w:r>
        <w:rPr/>
        <w:tab/>
        <w:t xml:space="preserve">        укладывая  виток  к  витку  и  контролируя  по счетчику</w:t>
      </w:r>
      <w:r>
        <w:rPr>
          <w:szCs w:val="24"/>
        </w:rPr>
        <w:t xml:space="preserve">   ½</w:t>
      </w:r>
      <w:r>
        <w:rPr/>
        <w:t xml:space="preserve">   количества   витков.</w:t>
      </w:r>
    </w:p>
    <w:p>
      <w:pPr>
        <w:pStyle w:val="3"/>
        <w:spacing w:lineRule="auto" w:line="360"/>
        <w:ind w:left="0" w:hanging="0"/>
        <w:rPr/>
      </w:pPr>
      <w:r>
        <w:rPr/>
        <w:tab/>
        <w:t>4.21 Поднять  защитный экран.</w:t>
      </w:r>
    </w:p>
    <w:p>
      <w:pPr>
        <w:pStyle w:val="3"/>
        <w:spacing w:lineRule="auto" w:line="360"/>
        <w:ind w:left="720" w:hanging="0"/>
        <w:rPr/>
      </w:pPr>
      <w:r>
        <w:rPr/>
        <w:t>4.22 Нажать на рычаг  и  отключить  вращение  шпинделя.</w:t>
      </w:r>
    </w:p>
    <w:p>
      <w:pPr>
        <w:pStyle w:val="3"/>
        <w:spacing w:lineRule="auto" w:line="360"/>
        <w:ind w:left="720" w:hanging="0"/>
        <w:rPr/>
      </w:pPr>
      <w:r>
        <w:rPr/>
        <w:t>4.23 Изолировать  намотанные витки  лентой  «скотч» ЛТ-19 по всему периметру катушки.</w:t>
      </w:r>
    </w:p>
    <w:p>
      <w:pPr>
        <w:pStyle w:val="3"/>
        <w:spacing w:lineRule="auto" w:line="360"/>
        <w:ind w:left="720" w:hanging="0"/>
        <w:rPr/>
      </w:pPr>
      <w:r>
        <w:rPr/>
        <w:t xml:space="preserve">4.24 </w:t>
      </w:r>
      <w:r>
        <w:rPr>
          <w:szCs w:val="24"/>
        </w:rPr>
        <w:t>Опустить   защитный  экран.</w:t>
      </w:r>
    </w:p>
    <w:p>
      <w:pPr>
        <w:pStyle w:val="3"/>
        <w:spacing w:lineRule="auto" w:line="360"/>
        <w:ind w:left="720" w:hanging="0"/>
        <w:rPr/>
      </w:pPr>
      <w:r>
        <w:rPr>
          <w:szCs w:val="24"/>
        </w:rPr>
        <w:t xml:space="preserve">4.25 </w:t>
      </w:r>
      <w:r>
        <w:rPr/>
        <w:t>Включить   вращение  шпинделя  рукояткой.</w:t>
      </w:r>
    </w:p>
    <w:p>
      <w:pPr>
        <w:pStyle w:val="3"/>
        <w:ind w:left="720" w:hanging="0"/>
        <w:rPr/>
      </w:pPr>
      <w:r>
        <w:rPr/>
        <w:t>4.26 Произвести  намотку  второй  половины  витков  катушки  (см. таблицу 4),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1260" w:hanging="0"/>
        <w:rPr>
          <w:sz w:val="24"/>
          <w:szCs w:val="24"/>
        </w:rPr>
      </w:pPr>
      <w:r>
        <w:rPr>
          <w:sz w:val="24"/>
          <w:szCs w:val="24"/>
        </w:rPr>
        <w:t>укладывая   виток  к  витку  и  контролируя  по счетчику  полное   количество  витков.</w:t>
      </w:r>
    </w:p>
    <w:p>
      <w:pPr>
        <w:pStyle w:val="3"/>
        <w:spacing w:lineRule="auto" w:line="360"/>
        <w:ind w:left="0" w:hanging="0"/>
        <w:rPr/>
      </w:pPr>
      <w:r>
        <w:rPr>
          <w:szCs w:val="24"/>
        </w:rPr>
        <w:tab/>
        <w:t>4.27 Нажать на рычаг  и  отключить  вращение  шпинделя.</w:t>
      </w:r>
    </w:p>
    <w:p>
      <w:pPr>
        <w:pStyle w:val="3"/>
        <w:spacing w:lineRule="auto" w:line="360"/>
        <w:ind w:left="0" w:firstLine="720"/>
        <w:rPr>
          <w:szCs w:val="24"/>
        </w:rPr>
      </w:pPr>
      <w:r>
        <w:rPr>
          <w:szCs w:val="24"/>
        </w:rPr>
        <w:t>4.28 Поднять  защитный экран.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>4.29 Изолировать  последний  слой  обмотки   лентой  «скотч» ЛТ-19  по  всему   периметру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>катушки.</w:t>
      </w:r>
    </w:p>
    <w:p>
      <w:pPr>
        <w:pStyle w:val="3"/>
        <w:spacing w:lineRule="auto" w:line="360"/>
        <w:ind w:left="0" w:firstLine="720"/>
        <w:rPr/>
      </w:pPr>
      <w:r>
        <w:rPr>
          <w:szCs w:val="24"/>
        </w:rPr>
        <w:t>4.30</w:t>
      </w:r>
      <w:r>
        <w:rPr/>
        <w:t xml:space="preserve"> Отрезать  конец  провода  длиной   50±5  мм.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>4.31</w:t>
      </w:r>
      <w:r>
        <w:rPr/>
        <w:t xml:space="preserve"> </w:t>
      </w:r>
      <w:r>
        <w:rPr>
          <w:sz w:val="24"/>
          <w:szCs w:val="24"/>
        </w:rPr>
        <w:t xml:space="preserve">Открутить  спецгайку  и снять приспособление, с намотанной  катушкой,  с оправки     </w:t>
      </w:r>
    </w:p>
    <w:p>
      <w:pPr>
        <w:pStyle w:val="3"/>
        <w:spacing w:lineRule="auto" w:line="360"/>
        <w:ind w:left="0" w:firstLine="720"/>
        <w:rPr/>
      </w:pPr>
      <w:r>
        <w:rPr>
          <w:szCs w:val="24"/>
        </w:rPr>
        <w:t xml:space="preserve">         </w:t>
      </w:r>
      <w:r>
        <w:rPr>
          <w:szCs w:val="24"/>
        </w:rPr>
        <w:t>станка.</w:t>
      </w:r>
    </w:p>
    <w:p>
      <w:pPr>
        <w:pStyle w:val="3"/>
        <w:ind w:left="0" w:firstLine="720"/>
        <w:rPr/>
      </w:pPr>
      <w:r>
        <w:rPr/>
        <w:t xml:space="preserve">4.32 Освободить  конец  начала  провода  и концы  технологических  заготовок  провода  от  </w:t>
      </w:r>
    </w:p>
    <w:p>
      <w:pPr>
        <w:pStyle w:val="3"/>
        <w:spacing w:lineRule="auto" w:line="360"/>
        <w:ind w:left="0" w:firstLine="720"/>
        <w:rPr/>
      </w:pPr>
      <w:r>
        <w:rPr/>
        <w:t xml:space="preserve">        </w:t>
      </w:r>
      <w:r>
        <w:rPr/>
        <w:t>винтов  и  обрезать.</w:t>
      </w:r>
    </w:p>
    <w:p>
      <w:pPr>
        <w:pStyle w:val="3"/>
        <w:spacing w:lineRule="auto" w:line="360"/>
        <w:ind w:left="0" w:firstLine="720"/>
        <w:rPr/>
      </w:pPr>
      <w:r>
        <w:rPr/>
        <w:t xml:space="preserve">4.33 Разобрать  приспособление  и  снять  намотанную  катушку  с  приспособления.  </w:t>
      </w:r>
    </w:p>
    <w:p>
      <w:pPr>
        <w:pStyle w:val="3"/>
        <w:spacing w:lineRule="auto" w:line="360"/>
        <w:ind w:left="0" w:firstLine="720"/>
        <w:rPr/>
      </w:pPr>
      <w:r>
        <w:rPr/>
        <w:t>4.34 Технологическими заготовками провода закрепить  намотанную катушку  в 2-х  местах.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both"/>
        <w:rPr>
          <w:sz w:val="24"/>
        </w:rPr>
      </w:pPr>
      <w:r>
        <w:rPr>
          <w:sz w:val="24"/>
        </w:rPr>
        <w:tab/>
        <w:t>4.35 При  перерывах  в  работе  электродвигатель  отключить  кнопкой «СТОП».</w:t>
      </w:r>
    </w:p>
    <w:p>
      <w:pPr>
        <w:pStyle w:val="Normal"/>
        <w:tabs>
          <w:tab w:val="clear" w:pos="720"/>
          <w:tab w:val="left" w:pos="709" w:leader="none"/>
        </w:tabs>
        <w:jc w:val="both"/>
        <w:rPr/>
      </w:pPr>
      <w:r>
        <w:rPr>
          <w:sz w:val="24"/>
        </w:rPr>
        <w:tab/>
        <w:t xml:space="preserve">4.36 По  окончании  работы  выключить станок  пакетным  выключателем,  установив  его 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both"/>
        <w:rPr>
          <w:sz w:val="24"/>
        </w:rPr>
      </w:pPr>
      <w:r>
        <w:rPr>
          <w:sz w:val="24"/>
        </w:rPr>
        <w:tab/>
        <w:t xml:space="preserve">        в  положение  «0».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jc w:val="center"/>
        <w:rPr>
          <w:b/>
          <w:b/>
          <w:sz w:val="24"/>
        </w:rPr>
      </w:pPr>
      <w:r>
        <w:rPr>
          <w:b/>
          <w:sz w:val="24"/>
        </w:rPr>
        <w:t xml:space="preserve">5. </w:t>
      </w:r>
      <w:r>
        <w:rPr>
          <w:b/>
          <w:sz w:val="28"/>
          <w:szCs w:val="28"/>
        </w:rPr>
        <w:t>ИЗОЛЯЦИЯ  КАТУШКИ</w:t>
      </w:r>
      <w:r>
        <w:rPr>
          <w:b/>
          <w:sz w:val="24"/>
        </w:rPr>
        <w:t>.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/>
      </w:pPr>
      <w:r>
        <w:rPr>
          <w:sz w:val="24"/>
        </w:rPr>
        <w:tab/>
        <w:t xml:space="preserve">5.1 Изолировать  катушку  лентой  «скотч»   по  всей  поверхности  катушки  в  один  слой 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>«внахлест»  -  см. таблицу 5.</w:t>
      </w:r>
    </w:p>
    <w:p>
      <w:pPr>
        <w:pStyle w:val="Normal"/>
        <w:tabs>
          <w:tab w:val="clear" w:pos="720"/>
          <w:tab w:val="left" w:pos="709" w:leader="none"/>
        </w:tabs>
        <w:rPr/>
      </w:pPr>
      <w:r>
        <w:rPr>
          <w:sz w:val="24"/>
        </w:rPr>
        <w:tab/>
        <w:tab/>
      </w:r>
      <w:r>
        <w:rPr>
          <w:b/>
          <w:sz w:val="24"/>
        </w:rPr>
        <w:t>ЯШГК.ЗЭМ-8.12.00 – Катушка ( ЗЭМ-6-150):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Лента  ЛТ-50  -  3  ряда с каждой  стороны поверхности  катушки  (прямолинейные  участки), </w:t>
      </w:r>
    </w:p>
    <w:p>
      <w:pPr>
        <w:pStyle w:val="Normal"/>
        <w:tabs>
          <w:tab w:val="clear" w:pos="720"/>
          <w:tab w:val="left" w:pos="709" w:leader="none"/>
        </w:tabs>
        <w:rPr/>
      </w:pPr>
      <w:r>
        <w:rPr>
          <w:sz w:val="24"/>
        </w:rPr>
        <w:t xml:space="preserve">                                        </w:t>
      </w:r>
      <w:r>
        <w:rPr>
          <w:sz w:val="24"/>
        </w:rPr>
        <w:t>надрезая  ленту  кусочками  (всего 6 рядов),</w:t>
      </w:r>
    </w:p>
    <w:p>
      <w:pPr>
        <w:pStyle w:val="Normal"/>
        <w:tabs>
          <w:tab w:val="clear" w:pos="720"/>
          <w:tab w:val="left" w:pos="709" w:leader="none"/>
        </w:tabs>
        <w:rPr/>
      </w:pPr>
      <w:r>
        <w:rPr>
          <w:sz w:val="24"/>
        </w:rPr>
        <w:t xml:space="preserve">            </w:t>
      </w:r>
      <w:r>
        <w:rPr>
          <w:sz w:val="24"/>
        </w:rPr>
        <w:t>Лента  ЛТ-10   -   две  боковые  поверхности  катушки (скругленные  участки).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 xml:space="preserve">  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b/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  <w:szCs w:val="24"/>
        </w:rPr>
        <w:t>ЯШГК.ЗЭМ-8.12.00 (-01) - Катушка</w:t>
      </w:r>
      <w:r>
        <w:rPr>
          <w:b/>
          <w:sz w:val="24"/>
        </w:rPr>
        <w:t xml:space="preserve">  (ЗЭМ-6-300):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Лента  ЛТ-50  -  4  ряда с каждой  стороны поверхности  катушки  (прямолинейные  участки), 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 xml:space="preserve">                                        </w:t>
      </w:r>
      <w:r>
        <w:rPr>
          <w:sz w:val="24"/>
        </w:rPr>
        <w:t>надрезая  ленту  кусочками  (всего 8 рядов),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 Лента  ЛТ-19  -   две  боковые  поверхности  катушки (скругленные  участки).</w:t>
      </w:r>
    </w:p>
    <w:p>
      <w:pPr>
        <w:pStyle w:val="Normal"/>
        <w:tabs>
          <w:tab w:val="clear" w:pos="720"/>
          <w:tab w:val="left" w:pos="709" w:leader="none"/>
        </w:tabs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b/>
          <w:b/>
          <w:sz w:val="24"/>
          <w:szCs w:val="24"/>
        </w:rPr>
      </w:pPr>
      <w:r>
        <w:rPr>
          <w:sz w:val="24"/>
        </w:rPr>
        <w:t xml:space="preserve"> </w:t>
      </w:r>
      <w:r>
        <w:rPr>
          <w:b/>
          <w:sz w:val="24"/>
          <w:szCs w:val="24"/>
        </w:rPr>
        <w:t>ЯШГК.ЗЭМ-9.12.00 ;  ЗЭМ-5.11.00 Катушка.  (ЗЭМ-6-400; ЗЭМ-6-450).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Лента  ЛТ-50  -  4  ряда с каждой  стороны поверхности  катушки  (прямолинейные  участки), 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 xml:space="preserve">                                        </w:t>
      </w:r>
      <w:r>
        <w:rPr>
          <w:sz w:val="24"/>
        </w:rPr>
        <w:t>надрезая  ленту  кусочками  (всего 8 рядов),</w:t>
      </w:r>
    </w:p>
    <w:p>
      <w:pPr>
        <w:pStyle w:val="Normal"/>
        <w:tabs>
          <w:tab w:val="clear" w:pos="720"/>
          <w:tab w:val="left" w:pos="709" w:leader="none"/>
        </w:tabs>
        <w:rPr>
          <w:sz w:val="24"/>
        </w:rPr>
      </w:pPr>
      <w:r>
        <w:rPr>
          <w:sz w:val="24"/>
        </w:rPr>
        <w:tab/>
        <w:t xml:space="preserve"> Лента  ЛТ-19  -  две  боковые  поверхности  катушки (скругленные  участки).</w:t>
      </w:r>
    </w:p>
    <w:p>
      <w:pPr>
        <w:pStyle w:val="Normal"/>
        <w:tabs>
          <w:tab w:val="clear" w:pos="720"/>
          <w:tab w:val="left" w:pos="709" w:leader="none"/>
        </w:tabs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9" w:hanging="0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>В  процессе  изоляции  убрать  технологические  заготовки.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sz w:val="24"/>
        </w:rPr>
      </w:pPr>
      <w:r>
        <w:rPr>
          <w:sz w:val="24"/>
        </w:rPr>
        <w:tab/>
        <w:t xml:space="preserve">При  необходимости ,  чтобы  убрать  «бочкообразность»  катушки  при  обмотке  лентой  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sz w:val="24"/>
        </w:rPr>
      </w:pPr>
      <w:r>
        <w:rPr>
          <w:sz w:val="24"/>
        </w:rPr>
        <w:t>ЛТ-50  надрезать  ножницами  с  внутренней  стороны  катушки  картон,  не  повредив  провода.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9" w:hanging="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9" w:hanging="0"/>
        <w:jc w:val="center"/>
        <w:rPr>
          <w:b/>
          <w:b/>
          <w:sz w:val="24"/>
        </w:rPr>
      </w:pPr>
      <w:r>
        <w:rPr>
          <w:b/>
          <w:sz w:val="24"/>
        </w:rPr>
        <w:t>6.КОНТРОЛЬ СОПРОТИВЛЕНИЯ  КАТУШКИ.</w:t>
      </w:r>
    </w:p>
    <w:p>
      <w:pPr>
        <w:pStyle w:val="Normal"/>
        <w:tabs>
          <w:tab w:val="clear" w:pos="720"/>
          <w:tab w:val="left" w:pos="709" w:leader="none"/>
        </w:tabs>
        <w:ind w:left="709" w:hanging="0"/>
        <w:rPr>
          <w:sz w:val="24"/>
          <w:szCs w:val="24"/>
        </w:rPr>
      </w:pPr>
      <w:r>
        <w:rPr>
          <w:sz w:val="24"/>
        </w:rPr>
        <w:t>6.1.</w:t>
      </w:r>
      <w:r>
        <w:rPr/>
        <w:t xml:space="preserve"> </w:t>
      </w:r>
      <w:r>
        <w:rPr>
          <w:sz w:val="24"/>
          <w:szCs w:val="24"/>
        </w:rPr>
        <w:t>Проконтролировать сопротивление  катушки  согласно  таблице 6, приложив щупы   мультиметра  М-890</w:t>
      </w:r>
      <w:r>
        <w:rPr>
          <w:sz w:val="24"/>
          <w:szCs w:val="24"/>
          <w:lang w:val="en-US"/>
        </w:rPr>
        <w:t>G</w:t>
      </w:r>
      <w:r>
        <w:rPr>
          <w:sz w:val="24"/>
          <w:szCs w:val="24"/>
        </w:rPr>
        <w:t xml:space="preserve"> (или аналогичный))  к  проводам  катушки.</w:t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ind w:left="70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360"/>
        <w:rPr/>
      </w:pPr>
      <w:r>
        <w:rPr>
          <w:sz w:val="24"/>
        </w:rPr>
        <w:t xml:space="preserve">  </w:t>
      </w:r>
      <w:r>
        <w:rPr>
          <w:sz w:val="24"/>
        </w:rPr>
        <w:tab/>
        <w:t xml:space="preserve"> </w:t>
      </w:r>
      <w:r>
        <w:rPr/>
        <w:tab/>
        <w:t xml:space="preserve">       </w:t>
      </w:r>
    </w:p>
    <w:p>
      <w:pPr>
        <w:pStyle w:val="3"/>
        <w:ind w:left="0" w:hanging="0"/>
        <w:rPr/>
      </w:pPr>
      <w:r>
        <w:rPr/>
      </w:r>
    </w:p>
    <w:p>
      <w:pPr>
        <w:pStyle w:val="Normal"/>
        <w:jc w:val="center"/>
        <w:rPr/>
      </w:pPr>
      <w:r>
        <w:rPr>
          <w:b/>
          <w:sz w:val="24"/>
        </w:rPr>
        <w:t>7.ТРЕБОВАНИЯ БЕЗОПАСНОСТИ</w:t>
      </w:r>
    </w:p>
    <w:p>
      <w:pPr>
        <w:pStyle w:val="Normal"/>
        <w:ind w:left="720" w:hanging="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ind w:left="284" w:firstLine="436"/>
        <w:rPr/>
      </w:pPr>
      <w:r>
        <w:rPr>
          <w:sz w:val="24"/>
        </w:rPr>
        <w:t>7.1 Работающий на данной операции должен быть проинструктирован по технике безопасности</w:t>
      </w:r>
    </w:p>
    <w:p>
      <w:pPr>
        <w:pStyle w:val="Normal"/>
        <w:spacing w:lineRule="auto" w:line="360"/>
        <w:rPr>
          <w:sz w:val="24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44">
                <wp:simplePos x="0" y="0"/>
                <wp:positionH relativeFrom="column">
                  <wp:posOffset>12165330</wp:posOffset>
                </wp:positionH>
                <wp:positionV relativeFrom="paragraph">
                  <wp:posOffset>-4498340</wp:posOffset>
                </wp:positionV>
                <wp:extent cx="635" cy="914463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9144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97.9pt,5.75pt" to="597.9pt,725.7pt" stroked="t" style="position:absolute">
                <v:stroke color="black" weight="9360" joinstyle="miter" endcap="square"/>
                <v:fill o:detectmouseclick="t" on="false"/>
              </v:line>
            </w:pict>
          </mc:Fallback>
        </mc:AlternateContent>
      </w:r>
      <w:r>
        <w:rPr>
          <w:sz w:val="24"/>
        </w:rPr>
        <w:t xml:space="preserve"> </w:t>
      </w:r>
      <w:r>
        <w:rPr>
          <w:sz w:val="24"/>
        </w:rPr>
        <w:t xml:space="preserve">                  </w:t>
      </w:r>
      <w:r>
        <w:rPr>
          <w:sz w:val="24"/>
        </w:rPr>
        <w:t>согласно   инструкций:  № 074-2004; 079-2004; 052-2004.</w:t>
      </w:r>
    </w:p>
    <w:p>
      <w:pPr>
        <w:pStyle w:val="Normal"/>
        <w:rPr/>
      </w:pPr>
      <w:r>
        <w:rPr>
          <w:sz w:val="24"/>
        </w:rPr>
        <w:tab/>
        <w:t xml:space="preserve">7.2 Повторный  инструктаж по охране  труда  производится  мастером  не  реже  одного  раза  в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квартал  с  записью  в  журнале  регистрации  инструктажа  по  ОТ  на  рабочем месте.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7.3 Повторный  инструктаж  по  ППБ  проводится  не  реже  1  раза  в  полугодие,  с  записью  в 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журнале  регистрации   инструктажа  ОТ  на  рабочем  месте.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7.4 Для обеспечения безопасных условий труда на рабочем месте  не должно быть оголенных      </w:t>
      </w:r>
    </w:p>
    <w:p>
      <w:pPr>
        <w:pStyle w:val="Normal"/>
        <w:spacing w:lineRule="auto" w:line="360"/>
        <w:ind w:left="284" w:hanging="0"/>
        <w:rPr>
          <w:sz w:val="24"/>
        </w:rPr>
      </w:pPr>
      <w:r>
        <w:rPr>
          <w:sz w:val="24"/>
        </w:rPr>
        <w:t xml:space="preserve">             </w:t>
      </w:r>
      <w:r>
        <w:rPr>
          <w:sz w:val="24"/>
        </w:rPr>
        <w:t>проводов, неисправных розеток, вилок, выключателей.</w:t>
      </w:r>
    </w:p>
    <w:p>
      <w:pPr>
        <w:pStyle w:val="Normal"/>
        <w:ind w:firstLine="720"/>
        <w:rPr/>
      </w:pPr>
      <w:r>
        <w:rPr>
          <w:sz w:val="24"/>
        </w:rPr>
        <w:t xml:space="preserve">7.5 Станки  должны  быть  подключены  к  цеховому  контуру  заземления   с помощью  шины,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подсоединенной  к  болту  заземления.</w:t>
      </w:r>
    </w:p>
    <w:p>
      <w:pPr>
        <w:pStyle w:val="Normal"/>
        <w:ind w:firstLine="720"/>
        <w:rPr/>
      </w:pPr>
      <w:r>
        <w:rPr>
          <w:sz w:val="24"/>
        </w:rPr>
        <w:t xml:space="preserve">7.6 Наладочные  работы, за  исключением  регулировки  провода  и  шага  раскладки,  осмотры  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и  ремонт  механизмов  производить  только   после  отключения  станка  от  сети питания.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ind w:firstLine="720"/>
        <w:rPr/>
      </w:pPr>
      <w:r>
        <w:rPr>
          <w:sz w:val="24"/>
        </w:rPr>
        <w:t>7.7 Источником  электроопасности  являются  электрические  цепи  станка.</w:t>
      </w:r>
    </w:p>
    <w:p>
      <w:pPr>
        <w:pStyle w:val="Normal"/>
        <w:ind w:firstLine="720"/>
        <w:rPr/>
      </w:pPr>
      <w:r>
        <w:rPr>
          <w:sz w:val="24"/>
        </w:rPr>
        <w:t xml:space="preserve">7.8 Источником  опасности   травмирования   являются   вращающийся  шкив  электродвигателя  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и  шпиндельной  бабки,  возвратно-поступательное   движение  раскладчика,  вращающаяся  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оправка  с  каркасом  наматываемой   обмотки,  а  также  обрыв  провода,  поломка  оправки 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или   каркаса  наматываемой  обмотки.</w:t>
      </w:r>
    </w:p>
    <w:p>
      <w:pPr>
        <w:pStyle w:val="Normal"/>
        <w:ind w:firstLine="720"/>
        <w:rPr/>
      </w:pPr>
      <w:r>
        <w:rPr>
          <w:sz w:val="24"/>
        </w:rPr>
        <w:t xml:space="preserve">7.9 Для  предотвращения  травмирования  шкивы  электродвигателя  и  шпиндельной  бабки 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закрыты  кожухами.</w:t>
      </w:r>
    </w:p>
    <w:p>
      <w:pPr>
        <w:pStyle w:val="Normal"/>
        <w:ind w:firstLine="720"/>
        <w:rPr/>
      </w:pPr>
      <w:r>
        <w:rPr>
          <w:sz w:val="24"/>
        </w:rPr>
        <w:t xml:space="preserve">7.10 Для  предотвращения  травмирования  от  движущихся  деталейц  в  зоне  намотки,  от   </w:t>
      </w:r>
    </w:p>
    <w:p>
      <w:pPr>
        <w:pStyle w:val="Normal"/>
        <w:ind w:firstLine="720"/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 xml:space="preserve">случайной  поломки  оправки  с  каркасом  наматываемой  обмотки,  от  обрыва  провода  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на  станке  установлен  защитный  экран.</w:t>
      </w:r>
    </w:p>
    <w:p>
      <w:pPr>
        <w:pStyle w:val="Normal"/>
        <w:ind w:firstLine="720"/>
        <w:rPr/>
      </w:pPr>
      <w:r>
        <w:rPr>
          <w:sz w:val="24"/>
        </w:rPr>
        <w:t>7.11 Запрещается  работа  на  станке  при  снятых  защитных  кожухах  и  обшивках,  закрываю-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щих  вращающиеся   детали  и  электрооборудование.</w:t>
      </w:r>
    </w:p>
    <w:p>
      <w:pPr>
        <w:pStyle w:val="Normal"/>
        <w:spacing w:lineRule="auto" w:line="360"/>
        <w:ind w:firstLine="720"/>
        <w:rPr>
          <w:sz w:val="24"/>
        </w:rPr>
      </w:pPr>
      <w:r>
        <w:rPr>
          <w:sz w:val="24"/>
        </w:rPr>
      </w:r>
    </w:p>
    <w:p>
      <w:pPr>
        <w:pStyle w:val="Normal"/>
        <w:ind w:left="720" w:hanging="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ind w:left="720" w:hanging="0"/>
        <w:jc w:val="center"/>
        <w:rPr>
          <w:b/>
          <w:b/>
          <w:sz w:val="24"/>
        </w:rPr>
      </w:pPr>
      <w:r>
        <w:rPr>
          <w:b/>
          <w:sz w:val="24"/>
        </w:rPr>
        <w:t>8.  ДОПОЛНИТЕЛЬНЫЕ  УКАЗАНИЯ.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3735" w:leader="none"/>
        </w:tabs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>
          <w:lang w:val="en-US" w:eastAsia="en-US"/>
        </w:rPr>
      </w:pPr>
      <w:r>
        <w:rPr>
          <w:lang w:val="en-US" w:eastAsia="en-US"/>
        </w:rPr>
        <mc:AlternateContent>
          <mc:Choice Requires="wpg">
            <w:drawing>
              <wp:inline distT="0" distB="0" distL="0" distR="0">
                <wp:extent cx="6744335" cy="5600700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880" cy="5600160"/>
                        </a:xfrm>
                      </wpg:grpSpPr>
                      <wps:wsp>
                        <wps:cNvSpPr/>
                        <wps:nvSpPr>
                          <wps:cNvPr id="1" name="Rectangle 1"/>
                          <wps:cNvSpPr/>
                        </wps:nvSpPr>
                        <wps:spPr>
                          <a:xfrm>
                            <a:off x="720" y="0"/>
                            <a:ext cx="6743160" cy="560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028480" y="4571280"/>
                            <a:ext cx="1378440" cy="5709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457880" y="1370880"/>
                            <a:ext cx="1600200" cy="1257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4457880" y="1370880"/>
                            <a:ext cx="45648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114800" y="1257480"/>
                            <a:ext cx="799560" cy="570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4457880" y="1370880"/>
                            <a:ext cx="45648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15040" y="4686480"/>
                            <a:ext cx="227880" cy="2271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 flipV="1">
                            <a:off x="1256760" y="4227840"/>
                            <a:ext cx="457920" cy="57096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829520" y="4341960"/>
                            <a:ext cx="570960" cy="34344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943640" y="4457160"/>
                            <a:ext cx="570960" cy="34236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457880" y="1257480"/>
                            <a:ext cx="34236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343400" y="1370880"/>
                            <a:ext cx="34236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14480" y="2857680"/>
                            <a:ext cx="1256760" cy="228600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799560" y="2628360"/>
                            <a:ext cx="22788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1028160" y="2742480"/>
                            <a:ext cx="113760" cy="1144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71600" y="4228560"/>
                            <a:ext cx="45792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29520" y="3428280"/>
                            <a:ext cx="227880" cy="11422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058120" y="3428280"/>
                            <a:ext cx="227880" cy="10288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258520" y="3886200"/>
                            <a:ext cx="909360" cy="1137960"/>
                          </a:xfrm>
                          <a:prstGeom prst="can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8480" y="3771360"/>
                            <a:ext cx="1375560" cy="5709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400840" y="3886200"/>
                            <a:ext cx="799560" cy="68508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886200" y="913680"/>
                            <a:ext cx="574200" cy="4557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8480" y="1942560"/>
                            <a:ext cx="570960" cy="4557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8480" y="1942560"/>
                            <a:ext cx="572040" cy="455760"/>
                          </a:xfrm>
                          <a:prstGeom prst="donut">
                            <a:avLst>
                              <a:gd name="adj" fmla="val 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8480" y="1942560"/>
                            <a:ext cx="574200" cy="455760"/>
                          </a:xfrm>
                          <a:prstGeom prst="donut">
                            <a:avLst>
                              <a:gd name="adj" fmla="val 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372640" y="2399760"/>
                            <a:ext cx="572040" cy="4557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0" y="3314160"/>
                            <a:ext cx="1370880" cy="68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Губки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/>
                        <wps:spPr>
                          <a:xfrm flipV="1">
                            <a:off x="228600" y="2970360"/>
                            <a:ext cx="342360" cy="34236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  <a:tailEnd len="med" type="triangle" w="med"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531pt;height:440.95pt" coordorigin="0,0" coordsize="10620,8819">
                <v:rect id="shape_0" stroked="f" style="position:absolute;left:1;top:0;width:10618;height:8818;mso-position-horizontal-relative:char">
                  <w10:wrap type="none"/>
                  <v:fill o:detectmouseclick="t" on="false"/>
                  <v:stroke color="#3465a4" joinstyle="round" endcap="flat"/>
                </v:rect>
                <v:shape id="shape_0" fillcolor="white" stroked="t" style="position:absolute;left:7919;top:7199;width:2170;height:898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rect id="shape_0" fillcolor="white" stroked="t" style="position:absolute;left:7020;top:2159;width:2519;height:1979;mso-position-horizontal-relative:char">
                  <w10:wrap type="none"/>
                  <v:fill o:detectmouseclick="t" type="solid" color2="black"/>
                  <v:stroke color="black" weight="9360" joinstyle="miter" endcap="square"/>
                </v:rect>
                <v:line id="shape_0" from="7020,2159" to="7738,28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rect id="shape_0" fillcolor="white" stroked="f" style="position:absolute;left:6480;top:1980;width:1258;height:898;mso-position-horizontal-relative:char">
                  <w10:wrap type="none"/>
                  <v:fill o:detectmouseclick="t" type="solid" color2="black"/>
                  <v:stroke color="#3465a4" joinstyle="round" endcap="flat"/>
                </v:rect>
                <v:line id="shape_0" from="7020,2159" to="7738,28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oval id="shape_0" fillcolor="white" stroked="t" style="position:absolute;left:2701;top:7380;width:358;height:357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line id="shape_0" from="1979,6658" to="2699,7556" stroked="t" style="position:absolute;flip:xy;mso-position-horizontal-relative:char">
                  <v:stroke color="black" weight="9360" joinstyle="miter" endcap="square"/>
                  <v:fill o:detectmouseclick="t" on="false"/>
                </v:line>
                <v:line id="shape_0" from="2881,6838" to="3779,73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line id="shape_0" from="3061,7019" to="3959,7557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line id="shape_0" from="7020,1980" to="7558,2339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6840,2159" to="7378,2518" stroked="t" style="position:absolute;mso-position-horizontal-relative:char">
                  <v:stroke color="black" weight="9360" joinstyle="miter" endcap="square"/>
                  <v:fill o:detectmouseclick="t" on="false"/>
                </v:line>
                <v:shape id="shape_0" fillcolor="white" stroked="t" style="position:absolute;left:180;top:4500;width:1978;height:359;mso-position-horizontal-relative:char" type="shapetype_116">
                  <w10:wrap type="none"/>
                  <v:fill o:detectmouseclick="t" type="solid" color2="black"/>
                  <v:stroke color="black" weight="9360" joinstyle="miter" endcap="square"/>
                </v:shape>
                <v:line id="shape_0" from="1259,4139" to="1617,4498" stroked="t" style="position:absolute;flip:x;mso-position-horizontal-relative:char">
                  <v:stroke color="black" weight="9360" joinstyle="miter" endcap="square"/>
                  <v:fill o:detectmouseclick="t" on="false"/>
                </v:line>
                <v:line id="shape_0" from="1619,4319" to="1797,4498" stroked="t" style="position:absolute;flip:x;mso-position-horizontal-relative:char">
                  <v:stroke color="black" weight="9360" joinstyle="miter" endcap="square"/>
                  <v:fill o:detectmouseclick="t" on="false"/>
                </v:line>
                <v:line id="shape_0" from="2160,6659" to="2880,7378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2881,5399" to="3239,7197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3241,5399" to="3599,7018" stroked="t" style="position:absolute;mso-position-horizontal-relative:char">
                  <v:stroke color="black" weight="9360" joinstyle="miter" endcap="square"/>
                  <v:fill o:detectmouseclick="t" on="false"/>
                </v:line>
                <v:shape id="shape_0" fillcolor="black" stroked="t" style="position:absolute;left:8281;top:6120;width:1431;height:1791;mso-position-horizontal-relative:char" type="shapetype_22">
                  <w10:wrap type="none"/>
                  <v:fill o:detectmouseclick="t" type="solid" color2="white"/>
                  <v:stroke color="black" weight="9360" joinstyle="miter" endcap="square"/>
                </v:shape>
                <v:shape id="shape_0" fillcolor="white" stroked="t" style="position:absolute;left:7919;top:5939;width:2165;height:898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fillcolor="white" stroked="t" style="position:absolute;left:3781;top:6120;width:1258;height:1078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fillcolor="black" stroked="t" style="position:absolute;left:6120;top:1439;width:903;height:717;mso-position-horizontal-relative:char" type="shapetype_23">
                  <w10:wrap type="none"/>
                  <v:fill o:detectmouseclick="t" type="solid" color2="white"/>
                  <v:stroke color="black" weight="9360" joinstyle="miter" endcap="square"/>
                </v:shape>
                <v:shape id="shape_0" fillcolor="black" stroked="t" style="position:absolute;left:7919;top:3059;width:898;height:717;mso-position-horizontal-relative:char" type="shapetype_23">
                  <w10:wrap type="none"/>
                  <v:fill o:detectmouseclick="t" type="solid" color2="white"/>
                  <v:stroke color="black" weight="9360" joinstyle="miter" endcap="square"/>
                </v:shape>
                <v:shape id="shape_0" fillcolor="white" stroked="t" style="position:absolute;left:7919;top:3059;width:900;height:717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fillcolor="white" stroked="t" style="position:absolute;left:7919;top:3059;width:903;height:717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fillcolor="black" stroked="t" style="position:absolute;left:8461;top:3779;width:900;height:717;mso-position-horizontal-relative:char" type="shapetype_23">
                  <w10:wrap type="none"/>
                  <v:fill o:detectmouseclick="t" type="solid" color2="white"/>
                  <v:stroke color="black" weight="9360" joinstyle="miter" endcap="square"/>
                </v:shape>
                <v:shapetype id="_x005F_x0000_t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0;top:5219;width:2158;height:1081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Губки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shape>
                <v:line id="shape_0" from="360,4678" to="898,5216" stroked="t" style="position:absolute;flip:y;mso-position-horizontal-relative:char">
                  <v:stroke color="black" weight="9360" endarrow="block" endarrowwidth="medium" endarrowlength="medium" joinstyle="miter" endcap="square"/>
                  <v:fill o:detectmouseclick="t" on="false"/>
                </v:line>
              </v:group>
            </w:pict>
          </mc:Fallback>
        </mc:AlternateContent>
        <mc:AlternateContent>
          <mc:Choice Requires="wpg">
            <w:drawing>
              <wp:anchor behindDoc="0" distT="0" distB="0" distL="114935" distR="114935" simplePos="0" locked="0" layoutInCell="1" allowOverlap="1" relativeHeight="41">
                <wp:simplePos x="0" y="0"/>
                <wp:positionH relativeFrom="character">
                  <wp:posOffset>0</wp:posOffset>
                </wp:positionH>
                <wp:positionV relativeFrom="line">
                  <wp:posOffset>635</wp:posOffset>
                </wp:positionV>
                <wp:extent cx="6743700" cy="560070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160" cy="5600160"/>
                        </a:xfrm>
                      </wpg:grpSpPr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0" y="0"/>
                            <a:ext cx="6743160" cy="560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027760" y="4571280"/>
                            <a:ext cx="1378440" cy="5709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457160" y="1370880"/>
                            <a:ext cx="1600200" cy="1257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4457160" y="1370880"/>
                            <a:ext cx="45648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114080" y="1257480"/>
                            <a:ext cx="799560" cy="570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4457160" y="1370880"/>
                            <a:ext cx="45648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486400" y="2399760"/>
                            <a:ext cx="456480" cy="4572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7760" y="1942560"/>
                            <a:ext cx="457920" cy="4557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99960" y="913680"/>
                            <a:ext cx="456480" cy="4557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28160" y="3771360"/>
                            <a:ext cx="460440" cy="4572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28160" y="2286000"/>
                            <a:ext cx="458640" cy="4557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14680" y="4686480"/>
                            <a:ext cx="227880" cy="22716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 flipV="1">
                            <a:off x="1256040" y="4227840"/>
                            <a:ext cx="457920" cy="57096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828800" y="4341960"/>
                            <a:ext cx="570960" cy="34344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1943280" y="4457160"/>
                            <a:ext cx="570960" cy="34236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457160" y="1257480"/>
                            <a:ext cx="34236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342680" y="1370880"/>
                            <a:ext cx="34236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13760" y="2857680"/>
                            <a:ext cx="1256760" cy="228600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798840" y="2628360"/>
                            <a:ext cx="227880" cy="2286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1027440" y="2742480"/>
                            <a:ext cx="113760" cy="1144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70880" y="4228560"/>
                            <a:ext cx="457920" cy="4572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28800" y="3428280"/>
                            <a:ext cx="227880" cy="11422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057400" y="3428280"/>
                            <a:ext cx="227880" cy="102888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257800" y="3886200"/>
                            <a:ext cx="910080" cy="1138680"/>
                          </a:xfrm>
                          <a:prstGeom prst="ca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027760" y="3771360"/>
                            <a:ext cx="1375560" cy="57096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13760" y="457200"/>
                            <a:ext cx="5885640" cy="43999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270" h="6930">
                                <a:moveTo>
                                  <a:pt x="8100" y="6090"/>
                                </a:moveTo>
                                <a:cubicBezTo>
                                  <a:pt x="8595" y="5085"/>
                                  <a:pt x="9090" y="4080"/>
                                  <a:pt x="9180" y="3570"/>
                                </a:cubicBezTo>
                                <a:cubicBezTo>
                                  <a:pt x="9270" y="3060"/>
                                  <a:pt x="8820" y="3120"/>
                                  <a:pt x="8640" y="3030"/>
                                </a:cubicBezTo>
                                <a:cubicBezTo>
                                  <a:pt x="8460" y="2940"/>
                                  <a:pt x="8280" y="3090"/>
                                  <a:pt x="8100" y="3030"/>
                                </a:cubicBezTo>
                                <a:cubicBezTo>
                                  <a:pt x="7920" y="2970"/>
                                  <a:pt x="7770" y="3030"/>
                                  <a:pt x="7560" y="2670"/>
                                </a:cubicBezTo>
                                <a:cubicBezTo>
                                  <a:pt x="7350" y="2310"/>
                                  <a:pt x="7110" y="1170"/>
                                  <a:pt x="6840" y="870"/>
                                </a:cubicBezTo>
                                <a:cubicBezTo>
                                  <a:pt x="6570" y="570"/>
                                  <a:pt x="6270" y="0"/>
                                  <a:pt x="5940" y="870"/>
                                </a:cubicBezTo>
                                <a:cubicBezTo>
                                  <a:pt x="5610" y="1740"/>
                                  <a:pt x="5280" y="5250"/>
                                  <a:pt x="4860" y="6090"/>
                                </a:cubicBezTo>
                                <a:cubicBezTo>
                                  <a:pt x="4440" y="6930"/>
                                  <a:pt x="3660" y="6270"/>
                                  <a:pt x="3420" y="5910"/>
                                </a:cubicBezTo>
                                <a:cubicBezTo>
                                  <a:pt x="3180" y="5550"/>
                                  <a:pt x="3570" y="4320"/>
                                  <a:pt x="3420" y="3930"/>
                                </a:cubicBezTo>
                                <a:cubicBezTo>
                                  <a:pt x="3270" y="3540"/>
                                  <a:pt x="2760" y="3510"/>
                                  <a:pt x="2520" y="3570"/>
                                </a:cubicBezTo>
                                <a:cubicBezTo>
                                  <a:pt x="2280" y="3630"/>
                                  <a:pt x="2040" y="3960"/>
                                  <a:pt x="1980" y="4290"/>
                                </a:cubicBezTo>
                                <a:cubicBezTo>
                                  <a:pt x="1920" y="4620"/>
                                  <a:pt x="2160" y="5280"/>
                                  <a:pt x="2160" y="5550"/>
                                </a:cubicBezTo>
                                <a:cubicBezTo>
                                  <a:pt x="2160" y="5820"/>
                                  <a:pt x="2070" y="5850"/>
                                  <a:pt x="1980" y="5910"/>
                                </a:cubicBezTo>
                                <a:cubicBezTo>
                                  <a:pt x="1890" y="5970"/>
                                  <a:pt x="1710" y="5940"/>
                                  <a:pt x="1620" y="5910"/>
                                </a:cubicBezTo>
                                <a:cubicBezTo>
                                  <a:pt x="1530" y="5880"/>
                                  <a:pt x="1470" y="5850"/>
                                  <a:pt x="1440" y="5730"/>
                                </a:cubicBezTo>
                                <a:cubicBezTo>
                                  <a:pt x="1410" y="5610"/>
                                  <a:pt x="1320" y="5610"/>
                                  <a:pt x="1440" y="5190"/>
                                </a:cubicBezTo>
                                <a:cubicBezTo>
                                  <a:pt x="1560" y="4770"/>
                                  <a:pt x="2130" y="3600"/>
                                  <a:pt x="2160" y="3210"/>
                                </a:cubicBezTo>
                                <a:cubicBezTo>
                                  <a:pt x="2190" y="2820"/>
                                  <a:pt x="1920" y="2760"/>
                                  <a:pt x="1620" y="2850"/>
                                </a:cubicBezTo>
                                <a:cubicBezTo>
                                  <a:pt x="1320" y="2940"/>
                                  <a:pt x="630" y="3690"/>
                                  <a:pt x="360" y="3750"/>
                                </a:cubicBezTo>
                                <a:cubicBezTo>
                                  <a:pt x="90" y="3810"/>
                                  <a:pt x="60" y="3300"/>
                                  <a:pt x="0" y="3210"/>
                                </a:cubicBez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485360" y="2742480"/>
                            <a:ext cx="799560" cy="685800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pt;margin-top:0pt;width:530.95pt;height:440.95pt" coordorigin="0,0" coordsize="10619,8819">
                <v:rect id="shape_0" stroked="f" style="position:absolute;left:0;top:0;width:10618;height:8818;mso-position-horizontal-relative:char">
                  <w10:wrap type="none"/>
                  <v:fill o:detectmouseclick="t" on="false"/>
                  <v:stroke color="#3465a4" joinstyle="round" endcap="flat"/>
                </v:rect>
                <v:shapetype id="shapetype_23" coordsize="21600,21600" o:spt="23" adj="5400" path="m,10800qy@9@10qx@11@12qy@13@14qx@15@16xm@0,10800qy@17@18qx@19@20qy@21@22qx@23@24xe">
                  <v:stroke joinstyle="miter"/>
                  <v:formulas>
                    <v:f eqn="val #0"/>
                    <v:f eqn="sum 10800 0 @0"/>
                    <v:f eqn="sumangle 0 45 0"/>
                    <v:f eqn="cos 10800 @2"/>
                    <v:f eqn="sin 10800 @2"/>
                    <v:f eqn="sum 10800 0 @3"/>
                    <v:f eqn="sum 10800 @3 0"/>
                    <v:f eqn="sum 10800 0 @4"/>
                    <v:f eqn="sum 10800 @4 0"/>
                    <v:f eqn="sum 10800 0 0"/>
                    <v:f eqn="sum 0 10800 10800"/>
                    <v:f eqn="sum 10800 @9 0"/>
                    <v:f eqn="sum 10800 @10 0"/>
                    <v:f eqn="sum 0 @11 10800"/>
                    <v:f eqn="sum 10800 @12 0"/>
                    <v:f eqn="sum 0 @13 10800"/>
                    <v:f eqn="sum 0 @14 10800"/>
                    <v:f eqn="sum @1 @0 0"/>
                    <v:f eqn="sum @1 10800 0"/>
                    <v:f eqn="sum @1 @17 0"/>
                    <v:f eqn="sum 0 @18 @1"/>
                    <v:f eqn="sum 0 @19 @1"/>
                    <v:f eqn="sum 0 @20 @1"/>
                    <v:f eqn="sum 0 @21 @1"/>
                    <v:f eqn="sum @1 @22 0"/>
                  </v:formulas>
                  <v:path gradientshapeok="t" o:connecttype="rect" textboxrect="@5,@7,@6,@8"/>
                  <v:handles>
                    <v:h position="@0,10800"/>
                  </v:handles>
                </v:shapetype>
                <v:shape id="shape_0" fillcolor="white" stroked="t" style="position:absolute;left:7918;top:7199;width:2170;height:898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rect id="shape_0" fillcolor="white" stroked="t" style="position:absolute;left:7019;top:2159;width:2519;height:1979;mso-position-horizontal-relative:char">
                  <w10:wrap type="none"/>
                  <v:fill o:detectmouseclick="t" type="solid" color2="black"/>
                  <v:stroke color="black" weight="9360" joinstyle="miter" endcap="square"/>
                </v:rect>
                <v:line id="shape_0" from="7019,2159" to="7737,28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rect id="shape_0" fillcolor="white" stroked="f" style="position:absolute;left:6479;top:1980;width:1258;height:898;mso-position-horizontal-relative:char">
                  <w10:wrap type="none"/>
                  <v:fill o:detectmouseclick="t" type="solid" color2="black"/>
                  <v:stroke color="#3465a4" joinstyle="round" endcap="flat"/>
                </v:rect>
                <v:line id="shape_0" from="7019,2159" to="7737,28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oval id="shape_0" fillcolor="white" stroked="t" style="position:absolute;left:8640;top:3779;width:718;height:719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oval id="shape_0" fillcolor="white" stroked="t" style="position:absolute;left:7918;top:3059;width:720;height:717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oval id="shape_0" fillcolor="white" stroked="t" style="position:absolute;left:6299;top:1439;width:718;height:717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oval id="shape_0" fillcolor="white" stroked="t" style="position:absolute;left:1619;top:5939;width:724;height:719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oval id="shape_0" fillcolor="white" stroked="t" style="position:absolute;left:1619;top:3600;width:721;height:717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oval id="shape_0" fillcolor="white" stroked="t" style="position:absolute;left:2700;top:7380;width:358;height:357;mso-position-horizontal-relative:char">
                  <w10:wrap type="none"/>
                  <v:fill o:detectmouseclick="t" type="solid" color2="black"/>
                  <v:stroke color="black" weight="9360" joinstyle="miter" endcap="square"/>
                </v:oval>
                <v:line id="shape_0" from="1978,6658" to="2698,7556" stroked="t" style="position:absolute;flip:xy;mso-position-horizontal-relative:char">
                  <v:stroke color="black" weight="9360" joinstyle="miter" endcap="square"/>
                  <v:fill o:detectmouseclick="t" on="false"/>
                </v:line>
                <v:line id="shape_0" from="2880,6838" to="3778,7378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line id="shape_0" from="3060,7019" to="3958,7557" stroked="t" style="position:absolute;flip:y;mso-position-horizontal-relative:char">
                  <v:stroke color="black" weight="9360" joinstyle="miter" endcap="square"/>
                  <v:fill o:detectmouseclick="t" on="false"/>
                </v:line>
                <v:line id="shape_0" from="7019,1980" to="7557,2339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6839,2159" to="7377,2518" stroked="t" style="position:absolute;mso-position-horizontal-relative:char">
                  <v:stroke color="black" weight="9360" joinstyle="miter" endcap="square"/>
                  <v:fill o:detectmouseclick="t" on="false"/>
                </v:line>
                <v:shapetype id="shapetype_116" coordsize="21600,21600" o:spt="116" path="m3475,l18125,qx@4@5qy@6@7l3475,21600qx@8@9qy@10@11xe">
                  <v:stroke joinstyle="miter"/>
                  <v:formulas>
                    <v:f eqn="val 1018"/>
                    <v:f eqn="val 20582"/>
                    <v:f eqn="val 3163"/>
                    <v:f eqn="val 18437"/>
                    <v:f eqn="sum 3475 18125 0"/>
                    <v:f eqn="sum 10800 0 0"/>
                    <v:f eqn="sum 0 @4 3475"/>
                    <v:f eqn="sum 10800 @5 0"/>
                    <v:f eqn="sum 0 3475 3475"/>
                    <v:f eqn="sum 0 21600 10800"/>
                    <v:f eqn="sum 3475 @8 0"/>
                    <v:f eqn="sum 0 @9 10800"/>
                  </v:formulas>
                  <v:path gradientshapeok="t" o:connecttype="rect" textboxrect="@0,@2,@1,@3"/>
                </v:shapetype>
                <v:shape id="shape_0" fillcolor="white" stroked="t" style="position:absolute;left:179;top:4500;width:1978;height:359;mso-position-horizontal-relative:char" type="shapetype_116">
                  <w10:wrap type="none"/>
                  <v:fill o:detectmouseclick="t" type="solid" color2="black"/>
                  <v:stroke color="black" weight="9360" joinstyle="miter" endcap="square"/>
                </v:shape>
                <v:line id="shape_0" from="1258,4139" to="1616,4498" stroked="t" style="position:absolute;flip:x;mso-position-horizontal-relative:char">
                  <v:stroke color="black" weight="9360" joinstyle="miter" endcap="square"/>
                  <v:fill o:detectmouseclick="t" on="false"/>
                </v:line>
                <v:line id="shape_0" from="1618,4319" to="1796,4498" stroked="t" style="position:absolute;flip:x;mso-position-horizontal-relative:char">
                  <v:stroke color="black" weight="9360" joinstyle="miter" endcap="square"/>
                  <v:fill o:detectmouseclick="t" on="false"/>
                </v:line>
                <v:line id="shape_0" from="2159,6659" to="2879,7378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2880,5399" to="3238,7197" stroked="t" style="position:absolute;mso-position-horizontal-relative:char">
                  <v:stroke color="black" weight="9360" joinstyle="miter" endcap="square"/>
                  <v:fill o:detectmouseclick="t" on="false"/>
                </v:line>
                <v:line id="shape_0" from="3240,5399" to="3598,7018" stroked="t" style="position:absolute;mso-position-horizontal-relative:char">
                  <v:stroke color="black" weight="9360" joinstyle="miter" endcap="square"/>
                  <v:fill o:detectmouseclick="t" on="false"/>
                </v:line>
                <v:shapetype id="shapetype_22" coordsize="21600,21600" o:spt="22" adj="5400" path="m0@2qy@5@3qx@6@7l21600@4qy@8@9qx@10@11xnsem0@2qy@5@12qx@6@13qy@14@15qx@16@17xnsem21600@2qy@8@3qx@10@7qy@18@19qx@20@21l21600@4qy@8@9qx@10@11l0@2nfe">
                  <v:stroke joinstyle="miter"/>
                  <v:formulas>
                    <v:f eqn="val 10800"/>
                    <v:f eqn="val #0"/>
                    <v:f eqn="prod 1 @1 2"/>
                    <v:f eqn="sum @2 @2 0"/>
                    <v:f eqn="sum height 0 @2"/>
                    <v:f eqn="sum 10800 0 0"/>
                    <v:f eqn="sum 10800 @5 0"/>
                    <v:f eqn="sum 0 @3 @2"/>
                    <v:f eqn="sum 0 21600 10800"/>
                    <v:f eqn="sum @2 @4 0"/>
                    <v:f eqn="sum 0 @8 10800"/>
                    <v:f eqn="sum 0 @9 @2"/>
                    <v:f eqn="sum 0 @2 @2"/>
                    <v:f eqn="sum @2 @12 0"/>
                    <v:f eqn="sum 0 @6 10800"/>
                    <v:f eqn="sum @2 @13 0"/>
                    <v:f eqn="sum 0 @14 10800"/>
                    <v:f eqn="sum 0 @15 @2"/>
                    <v:f eqn="sum 10800 @10 0"/>
                    <v:f eqn="sum 0 @7 @2"/>
                    <v:f eqn="sum 10800 @18 0"/>
                    <v:f eqn="sum @2 @19 0"/>
                  </v:formulas>
                  <v:path gradientshapeok="t" o:connecttype="rect" textboxrect="0,@3,21600,@4"/>
                  <v:handles>
                    <v:h position="10800,@3"/>
                  </v:handles>
                </v:shapetype>
                <v:shape id="shape_0" fillcolor="white" stroked="t" style="position:absolute;left:8280;top:6120;width:1432;height:1792;mso-position-horizontal-relative:char" type="shapetype_22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fillcolor="white" stroked="t" style="position:absolute;left:7918;top:5939;width:2165;height:898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  <v:shape id="shape_0" stroked="t" style="position:absolute;left:179;top:720;width:9268;height:6928;mso-position-horizontal-relative:char">
                  <w10:wrap type="none"/>
                  <v:fill o:detectmouseclick="t" on="false"/>
                  <v:stroke color="black" weight="9360" joinstyle="round" endcap="square"/>
                </v:shape>
                <v:shape id="shape_0" fillcolor="white" stroked="t" style="position:absolute;left:2339;top:4319;width:1258;height:1079;mso-position-horizontal-relative:char" type="shapetype_23">
                  <w10:wrap type="none"/>
                  <v:fill o:detectmouseclick="t" type="solid" color2="black"/>
                  <v:stroke color="black" weight="9360" joinstyle="miter" endcap="square"/>
                </v:shape>
              </v:group>
            </w:pict>
          </mc:Fallback>
        </mc:AlternateContent>
      </w:r>
    </w:p>
    <w:p>
      <w:pPr>
        <w:pStyle w:val="Normal"/>
        <w:tabs>
          <w:tab w:val="clear" w:pos="720"/>
          <w:tab w:val="left" w:pos="3735" w:leader="none"/>
        </w:tabs>
        <w:rPr>
          <w:lang w:val="en-US" w:eastAsia="en-US"/>
        </w:rPr>
      </w:pPr>
      <w:r>
        <w:rPr>
          <w:lang w:val="en-US" w:eastAsia="en-U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7">
                <wp:simplePos x="0" y="0"/>
                <wp:positionH relativeFrom="column">
                  <wp:posOffset>5087620</wp:posOffset>
                </wp:positionH>
                <wp:positionV relativeFrom="paragraph">
                  <wp:posOffset>31115</wp:posOffset>
                </wp:positionV>
                <wp:extent cx="1370330" cy="685800"/>
                <wp:effectExtent l="0" t="0" r="0" b="0"/>
                <wp:wrapNone/>
                <wp:docPr id="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6858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Бабина с проводом</w:t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0;width:107.9pt;height:54pt;mso-wrap-distance-left:9.05pt;mso-wrap-distance-right:9.05pt;mso-wrap-distance-top:0pt;mso-wrap-distance-bottom:0pt;margin-top:2.45pt;mso-position-vertical-relative:text;margin-left:400.6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Бабина с проводом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>
          <w:lang w:val="en-US" w:eastAsia="en-US"/>
        </w:rPr>
      </w:pPr>
      <w:r>
        <w:rPr>
          <w:lang w:val="en-US" w:eastAsia="en-U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8">
                <wp:simplePos x="0" y="0"/>
                <wp:positionH relativeFrom="column">
                  <wp:posOffset>2344420</wp:posOffset>
                </wp:positionH>
                <wp:positionV relativeFrom="paragraph">
                  <wp:posOffset>18415</wp:posOffset>
                </wp:positionV>
                <wp:extent cx="3543300" cy="1371600"/>
                <wp:effectExtent l="0" t="0" r="0" b="0"/>
                <wp:wrapNone/>
                <wp:docPr id="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371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Рисунок 1. Схема раскладки провода в системе направляющих роликов   станка для намотки провода  РЯД-01</w:t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0;width:279pt;height:108pt;mso-wrap-distance-left:9.05pt;mso-wrap-distance-right:9.05pt;mso-wrap-distance-top:0pt;mso-wrap-distance-bottom:0pt;margin-top:1.45pt;mso-position-vertical-relative:text;margin-left:184.6pt;mso-position-horizontal-relative:text"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rPr/>
                      </w:pPr>
                      <w:r>
                        <w:rPr>
                          <w:sz w:val="24"/>
                          <w:szCs w:val="24"/>
                        </w:rPr>
                        <w:t>Рисунок 1. Схема раскладки провода в системе направляющих роликов   станка для намотки провода  РЯД-01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rPr/>
      </w:pPr>
      <w:r>
        <w:rPr/>
      </w:r>
    </w:p>
    <w:p>
      <w:pPr>
        <w:pStyle w:val="Normal"/>
        <w:tabs>
          <w:tab w:val="clear" w:pos="720"/>
          <w:tab w:val="left" w:pos="3735" w:leader="none"/>
        </w:tabs>
        <w:jc w:val="center"/>
        <w:rPr>
          <w:b/>
          <w:b/>
          <w:sz w:val="24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45">
                <wp:simplePos x="0" y="0"/>
                <wp:positionH relativeFrom="column">
                  <wp:posOffset>6866255</wp:posOffset>
                </wp:positionH>
                <wp:positionV relativeFrom="paragraph">
                  <wp:posOffset>109855</wp:posOffset>
                </wp:positionV>
                <wp:extent cx="635" cy="63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0.65pt,8.65pt" to="540.65pt,8.65pt" stroked="t" style="position:absolute">
                <v:stroke color="black" weight="9360" joinstyle="miter" endcap="square"/>
                <v:fill o:detectmouseclick="t" on="false"/>
              </v:line>
            </w:pict>
          </mc:Fallback>
        </mc:AlternateContent>
      </w:r>
      <w:r>
        <w:rPr>
          <w:b/>
          <w:sz w:val="24"/>
        </w:rPr>
        <w:t xml:space="preserve"> </w:t>
      </w:r>
      <w:r>
        <w:rPr>
          <w:b/>
          <w:sz w:val="24"/>
        </w:rPr>
        <w:t>ЛИСТ РЕГИСТРАЦИИ ИЗМЕНЕНИЙ</w:t>
      </w:r>
    </w:p>
    <w:tbl>
      <w:tblPr>
        <w:tblW w:w="10499" w:type="dxa"/>
        <w:jc w:val="left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993"/>
        <w:gridCol w:w="992"/>
        <w:gridCol w:w="850"/>
        <w:gridCol w:w="993"/>
        <w:gridCol w:w="1134"/>
        <w:gridCol w:w="850"/>
        <w:gridCol w:w="2126"/>
        <w:gridCol w:w="993"/>
        <w:gridCol w:w="718"/>
      </w:tblGrid>
      <w:tr>
        <w:trPr>
          <w:cantSplit w:val="true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46">
                      <wp:simplePos x="0" y="0"/>
                      <wp:positionH relativeFrom="column">
                        <wp:posOffset>6037580</wp:posOffset>
                      </wp:positionH>
                      <wp:positionV relativeFrom="paragraph">
                        <wp:posOffset>3848100</wp:posOffset>
                      </wp:positionV>
                      <wp:extent cx="114935" cy="343535"/>
                      <wp:effectExtent l="0" t="0" r="0" b="0"/>
                      <wp:wrapNone/>
                      <wp:docPr id="9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480" cy="343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style="position:absolute;margin-left:475.4pt;margin-top:303pt;width:8.95pt;height:26.95pt">
                      <w10:wrap type="none"/>
                      <v:fill o:detectmouseclick="t" type="solid" color2="black"/>
                      <v:stroke color="black" weight="9360" joinstyle="miter" endcap="square"/>
                    </v:rect>
                  </w:pict>
                </mc:Fallback>
              </mc:AlternateContent>
            </w:r>
            <w:r>
              <w:rPr/>
              <w:t>Н</w:t>
            </w:r>
            <w:r>
              <w:rPr/>
              <w:t>омер</w:t>
            </w:r>
          </w:p>
          <w:p>
            <w:pPr>
              <w:pStyle w:val="Normal"/>
              <w:jc w:val="center"/>
              <w:rPr/>
            </w:pPr>
            <w:r>
              <w:rPr/>
              <w:t>изме-</w:t>
            </w:r>
          </w:p>
          <w:p>
            <w:pPr>
              <w:pStyle w:val="Normal"/>
              <w:jc w:val="center"/>
              <w:rPr/>
            </w:pPr>
            <w:r>
              <w:rPr/>
              <w:t>нения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Номера листов (страниц)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TextBody"/>
              <w:jc w:val="center"/>
              <w:rPr/>
            </w:pPr>
            <w:r>
              <w:rPr/>
              <w:t>Всего</w:t>
            </w:r>
          </w:p>
          <w:p>
            <w:pPr>
              <w:pStyle w:val="TextBody"/>
              <w:jc w:val="center"/>
              <w:rPr/>
            </w:pPr>
            <w:r>
              <w:rPr/>
              <w:t>листов</w:t>
            </w:r>
          </w:p>
          <w:p>
            <w:pPr>
              <w:pStyle w:val="TextBody"/>
              <w:jc w:val="left"/>
              <w:rPr>
                <w:b/>
                <w:b/>
              </w:rPr>
            </w:pPr>
            <w:r>
              <w:rPr/>
              <w:t>(страниц)</w:t>
            </w:r>
          </w:p>
          <w:p>
            <w:pPr>
              <w:pStyle w:val="Normal"/>
              <w:jc w:val="center"/>
              <w:rPr/>
            </w:pPr>
            <w:r>
              <w:rPr/>
              <w:t>в докум.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№</w:t>
            </w:r>
          </w:p>
          <w:p>
            <w:pPr>
              <w:pStyle w:val="Normal"/>
              <w:jc w:val="center"/>
              <w:rPr/>
            </w:pPr>
            <w:r>
              <w:rPr/>
              <w:t>докум.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Входящий №</w:t>
            </w:r>
          </w:p>
          <w:p>
            <w:pPr>
              <w:pStyle w:val="Normal"/>
              <w:jc w:val="center"/>
              <w:rPr/>
            </w:pPr>
            <w:r>
              <w:rPr/>
              <w:t>сопроводительной</w:t>
            </w:r>
          </w:p>
          <w:p>
            <w:pPr>
              <w:pStyle w:val="Normal"/>
              <w:jc w:val="center"/>
              <w:rPr/>
            </w:pPr>
            <w:r>
              <w:rPr/>
              <w:t>документации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Подпись</w:t>
            </w:r>
          </w:p>
        </w:tc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Дата</w:t>
            </w:r>
          </w:p>
        </w:tc>
      </w:tr>
      <w:tr>
        <w:trPr>
          <w:cantSplit w:val="true"/>
        </w:trPr>
        <w:tc>
          <w:tcPr>
            <w:tcW w:w="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изменен-ных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заменен-ных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новых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аннули-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  <w:t>рованных</w:t>
            </w:r>
          </w:p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Heading"/>
        <w:rPr/>
      </w:pPr>
      <w:r>
        <w:rPr/>
      </w:r>
    </w:p>
    <w:p>
      <w:pPr>
        <w:pStyle w:val="Heading"/>
        <w:rPr/>
      </w:pPr>
      <w:r>
        <w:rPr/>
        <w:t>Размеры  заготовок из  картона  для  каркасов.</w:t>
      </w:r>
    </w:p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  <w:tab/>
        <w:t>Таблица 1.</w:t>
      </w:r>
    </w:p>
    <w:p>
      <w:pPr>
        <w:pStyle w:val="Heading"/>
        <w:jc w:val="left"/>
        <w:rPr/>
      </w:pPr>
      <w:r>
        <w:rPr/>
      </w:r>
    </w:p>
    <w:tbl>
      <w:tblPr>
        <w:tblW w:w="9223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623"/>
        <w:gridCol w:w="2772"/>
        <w:gridCol w:w="1984"/>
        <w:gridCol w:w="2136"/>
      </w:tblGrid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Обозначение      изделия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Обозначение  и наименование  детали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Наименование</w:t>
            </w:r>
          </w:p>
          <w:p>
            <w:pPr>
              <w:pStyle w:val="Heading"/>
              <w:jc w:val="left"/>
              <w:rPr/>
            </w:pPr>
            <w:r>
              <w:rPr/>
              <w:t>материала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Размеры  заготовки, мм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ЗЭМ-6-150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ЯШГК.ЗЭМ-8.12.01 Каркас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Картон  Г-0,3</w:t>
            </w:r>
          </w:p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ГОСТ 4194-88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>
                <w:b w:val="false"/>
              </w:rPr>
              <w:t>17×300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ЗЭМ-6-300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ЯШГК.ЗЭМ-8.12.01-01 Каркас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-//-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>
                <w:b w:val="false"/>
              </w:rPr>
              <w:t>17×420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ЗЭМ-6-450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ЗЭМ-5.11.01  Каркас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-//-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21-</w:t>
            </w:r>
            <w:r>
              <w:rPr>
                <w:b w:val="false"/>
                <w:sz w:val="20"/>
              </w:rPr>
              <w:t>1,0</w:t>
            </w:r>
            <w:r>
              <w:rPr>
                <w:b w:val="false"/>
              </w:rPr>
              <w:t>×410</w:t>
            </w:r>
          </w:p>
        </w:tc>
      </w:tr>
    </w:tbl>
    <w:p>
      <w:pPr>
        <w:pStyle w:val="Heading"/>
        <w:jc w:val="left"/>
        <w:rPr/>
      </w:pPr>
      <w:r>
        <w:rPr/>
      </w:r>
    </w:p>
    <w:p>
      <w:pPr>
        <w:pStyle w:val="Heading"/>
        <w:rPr/>
      </w:pPr>
      <w:r>
        <w:rPr/>
      </w:r>
    </w:p>
    <w:p>
      <w:pPr>
        <w:pStyle w:val="Heading"/>
        <w:rPr/>
      </w:pPr>
      <w:r>
        <w:rPr/>
      </w:r>
    </w:p>
    <w:p>
      <w:pPr>
        <w:pStyle w:val="Heading"/>
        <w:rPr/>
      </w:pPr>
      <w:r>
        <w:rPr/>
        <w:t>Размеры  провода  для  намотки  катушек.</w:t>
      </w:r>
    </w:p>
    <w:p>
      <w:pPr>
        <w:pStyle w:val="Heading"/>
        <w:jc w:val="left"/>
        <w:rPr/>
      </w:pPr>
      <w:r>
        <w:rPr/>
        <w:tab/>
      </w:r>
    </w:p>
    <w:p>
      <w:pPr>
        <w:pStyle w:val="Heading"/>
        <w:jc w:val="left"/>
        <w:rPr/>
      </w:pPr>
      <w:r>
        <w:rPr/>
        <w:tab/>
        <w:t>Таблица 2.</w:t>
      </w:r>
    </w:p>
    <w:p>
      <w:pPr>
        <w:pStyle w:val="Heading"/>
        <w:jc w:val="left"/>
        <w:rPr/>
      </w:pPr>
      <w:r>
        <w:rPr/>
        <w:tab/>
      </w:r>
    </w:p>
    <w:tbl>
      <w:tblPr>
        <w:tblW w:w="10323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1623"/>
        <w:gridCol w:w="3544"/>
        <w:gridCol w:w="2552"/>
        <w:gridCol w:w="1818"/>
      </w:tblGrid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изделия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 наименование узла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провода   по</w:t>
            </w:r>
          </w:p>
          <w:p>
            <w:pPr>
              <w:pStyle w:val="Heading"/>
              <w:rPr/>
            </w:pPr>
            <w:r>
              <w:rPr/>
              <w:t>ТУ16-705.110-79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Длина провода, м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ЗЭМ-6-150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 Катушка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>
                <w:b w:val="false"/>
              </w:rPr>
              <w:t xml:space="preserve">Провод  ПЭТВ-2 0,3 </w:t>
            </w:r>
          </w:p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185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ЗЭМ-6-300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ЯШГК.ЗЭМ-8.12.00-01 Катушка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>
                <w:b w:val="false"/>
              </w:rPr>
              <w:t xml:space="preserve">Провод  ПЭТВ-2 0,4 </w:t>
            </w:r>
          </w:p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176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ЯШГК.ЗЭМ-9.12.00  Катушка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>
                <w:b w:val="false"/>
              </w:rPr>
              <w:t xml:space="preserve">Провод  ПЭТВ-2 0,45 </w:t>
            </w:r>
          </w:p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225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4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ЗЭМ-5.11.00  Катушка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>
                <w:b w:val="false"/>
              </w:rPr>
              <w:t xml:space="preserve">Провод  ПЭТВ-2 0,45 </w:t>
            </w:r>
          </w:p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225</w:t>
            </w:r>
          </w:p>
        </w:tc>
      </w:tr>
    </w:tbl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</w:r>
    </w:p>
    <w:p>
      <w:pPr>
        <w:pStyle w:val="Heading"/>
        <w:rPr/>
      </w:pPr>
      <w:r>
        <w:rPr/>
        <w:t>Приспособления  для намотки  катушек.</w:t>
      </w:r>
    </w:p>
    <w:p>
      <w:pPr>
        <w:pStyle w:val="Heading"/>
        <w:jc w:val="left"/>
        <w:rPr/>
      </w:pPr>
      <w:r>
        <w:rPr/>
        <w:tab/>
        <w:t xml:space="preserve"> </w:t>
      </w:r>
    </w:p>
    <w:p>
      <w:pPr>
        <w:pStyle w:val="Heading"/>
        <w:jc w:val="left"/>
        <w:rPr/>
      </w:pPr>
      <w:r>
        <w:rPr/>
        <w:tab/>
        <w:t>Таблица3.</w:t>
      </w:r>
    </w:p>
    <w:p>
      <w:pPr>
        <w:pStyle w:val="Heading"/>
        <w:jc w:val="left"/>
        <w:rPr/>
      </w:pPr>
      <w:r>
        <w:rPr/>
      </w:r>
    </w:p>
    <w:tbl>
      <w:tblPr>
        <w:tblW w:w="9649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2174"/>
        <w:gridCol w:w="3827"/>
        <w:gridCol w:w="2704"/>
      </w:tblGrid>
      <w:tr>
        <w:trPr>
          <w:trHeight w:val="125" w:hRule="atLeast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изделия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Обозначение  и наименование узла 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Шифр  оснастки</w:t>
            </w:r>
          </w:p>
        </w:tc>
      </w:tr>
      <w:tr>
        <w:trPr/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ЗЭМ-6-150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 Катушка 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ИС.П-764-01</w:t>
            </w:r>
          </w:p>
        </w:tc>
      </w:tr>
      <w:tr>
        <w:trPr/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ЗЭМ-6-300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ЯШГК.ЗЭМ-8.12.00-01 Катушка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ИС.П-764-00</w:t>
            </w:r>
          </w:p>
        </w:tc>
      </w:tr>
      <w:tr>
        <w:trPr/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ЯШГК.ЗЭМ-9.12.00  Катушка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ИС.П-742-01</w:t>
            </w:r>
          </w:p>
        </w:tc>
      </w:tr>
      <w:tr>
        <w:trPr>
          <w:trHeight w:val="338" w:hRule="atLeast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4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ЗЭМ-6-450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ЗЭМ-5.11.00  Катушка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ИС.П-472.00</w:t>
            </w:r>
          </w:p>
        </w:tc>
      </w:tr>
    </w:tbl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  <w:tab/>
        <w:tab/>
        <w:tab/>
        <w:tab/>
      </w:r>
    </w:p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</w:r>
    </w:p>
    <w:p>
      <w:pPr>
        <w:pStyle w:val="Heading"/>
        <w:rPr/>
      </w:pPr>
      <w:r>
        <w:rPr/>
        <w:t>Параметры  наматываемых  катушек.</w:t>
        <w:tab/>
      </w:r>
    </w:p>
    <w:p>
      <w:pPr>
        <w:pStyle w:val="Heading"/>
        <w:jc w:val="left"/>
        <w:rPr/>
      </w:pPr>
      <w:r>
        <w:rPr/>
        <w:tab/>
      </w:r>
    </w:p>
    <w:p>
      <w:pPr>
        <w:pStyle w:val="Heading"/>
        <w:jc w:val="left"/>
        <w:rPr/>
      </w:pPr>
      <w:r>
        <w:rPr/>
        <w:tab/>
        <w:t>Таблица 4.</w:t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tbl>
      <w:tblPr>
        <w:tblW w:w="10323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714"/>
        <w:gridCol w:w="2680"/>
        <w:gridCol w:w="1276"/>
        <w:gridCol w:w="1559"/>
        <w:gridCol w:w="1134"/>
        <w:gridCol w:w="1110"/>
      </w:tblGrid>
      <w:tr>
        <w:trPr/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изделия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Обозначение  и наименование узла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Число  витков  катушки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Намотка</w:t>
            </w:r>
          </w:p>
          <w:p>
            <w:pPr>
              <w:pStyle w:val="Heading"/>
              <w:rPr/>
            </w:pPr>
            <w:r>
              <w:rPr/>
              <w:t>катушки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>Число  слоев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/>
            </w:pPr>
            <w:r>
              <w:rPr/>
              <w:t xml:space="preserve">Число  витков </w:t>
            </w:r>
          </w:p>
          <w:p>
            <w:pPr>
              <w:pStyle w:val="Heading"/>
              <w:jc w:val="left"/>
              <w:rPr/>
            </w:pPr>
            <w:r>
              <w:rPr/>
              <w:t xml:space="preserve"> </w:t>
            </w:r>
            <w:r>
              <w:rPr/>
              <w:t>в слое</w:t>
            </w:r>
          </w:p>
        </w:tc>
      </w:tr>
      <w:tr>
        <w:trPr/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ЗЭМ-6-150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 Катушка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600±10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виток  к витку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43</w:t>
            </w:r>
          </w:p>
        </w:tc>
      </w:tr>
      <w:tr>
        <w:trPr/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ЗЭМ-6-300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ЯШГК.ЗЭМ-8.12.00-01 Катушка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410±10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виток  к витку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35</w:t>
            </w:r>
          </w:p>
        </w:tc>
      </w:tr>
      <w:tr>
        <w:trPr/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ЗЭМ-6-400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ЯШГК.ЗЭМ-9.12.00  Катушка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515-550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виток  к витку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14±1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45…46</w:t>
            </w:r>
          </w:p>
        </w:tc>
      </w:tr>
      <w:tr>
        <w:trPr/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4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ЗЭМ-6-450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ЗЭМ-5.11.00  Катушка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515-550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виток  к витку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14±1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45…46</w:t>
            </w:r>
          </w:p>
        </w:tc>
      </w:tr>
    </w:tbl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rPr/>
      </w:pPr>
      <w:r>
        <w:rPr/>
        <w:t>Размеры  ленты  «скотч».</w:t>
      </w:r>
    </w:p>
    <w:p>
      <w:pPr>
        <w:pStyle w:val="Heading"/>
        <w:jc w:val="left"/>
        <w:rPr/>
      </w:pPr>
      <w:r>
        <w:rPr/>
      </w:r>
    </w:p>
    <w:p>
      <w:pPr>
        <w:pStyle w:val="Heading"/>
        <w:jc w:val="left"/>
        <w:rPr/>
      </w:pPr>
      <w:r>
        <w:rPr/>
        <w:tab/>
        <w:t>Таблица 5.</w:t>
      </w:r>
    </w:p>
    <w:p>
      <w:pPr>
        <w:pStyle w:val="Heading"/>
        <w:jc w:val="left"/>
        <w:rPr/>
      </w:pPr>
      <w:r>
        <w:rPr/>
        <w:tab/>
      </w:r>
    </w:p>
    <w:tbl>
      <w:tblPr>
        <w:tblW w:w="10323" w:type="dxa"/>
        <w:jc w:val="lef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1623"/>
        <w:gridCol w:w="3544"/>
        <w:gridCol w:w="2552"/>
        <w:gridCol w:w="1818"/>
      </w:tblGrid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изделия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Обозначение  и наименование узла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 xml:space="preserve">Обозначение ленты </w:t>
            </w:r>
          </w:p>
          <w:p>
            <w:pPr>
              <w:pStyle w:val="Heading"/>
              <w:rPr/>
            </w:pPr>
            <w:r>
              <w:rPr/>
              <w:t>ТУ6-17-626-79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/>
            </w:pPr>
            <w:r>
              <w:rPr/>
              <w:t>Длина  ,</w:t>
            </w:r>
          </w:p>
          <w:p>
            <w:pPr>
              <w:pStyle w:val="Heading"/>
              <w:rPr/>
            </w:pPr>
            <w:r>
              <w:rPr/>
              <w:t>м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ЗЭМ-6-150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 Катушка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ЛТ-10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ЛТ-19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ЛТ-50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1,5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0,5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ЗЭМ-6-300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ЯШГК.ЗЭМ-8.12.00-01 Катушка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ЛТ-19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ЛТ-50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2,5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0,6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3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 xml:space="preserve">ЯШГК.ЗЭМ-9.12.00  Катушка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ЛТ-19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ЛТ-50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2,5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0,7</w:t>
            </w:r>
          </w:p>
        </w:tc>
      </w:tr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4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ЗЭМ-6-450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jc w:val="left"/>
              <w:rPr>
                <w:b w:val="false"/>
                <w:b w:val="false"/>
              </w:rPr>
            </w:pPr>
            <w:r>
              <w:rPr>
                <w:b w:val="false"/>
              </w:rPr>
              <w:t>ЗЭМ-5.11.00  Катушка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ЛТ-19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ЛТ-50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2,5</w:t>
            </w:r>
          </w:p>
          <w:p>
            <w:pPr>
              <w:pStyle w:val="Heading"/>
              <w:rPr>
                <w:b w:val="false"/>
                <w:b w:val="false"/>
              </w:rPr>
            </w:pPr>
            <w:r>
              <w:rPr>
                <w:b w:val="false"/>
              </w:rPr>
              <w:t>0,7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Зависимость  сопротивления  от  температуры</w:t>
      </w:r>
      <w:r>
        <w:rPr>
          <w:sz w:val="28"/>
          <w:szCs w:val="28"/>
        </w:rPr>
        <w:t>.</w:t>
      </w:r>
    </w:p>
    <w:p>
      <w:pPr>
        <w:pStyle w:val="Normal"/>
        <w:ind w:firstLine="720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Таблица 6.</w:t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page">
                  <wp:posOffset>732155</wp:posOffset>
                </wp:positionH>
                <wp:positionV relativeFrom="paragraph">
                  <wp:posOffset>125730</wp:posOffset>
                </wp:positionV>
                <wp:extent cx="5648960" cy="1298575"/>
                <wp:effectExtent l="0" t="0" r="0" b="0"/>
                <wp:wrapSquare wrapText="bothSides"/>
                <wp:docPr id="10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960" cy="129857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8896" w:type="dxa"/>
                              <w:jc w:val="left"/>
                              <w:tblInd w:w="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insideH w:val="single" w:sz="4" w:space="0" w:color="000000"/>
                              </w:tblBorders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1696"/>
                              <w:gridCol w:w="1739"/>
                              <w:gridCol w:w="1861"/>
                              <w:gridCol w:w="1800"/>
                              <w:gridCol w:w="1800"/>
                            </w:tblGrid>
                            <w:tr>
                              <w:trPr>
                                <w:trHeight w:val="276" w:hRule="atLeast"/>
                              </w:trPr>
                              <w:tc>
                                <w:tcPr>
                                  <w:tcW w:w="1696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Серия замка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Пределы  сопротивления  при  температуре  от, ОМ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5" w:hRule="atLeast"/>
                              </w:trPr>
                              <w:tc>
                                <w:tcPr>
                                  <w:tcW w:w="1696" w:type="dxa"/>
                                  <w:vMerge w:val="continue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10ºС -15ºС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15ºС- 20ºС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20ºС- 25ºС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25ºС -30ºС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ЗЭМ-6-300</w:t>
                                  </w:r>
                                </w:p>
                              </w:tc>
                              <w:tc>
                                <w:tcPr>
                                  <w:tcW w:w="17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21,2-26,5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21,5-27,0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22,0-27,5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22,4-28,0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ЗЭМ-6-150</w:t>
                                  </w:r>
                                </w:p>
                              </w:tc>
                              <w:tc>
                                <w:tcPr>
                                  <w:tcW w:w="17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30,8-36,3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31,4-37,0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32,0-37,7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32,6-38,4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ЗЭМ-6-400</w:t>
                                  </w:r>
                                </w:p>
                              </w:tc>
                              <w:tc>
                                <w:tcPr>
                                  <w:tcW w:w="17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21,2-24,6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21,6-25,0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22-25,5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24,4-25,9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ЗЭМ-6-450</w:t>
                                  </w:r>
                                </w:p>
                              </w:tc>
                              <w:tc>
                                <w:tcPr>
                                  <w:tcW w:w="17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21,2-24,6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21,6-25,0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insideH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22-25,5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24,4-25,9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0;width:444.8pt;height:102.25pt;mso-wrap-distance-left:9pt;mso-wrap-distance-right:9pt;mso-wrap-distance-top:0pt;mso-wrap-distance-bottom:0pt;margin-top:9.9pt;mso-position-vertical-relative:text;margin-left:57.65pt;mso-position-horizontal-relative:page">
                <v:fill opacity="0f"/>
                <v:textbox>
                  <w:txbxContent>
                    <w:tbl>
                      <w:tblPr>
                        <w:tblW w:w="8896" w:type="dxa"/>
                        <w:jc w:val="left"/>
                        <w:tblInd w:w="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insideH w:val="single" w:sz="4" w:space="0" w:color="000000"/>
                        </w:tblBorders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1696"/>
                        <w:gridCol w:w="1739"/>
                        <w:gridCol w:w="1861"/>
                        <w:gridCol w:w="1800"/>
                        <w:gridCol w:w="1800"/>
                      </w:tblGrid>
                      <w:tr>
                        <w:trPr>
                          <w:trHeight w:val="276" w:hRule="atLeast"/>
                        </w:trPr>
                        <w:tc>
                          <w:tcPr>
                            <w:tcW w:w="1696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Серия замка</w:t>
                            </w:r>
                          </w:p>
                        </w:tc>
                        <w:tc>
                          <w:tcPr>
                            <w:tcW w:w="7200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Пределы  сопротивления  при  температуре  от, ОМ</w:t>
                            </w:r>
                          </w:p>
                        </w:tc>
                      </w:tr>
                      <w:tr>
                        <w:trPr>
                          <w:trHeight w:val="375" w:hRule="atLeast"/>
                        </w:trPr>
                        <w:tc>
                          <w:tcPr>
                            <w:tcW w:w="1696" w:type="dxa"/>
                            <w:vMerge w:val="continue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17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10ºС -15ºС</w:t>
                            </w: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15ºС- 20ºС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20ºС- 25ºС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25ºС -30ºС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ЗЭМ-6-300</w:t>
                            </w:r>
                          </w:p>
                        </w:tc>
                        <w:tc>
                          <w:tcPr>
                            <w:tcW w:w="17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21,2-26,5</w:t>
                            </w: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21,5-27,0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22,0-27,5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22,4-28,0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ЗЭМ-6-150</w:t>
                            </w:r>
                          </w:p>
                        </w:tc>
                        <w:tc>
                          <w:tcPr>
                            <w:tcW w:w="17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30,8-36,3</w:t>
                            </w: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31,4-37,0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32,0-37,7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32,6-38,4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ЗЭМ-6-400</w:t>
                            </w:r>
                          </w:p>
                        </w:tc>
                        <w:tc>
                          <w:tcPr>
                            <w:tcW w:w="17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21,2-24,6</w:t>
                            </w: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21,6-25,0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22-25,5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24,4-25,9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ЗЭМ-6-450</w:t>
                            </w:r>
                          </w:p>
                        </w:tc>
                        <w:tc>
                          <w:tcPr>
                            <w:tcW w:w="17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21,2-24,6</w:t>
                            </w: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21,6-25,0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insideH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22-25,5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24,4-25,9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Наименование  органов  управления  станка  1350А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  место  их  расположения.</w:t>
      </w:r>
    </w:p>
    <w:tbl>
      <w:tblPr>
        <w:tblW w:w="9330" w:type="dxa"/>
        <w:jc w:val="left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4472"/>
        <w:gridCol w:w="3201"/>
      </w:tblGrid>
      <w:tr>
        <w:trPr>
          <w:trHeight w:val="425" w:hRule="atLeast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Обозначеие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Местонахождение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установки  шага  раскладки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Шпиндельная бабка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Кнопки  установки  показания  счетчика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Шпиндельная бабка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установки  счетчика  на  заданное  число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переключения  скорости  шпинделя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установки  кратности  показаний  счетчика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Рычаг  отключения  шпинделя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установки  начала  намотки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Механизм раскладки, поз.12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регулировки  тормоза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Смоточное устройство, поз.14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установки  длины  намотки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Механизм раскладки, поз.12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поворота  раскладочных  роликов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Механизм  раскладки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ручного  включения  реверса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Механизм раскладки, поз.12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Смоточное устройство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ручного  перемещения  каретки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Маховичок  регулировки  тормоза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-//_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Оправка с наматываемым  каркасом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перемещения  и  зажима  пиноли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Задняя бабка, поз.19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Задняя бабка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быстрого  перевода  каретки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Шпиндельная бабка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Пекетный  переключатель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Основание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Электрооборудование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Педаль  включения  шпинделя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 xml:space="preserve">25   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Основание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Кнопка  «СТОП» отключения  электродвигателя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Основание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Кнопка  «ПУСК»    включения  электродвигателя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Сигнальная  лампа  «Сеть»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Основание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 xml:space="preserve">31 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переключения  скорости  электродвигателя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установки  диапазона  шага  раскладки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Шпиндельная бабка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 включения  шпинделя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Рукоятка «0»  сброса  показаний  счетчика  на  нуль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-//-</w:t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Защитный   экран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Панель пульта  управления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Укладочные  ролики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</w:tr>
    </w:tbl>
    <w:p>
      <w:pPr>
        <w:pStyle w:val="Heading"/>
        <w:jc w:val="left"/>
        <w:rPr>
          <w:b w:val="false"/>
          <w:b w:val="false"/>
        </w:rPr>
      </w:pPr>
      <w:r>
        <w:rPr>
          <w:b w:val="fals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09" w:right="566" w:header="420" w:top="476" w:footer="284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  <w:tbl>
    <w:tblPr>
      <w:tblW w:w="10783" w:type="dxa"/>
      <w:jc w:val="left"/>
      <w:tblInd w:w="-3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1025"/>
      <w:gridCol w:w="141"/>
      <w:gridCol w:w="142"/>
      <w:gridCol w:w="425"/>
      <w:gridCol w:w="589"/>
      <w:gridCol w:w="120"/>
      <w:gridCol w:w="1026"/>
      <w:gridCol w:w="499"/>
      <w:gridCol w:w="646"/>
      <w:gridCol w:w="347"/>
      <w:gridCol w:w="798"/>
      <w:gridCol w:w="52"/>
      <w:gridCol w:w="851"/>
      <w:gridCol w:w="243"/>
      <w:gridCol w:w="607"/>
      <w:gridCol w:w="538"/>
      <w:gridCol w:w="738"/>
      <w:gridCol w:w="407"/>
      <w:gridCol w:w="585"/>
      <w:gridCol w:w="1004"/>
    </w:tblGrid>
    <w:tr>
      <w:trPr>
        <w:cantSplit w:val="true"/>
      </w:trPr>
      <w:tc>
        <w:tcPr>
          <w:tcW w:w="102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 xml:space="preserve">      </w:t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Изм</w:t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лист</w:t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 xml:space="preserve"> № </w:t>
          </w:r>
          <w:r>
            <w:rPr/>
            <w:t>документа</w:t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Подпись</w:t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Дата</w:t>
          </w:r>
        </w:p>
      </w:tc>
      <w:tc>
        <w:tcPr>
          <w:tcW w:w="8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0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025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0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025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0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3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Подл.</w:t>
          </w:r>
        </w:p>
      </w:tc>
      <w:tc>
        <w:tcPr>
          <w:tcW w:w="101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Взам</w:t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6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Дубл</w:t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8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trHeight w:val="416" w:hRule="atLeast"/>
        <w:cantSplit w:val="true"/>
      </w:trPr>
      <w:tc>
        <w:tcPr>
          <w:tcW w:w="116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ОКУ</w:t>
          </w:r>
        </w:p>
      </w:tc>
      <w:tc>
        <w:tcPr>
          <w:tcW w:w="9617" w:type="dxa"/>
          <w:gridSpan w:val="18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jc w:val="cen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Операционная  карта  универсальная</w:t>
          </w:r>
        </w:p>
      </w:tc>
    </w:tr>
  </w:tbl>
  <w:p>
    <w:pPr>
      <w:pStyle w:val="Footer"/>
      <w:tabs>
        <w:tab w:val="clear" w:pos="4153"/>
        <w:tab w:val="center" w:pos="851" w:leader="none"/>
        <w:tab w:val="right" w:pos="8306" w:leader="none"/>
      </w:tabs>
      <w:rPr>
        <w:sz w:val="28"/>
      </w:rPr>
    </w:pPr>
    <w:r>
      <w:rPr>
        <w:sz w:val="28"/>
      </w:rPr>
    </w:r>
  </w:p>
  <w:p>
    <w:pPr>
      <w:pStyle w:val="Footer"/>
      <w:tabs>
        <w:tab w:val="clear" w:pos="4153"/>
        <w:tab w:val="center" w:pos="851" w:leader="none"/>
        <w:tab w:val="right" w:pos="8306" w:leader="none"/>
      </w:tabs>
      <w:rPr>
        <w:sz w:val="28"/>
      </w:rPr>
    </w:pPr>
    <w:r>
      <w:rPr>
        <w:sz w:val="2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783" w:type="dxa"/>
      <w:jc w:val="left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1027"/>
      <w:gridCol w:w="141"/>
      <w:gridCol w:w="142"/>
      <w:gridCol w:w="425"/>
      <w:gridCol w:w="589"/>
      <w:gridCol w:w="120"/>
      <w:gridCol w:w="1026"/>
      <w:gridCol w:w="499"/>
      <w:gridCol w:w="646"/>
      <w:gridCol w:w="347"/>
      <w:gridCol w:w="708"/>
      <w:gridCol w:w="90"/>
      <w:gridCol w:w="619"/>
      <w:gridCol w:w="527"/>
      <w:gridCol w:w="324"/>
      <w:gridCol w:w="821"/>
      <w:gridCol w:w="738"/>
      <w:gridCol w:w="407"/>
      <w:gridCol w:w="443"/>
      <w:gridCol w:w="1144"/>
    </w:tblGrid>
    <w:tr>
      <w:trPr>
        <w:cantSplit w:val="true"/>
      </w:trPr>
      <w:tc>
        <w:tcPr>
          <w:tcW w:w="10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Изм</w:t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лист</w:t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 xml:space="preserve"> № </w:t>
          </w:r>
          <w:r>
            <w:rPr/>
            <w:t>документа</w:t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Подпись</w:t>
          </w:r>
        </w:p>
      </w:tc>
      <w:tc>
        <w:tcPr>
          <w:tcW w:w="7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Дата</w:t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5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027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5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027" w:type="dxa"/>
          <w:vMerge w:val="continue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2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5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85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cantSplit w:val="true"/>
      </w:trPr>
      <w:tc>
        <w:tcPr>
          <w:tcW w:w="1310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Подл.</w:t>
          </w:r>
        </w:p>
      </w:tc>
      <w:tc>
        <w:tcPr>
          <w:tcW w:w="101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Взам</w:t>
          </w:r>
        </w:p>
      </w:tc>
      <w:tc>
        <w:tcPr>
          <w:tcW w:w="1145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Дубл</w:t>
          </w:r>
        </w:p>
      </w:tc>
      <w:tc>
        <w:tcPr>
          <w:tcW w:w="114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587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trHeight w:val="416" w:hRule="atLeast"/>
        <w:cantSplit w:val="true"/>
      </w:trPr>
      <w:tc>
        <w:tcPr>
          <w:tcW w:w="116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ОКУ</w:t>
          </w:r>
        </w:p>
      </w:tc>
      <w:tc>
        <w:tcPr>
          <w:tcW w:w="9615" w:type="dxa"/>
          <w:gridSpan w:val="18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jc w:val="cen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Операционная  кара  универсальная</w:t>
          </w:r>
        </w:p>
      </w:tc>
    </w:tr>
  </w:tbl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783" w:type="dxa"/>
      <w:jc w:val="left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567"/>
      <w:gridCol w:w="485"/>
      <w:gridCol w:w="224"/>
      <w:gridCol w:w="936"/>
      <w:gridCol w:w="482"/>
      <w:gridCol w:w="678"/>
      <w:gridCol w:w="456"/>
      <w:gridCol w:w="704"/>
      <w:gridCol w:w="288"/>
      <w:gridCol w:w="872"/>
      <w:gridCol w:w="404"/>
      <w:gridCol w:w="756"/>
      <w:gridCol w:w="1160"/>
      <w:gridCol w:w="68"/>
      <w:gridCol w:w="1092"/>
      <w:gridCol w:w="184"/>
      <w:gridCol w:w="1427"/>
    </w:tblGrid>
    <w:tr>
      <w:trPr/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Изм</w:t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Лист</w:t>
          </w:r>
        </w:p>
      </w:tc>
      <w:tc>
        <w:tcPr>
          <w:tcW w:w="141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 xml:space="preserve">№ </w:t>
          </w:r>
          <w:r>
            <w:rPr/>
            <w:t>документа</w:t>
          </w:r>
        </w:p>
      </w:tc>
      <w:tc>
        <w:tcPr>
          <w:tcW w:w="113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Подпись</w:t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Дата</w:t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Разработал</w:t>
          </w:r>
        </w:p>
      </w:tc>
      <w:tc>
        <w:tcPr>
          <w:tcW w:w="198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Зомитева</w:t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2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/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1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3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Проверил</w:t>
          </w:r>
        </w:p>
      </w:tc>
      <w:tc>
        <w:tcPr>
          <w:tcW w:w="198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Громов</w:t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2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/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1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3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Утвердил</w:t>
          </w:r>
        </w:p>
      </w:tc>
      <w:tc>
        <w:tcPr>
          <w:tcW w:w="198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Зайченков</w:t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2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/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1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3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Т.конт</w:t>
          </w:r>
        </w:p>
      </w:tc>
      <w:tc>
        <w:tcPr>
          <w:tcW w:w="198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2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/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7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1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3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99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Н. конт</w:t>
          </w:r>
        </w:p>
      </w:tc>
      <w:tc>
        <w:tcPr>
          <w:tcW w:w="198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Куликова</w:t>
          </w:r>
        </w:p>
      </w:tc>
      <w:tc>
        <w:tcPr>
          <w:tcW w:w="127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42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/>
      <w:tc>
        <w:tcPr>
          <w:tcW w:w="105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Подл</w:t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Взам</w:t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1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/>
          </w:pPr>
          <w:r>
            <w:rPr/>
            <w:t>Дубл</w:t>
          </w:r>
        </w:p>
      </w:tc>
      <w:tc>
        <w:tcPr>
          <w:tcW w:w="116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  <w:tc>
        <w:tcPr>
          <w:tcW w:w="161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snapToGrid w:val="false"/>
            <w:rPr/>
          </w:pPr>
          <w:r>
            <w:rPr/>
          </w:r>
        </w:p>
      </w:tc>
    </w:tr>
    <w:tr>
      <w:trPr>
        <w:trHeight w:val="542" w:hRule="atLeast"/>
        <w:cantSplit w:val="true"/>
      </w:trPr>
      <w:tc>
        <w:tcPr>
          <w:tcW w:w="1276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Foo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ОКУ</w:t>
          </w:r>
        </w:p>
      </w:tc>
      <w:tc>
        <w:tcPr>
          <w:tcW w:w="9507" w:type="dxa"/>
          <w:gridSpan w:val="1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Footer"/>
            <w:rPr>
              <w:b/>
              <w:b/>
              <w:sz w:val="24"/>
              <w:szCs w:val="24"/>
            </w:rPr>
          </w:pPr>
          <w:r>
            <w:rPr>
              <w:sz w:val="24"/>
              <w:szCs w:val="24"/>
            </w:rPr>
            <w:t xml:space="preserve">                           </w:t>
          </w:r>
          <w:r>
            <w:rPr>
              <w:b/>
              <w:sz w:val="24"/>
              <w:szCs w:val="24"/>
            </w:rPr>
            <w:t>Операционная  карта  универсальная</w:t>
          </w:r>
        </w:p>
      </w:tc>
    </w:tr>
  </w:tbl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712" w:type="dxa"/>
      <w:jc w:val="left"/>
      <w:tblInd w:w="68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3221"/>
      <w:gridCol w:w="783"/>
      <w:gridCol w:w="2652"/>
      <w:gridCol w:w="487"/>
      <w:gridCol w:w="2282"/>
      <w:gridCol w:w="1287"/>
    </w:tblGrid>
    <w:tr>
      <w:trPr>
        <w:trHeight w:val="455" w:hRule="atLeast"/>
      </w:trPr>
      <w:tc>
        <w:tcPr>
          <w:tcW w:w="32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rPr/>
          </w:pPr>
          <w:r>
            <mc:AlternateContent>
              <mc:Choice Requires="wps">
                <w:drawing>
                  <wp:anchor behindDoc="1" distT="0" distB="0" distL="114935" distR="114935" simplePos="0" locked="0" layoutInCell="1" allowOverlap="1" relativeHeight="40">
                    <wp:simplePos x="0" y="0"/>
                    <wp:positionH relativeFrom="margin">
                      <wp:posOffset>6866255</wp:posOffset>
                    </wp:positionH>
                    <wp:positionV relativeFrom="paragraph">
                      <wp:posOffset>190500</wp:posOffset>
                    </wp:positionV>
                    <wp:extent cx="1270" cy="1270"/>
                    <wp:effectExtent l="0" t="0" r="0" b="0"/>
                    <wp:wrapNone/>
                    <wp:docPr id="11" name="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0" cy="8869680"/>
                            </a:xfrm>
                            <a:prstGeom prst="line">
                              <a:avLst/>
                            </a:prstGeom>
                            <a:ln w="936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540.65pt,15pt" to="540.65pt,713.35pt" stroked="t" style="position:absolute;flip:y;mso-position-horizontal-relative:margin">
                    <v:stroke color="black" weight="9360" joinstyle="miter" endcap="square"/>
                    <v:fill o:detectmouseclick="t" on="false"/>
                  </v:line>
                </w:pict>
              </mc:Fallback>
            </mc:AlternateContent>
          </w:r>
          <w:r>
            <w:rPr/>
            <w:t>К</w:t>
          </w:r>
          <w:r>
            <w:rPr/>
            <w:t xml:space="preserve">ТБ «ЗЭМ»  </w:t>
          </w:r>
        </w:p>
        <w:p>
          <w:pPr>
            <w:pStyle w:val="Header"/>
            <w:tabs>
              <w:tab w:val="clear" w:pos="4153"/>
              <w:tab w:val="center" w:pos="601" w:leader="none"/>
              <w:tab w:val="right" w:pos="8306" w:leader="none"/>
            </w:tabs>
            <w:rPr/>
          </w:pPr>
          <w:r>
            <w:rPr/>
          </w:r>
        </w:p>
      </w:tc>
      <w:tc>
        <w:tcPr>
          <w:tcW w:w="3435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jc w:val="center"/>
            <w:rPr>
              <w:b/>
              <w:b/>
            </w:rPr>
          </w:pPr>
          <w:r>
            <w:rPr>
              <w:b/>
            </w:rPr>
            <w:t>ЯШГК.ЗЭМ-8.12.00(01);</w:t>
          </w:r>
        </w:p>
        <w:p>
          <w:pPr>
            <w:pStyle w:val="Header"/>
            <w:rPr>
              <w:b/>
              <w:b/>
            </w:rPr>
          </w:pPr>
          <w:r>
            <w:rPr>
              <w:b/>
            </w:rPr>
            <w:t>ЯШГК.ЗЭМ-9.12.00; ЗЭМ-5.11.00</w:t>
          </w:r>
        </w:p>
      </w:tc>
      <w:tc>
        <w:tcPr>
          <w:tcW w:w="276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rPr/>
          </w:pPr>
          <w:r>
            <w:rPr/>
          </w:r>
        </w:p>
      </w:tc>
      <w:tc>
        <w:tcPr>
          <w:tcW w:w="12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Header"/>
            <w:ind w:left="-108" w:hanging="0"/>
            <w:rPr/>
          </w:pPr>
          <w:r>
            <w:rPr/>
            <w:t xml:space="preserve">  </w:t>
          </w:r>
          <w:r>
            <w:rPr/>
            <w:t xml:space="preserve">Лист   </w:t>
          </w:r>
        </w:p>
        <w:p>
          <w:pPr>
            <w:pStyle w:val="Header"/>
            <w:rPr>
              <w:lang w:val="en-US"/>
            </w:rPr>
          </w:pPr>
          <w:r>
            <w:rPr/>
            <w:t xml:space="preserve">     </w:t>
          </w:r>
        </w:p>
      </w:tc>
    </w:tr>
    <w:tr>
      <w:trPr>
        <w:trHeight w:val="602" w:hRule="atLeast"/>
      </w:trPr>
      <w:tc>
        <w:tcPr>
          <w:tcW w:w="4004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rPr>
              <w:lang w:val="en-US" w:eastAsia="en-US"/>
            </w:rPr>
          </w:pPr>
          <w:r>
            <w:rPr>
              <w:lang w:val="en-US" w:eastAsia="en-US"/>
            </w:rPr>
            <mc:AlternateContent>
              <mc:Choice Requires="wps">
                <w:drawing>
                  <wp:anchor behindDoc="1" distT="0" distB="0" distL="114935" distR="114935" simplePos="0" locked="0" layoutInCell="1" allowOverlap="1" relativeHeight="31">
                    <wp:simplePos x="0" y="0"/>
                    <wp:positionH relativeFrom="margin">
                      <wp:posOffset>4305935</wp:posOffset>
                    </wp:positionH>
                    <wp:positionV relativeFrom="paragraph">
                      <wp:posOffset>-3856355</wp:posOffset>
                    </wp:positionV>
                    <wp:extent cx="635" cy="8595995"/>
                    <wp:effectExtent l="0" t="0" r="0" b="0"/>
                    <wp:wrapNone/>
                    <wp:docPr id="12" name="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0" cy="8595360"/>
                            </a:xfrm>
                            <a:prstGeom prst="line">
                              <a:avLst/>
                            </a:prstGeom>
                            <a:ln w="936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0.65pt,34.7pt" to="0.65pt,711.45pt" stroked="t" style="position:absolute;mso-position-horizontal-relative:margin">
                    <v:stroke color="black" weight="9360" joinstyle="miter" endcap="square"/>
                    <v:fill o:detectmouseclick="t" on="false"/>
                  </v:line>
                </w:pict>
              </mc:Fallback>
            </mc:AlternateContent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</w:tc>
      <w:tc>
        <w:tcPr>
          <w:tcW w:w="313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jc w:val="center"/>
            <w:rPr>
              <w:b/>
              <w:b/>
              <w:sz w:val="24"/>
            </w:rPr>
          </w:pPr>
          <w:r>
            <w:rPr>
              <w:b/>
              <w:sz w:val="24"/>
            </w:rPr>
          </w:r>
        </w:p>
      </w:tc>
      <w:tc>
        <w:tcPr>
          <w:tcW w:w="356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Header"/>
            <w:rPr>
              <w:b/>
              <w:b/>
              <w:sz w:val="24"/>
            </w:rPr>
          </w:pPr>
          <w:r>
            <w:rPr>
              <w:b/>
              <w:sz w:val="24"/>
            </w:rPr>
            <w:t xml:space="preserve">          </w:t>
          </w:r>
        </w:p>
        <w:p>
          <w:pPr>
            <w:pStyle w:val="Header"/>
            <w:rPr>
              <w:b/>
              <w:b/>
              <w:sz w:val="24"/>
            </w:rPr>
          </w:pPr>
          <w:r>
            <w:rPr>
              <w:b/>
              <w:sz w:val="24"/>
            </w:rPr>
            <w:t xml:space="preserve"> </w:t>
          </w:r>
          <w:r>
            <w:rPr>
              <w:b/>
              <w:sz w:val="24"/>
            </w:rPr>
            <w:t>ЯШГК.60200.00008</w:t>
          </w:r>
        </w:p>
      </w:tc>
    </w:tr>
    <w:tr>
      <w:trPr>
        <w:trHeight w:val="136" w:hRule="atLeast"/>
      </w:trPr>
      <w:tc>
        <w:tcPr>
          <w:tcW w:w="10712" w:type="dxa"/>
          <w:gridSpan w:val="6"/>
          <w:tcBorders>
            <w:top w:val="single" w:sz="4" w:space="0" w:color="000000"/>
            <w:left w:val="single" w:sz="4" w:space="0" w:color="000000"/>
            <w:right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Header"/>
            <w:snapToGrid w:val="false"/>
            <w:rPr>
              <w:b/>
              <w:b/>
              <w:sz w:val="24"/>
            </w:rPr>
          </w:pPr>
          <w:r>
            <w:rPr>
              <w:b/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</w:tc>
    </w:tr>
  </w:tbl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783" w:type="dxa"/>
      <w:jc w:val="left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2694"/>
      <w:gridCol w:w="1026"/>
      <w:gridCol w:w="2390"/>
      <w:gridCol w:w="1012"/>
      <w:gridCol w:w="2517"/>
      <w:gridCol w:w="1144"/>
    </w:tblGrid>
    <w:tr>
      <w:trPr/>
      <w:tc>
        <w:tcPr>
          <w:tcW w:w="269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rPr/>
          </w:pPr>
          <w:r>
            <mc:AlternateContent>
              <mc:Choice Requires="wps">
                <w:drawing>
                  <wp:anchor behindDoc="1" distT="0" distB="0" distL="114935" distR="114935" simplePos="0" locked="0" layoutInCell="1" allowOverlap="1" relativeHeight="22">
                    <wp:simplePos x="0" y="0"/>
                    <wp:positionH relativeFrom="margin">
                      <wp:posOffset>6866255</wp:posOffset>
                    </wp:positionH>
                    <wp:positionV relativeFrom="paragraph">
                      <wp:posOffset>-175260</wp:posOffset>
                    </wp:positionV>
                    <wp:extent cx="1270" cy="1270"/>
                    <wp:effectExtent l="0" t="0" r="0" b="0"/>
                    <wp:wrapNone/>
                    <wp:docPr id="13" name="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0" cy="9509760"/>
                            </a:xfrm>
                            <a:prstGeom prst="line">
                              <a:avLst/>
                            </a:prstGeom>
                            <a:ln w="936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540.65pt,-13.8pt" to="540.65pt,734.95pt" stroked="t" style="position:absolute;flip:y;mso-position-horizontal-relative:margin">
                    <v:stroke color="black" weight="9360" joinstyle="miter" endcap="square"/>
                    <v:fill o:detectmouseclick="t" on="false"/>
                  </v:line>
                </w:pict>
              </mc:Fallback>
            </mc:AlternateContent>
          </w:r>
          <w:r>
            <w:rPr>
              <w:sz w:val="24"/>
            </w:rPr>
            <w:t>К</w:t>
          </w:r>
          <w:r>
            <w:rPr>
              <w:sz w:val="24"/>
            </w:rPr>
            <w:t>ТБ «ЗЭМ»</w:t>
          </w:r>
        </w:p>
        <w:p>
          <w:pPr>
            <w:pStyle w:val="Header"/>
            <w:rPr>
              <w:sz w:val="24"/>
            </w:rPr>
          </w:pPr>
          <w:r>
            <w:rPr>
              <w:sz w:val="24"/>
            </w:rPr>
          </w:r>
        </w:p>
      </w:tc>
      <w:tc>
        <w:tcPr>
          <w:tcW w:w="34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jc w:val="center"/>
            <w:rPr>
              <w:b/>
              <w:b/>
            </w:rPr>
          </w:pPr>
          <w:r>
            <w:rPr>
              <w:b/>
            </w:rPr>
            <w:t>ЯШГК.ЗЭМ-8.12.00(01);</w:t>
          </w:r>
        </w:p>
        <w:p>
          <w:pPr>
            <w:pStyle w:val="Header"/>
            <w:rPr>
              <w:b/>
              <w:b/>
            </w:rPr>
          </w:pPr>
          <w:r>
            <w:rPr>
              <w:b/>
            </w:rPr>
            <w:t>ЯШГК.ЗЭМ-9.12.00; ЗЭМ-5.11.00</w:t>
          </w:r>
        </w:p>
      </w:tc>
      <w:tc>
        <w:tcPr>
          <w:tcW w:w="352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rPr/>
          </w:pPr>
          <w:r>
            <w:rPr/>
          </w:r>
        </w:p>
      </w:tc>
      <w:tc>
        <w:tcPr>
          <w:tcW w:w="11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Header"/>
            <w:rPr/>
          </w:pPr>
          <w:r>
            <w:rPr/>
            <w:t xml:space="preserve">Лист   </w:t>
          </w:r>
        </w:p>
      </w:tc>
    </w:tr>
    <w:tr>
      <w:trPr>
        <w:trHeight w:val="744" w:hRule="atLeast"/>
      </w:trPr>
      <w:tc>
        <w:tcPr>
          <w:tcW w:w="372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rPr>
              <w:lang w:val="en-US" w:eastAsia="en-US"/>
            </w:rPr>
          </w:pPr>
          <w:r>
            <w:rPr>
              <w:lang w:val="en-US" w:eastAsia="en-US"/>
            </w:rPr>
            <mc:AlternateContent>
              <mc:Choice Requires="wps">
                <w:drawing>
                  <wp:anchor behindDoc="1" distT="0" distB="0" distL="114935" distR="114935" simplePos="0" locked="0" layoutInCell="1" allowOverlap="1" relativeHeight="13">
                    <wp:simplePos x="0" y="0"/>
                    <wp:positionH relativeFrom="margin">
                      <wp:posOffset>4351655</wp:posOffset>
                    </wp:positionH>
                    <wp:positionV relativeFrom="paragraph">
                      <wp:posOffset>-4022725</wp:posOffset>
                    </wp:positionV>
                    <wp:extent cx="635" cy="8687435"/>
                    <wp:effectExtent l="0" t="0" r="0" b="0"/>
                    <wp:wrapNone/>
                    <wp:docPr id="14" name="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0" cy="8686800"/>
                            </a:xfrm>
                            <a:prstGeom prst="line">
                              <a:avLst/>
                            </a:prstGeom>
                            <a:ln w="936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0.65pt,25.2pt" to="0.65pt,709.15pt" stroked="t" style="position:absolute;mso-position-horizontal-relative:margin">
                    <v:stroke color="black" weight="9360" joinstyle="miter" endcap="square"/>
                    <v:fill o:detectmouseclick="t" on="false"/>
                  </v:line>
                </w:pict>
              </mc:Fallback>
            </mc:AlternateContent>
          </w:r>
        </w:p>
      </w:tc>
      <w:tc>
        <w:tcPr>
          <w:tcW w:w="340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insideH w:val="single" w:sz="4" w:space="0" w:color="000000"/>
          </w:tcBorders>
          <w:shd w:fill="auto" w:val="clear"/>
        </w:tcPr>
        <w:p>
          <w:pPr>
            <w:pStyle w:val="Header"/>
            <w:snapToGrid w:val="false"/>
            <w:jc w:val="cen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</w:r>
        </w:p>
      </w:tc>
      <w:tc>
        <w:tcPr>
          <w:tcW w:w="366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cBorders>
          <w:shd w:fill="auto" w:val="clear"/>
        </w:tcPr>
        <w:p>
          <w:pPr>
            <w:pStyle w:val="Header"/>
            <w:snapToGrid w:val="false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</w:r>
        </w:p>
        <w:p>
          <w:pPr>
            <w:pStyle w:val="Header"/>
            <w:rPr/>
          </w:pPr>
          <w:r>
            <w:rPr>
              <w:b/>
              <w:sz w:val="24"/>
            </w:rPr>
            <w:t xml:space="preserve">      </w:t>
          </w:r>
          <w:r>
            <w:rPr>
              <w:b/>
              <w:sz w:val="24"/>
            </w:rPr>
            <w:t xml:space="preserve">ЯШГК.60200.00008    </w:t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mc:AlternateContent>
        <mc:Choice Requires="wpg">
          <w:drawing>
            <wp:anchor behindDoc="1" distT="0" distB="0" distL="114935" distR="114935" simplePos="0" locked="0" layoutInCell="1" allowOverlap="1" relativeHeight="4">
              <wp:simplePos x="0" y="0"/>
              <wp:positionH relativeFrom="column">
                <wp:posOffset>8255</wp:posOffset>
              </wp:positionH>
              <wp:positionV relativeFrom="paragraph">
                <wp:posOffset>7620</wp:posOffset>
              </wp:positionV>
              <wp:extent cx="6858635" cy="1188720"/>
              <wp:effectExtent l="0" t="0" r="0" b="0"/>
              <wp:wrapNone/>
              <wp:docPr id="15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1188000"/>
                      </a:xfrm>
                    </wpg:grpSpPr>
                    <wps:wsp>
                      <wps:cNvSpPr/>
                      <wps:spPr>
                        <a:xfrm>
                          <a:off x="720" y="0"/>
                          <a:ext cx="6857280" cy="118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5664960" y="2520"/>
                          <a:ext cx="0" cy="3340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6259680" y="2520"/>
                          <a:ext cx="0" cy="3340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1600200" y="2520"/>
                          <a:ext cx="0" cy="3391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880440" y="2520"/>
                          <a:ext cx="0" cy="3340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1197720" y="341640"/>
                          <a:ext cx="5657760" cy="51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483720" y="341640"/>
                          <a:ext cx="0" cy="5151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5070960" y="341640"/>
                          <a:ext cx="0" cy="5029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6456600" y="851400"/>
                          <a:ext cx="0" cy="325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6085080" y="862920"/>
                          <a:ext cx="0" cy="3193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5695200" y="853560"/>
                          <a:ext cx="0" cy="3240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1053360" y="854640"/>
                          <a:ext cx="0" cy="333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 flipH="1">
                          <a:off x="0" y="856440"/>
                          <a:ext cx="11930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 flipH="1">
                          <a:off x="3960" y="341640"/>
                          <a:ext cx="11930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style="position:absolute;margin-left:0.65pt;margin-top:0.6pt;width:540pt;height:93.5pt" coordorigin="13,12" coordsize="10800,1870">
              <v:rect id="shape_0" fillcolor="white" stroked="t" style="position:absolute;left:14;top:12;width:10798;height:1862">
                <w10:wrap type="none"/>
                <v:fill o:detectmouseclick="t" type="solid" color2="black"/>
                <v:stroke color="black" weight="9360" joinstyle="miter" endcap="square"/>
              </v:rect>
              <v:line id="shape_0" from="8934,16" to="8934,541" stroked="t" style="position:absolute">
                <v:stroke color="black" weight="9360" joinstyle="miter" endcap="square"/>
                <v:fill o:detectmouseclick="t" on="false"/>
              </v:line>
              <v:line id="shape_0" from="9871,16" to="9871,541" stroked="t" style="position:absolute">
                <v:stroke color="black" weight="9360" joinstyle="miter" endcap="square"/>
                <v:fill o:detectmouseclick="t" on="false"/>
              </v:line>
              <v:line id="shape_0" from="2533,16" to="2533,549" stroked="t" style="position:absolute">
                <v:stroke color="black" weight="9360" joinstyle="miter" endcap="square"/>
                <v:fill o:detectmouseclick="t" on="false"/>
              </v:line>
              <v:line id="shape_0" from="6124,16" to="6124,541" stroked="t" style="position:absolute">
                <v:stroke color="black" weight="9360" joinstyle="miter" endcap="square"/>
                <v:fill o:detectmouseclick="t" on="false"/>
              </v:line>
              <v:rect id="shape_0" fillcolor="white" stroked="t" style="position:absolute;left:1899;top:550;width:8909;height:810">
                <w10:wrap type="none"/>
                <v:fill o:detectmouseclick="t" type="solid" color2="black"/>
                <v:stroke color="black" weight="19080" joinstyle="miter" endcap="square"/>
              </v:rect>
              <v:line id="shape_0" from="5499,550" to="5499,1360" stroked="t" style="position:absolute">
                <v:stroke color="black" weight="9360" joinstyle="miter" endcap="square"/>
                <v:fill o:detectmouseclick="t" on="false"/>
              </v:line>
              <v:line id="shape_0" from="7999,550" to="7999,1341" stroked="t" style="position:absolute">
                <v:stroke color="black" weight="9360" joinstyle="miter" endcap="square"/>
                <v:fill o:detectmouseclick="t" on="false"/>
              </v:line>
              <v:line id="shape_0" from="10181,1353" to="10181,1865" stroked="t" style="position:absolute">
                <v:stroke color="black" weight="9360" joinstyle="miter" endcap="square"/>
                <v:fill o:detectmouseclick="t" on="false"/>
              </v:line>
              <v:line id="shape_0" from="9596,1371" to="9596,1873" stroked="t" style="position:absolute">
                <v:stroke color="black" weight="9360" joinstyle="miter" endcap="square"/>
                <v:fill o:detectmouseclick="t" on="false"/>
              </v:line>
              <v:line id="shape_0" from="8982,1356" to="8982,1865" stroked="t" style="position:absolute">
                <v:stroke color="black" weight="9360" joinstyle="miter" endcap="square"/>
                <v:fill o:detectmouseclick="t" on="false"/>
              </v:line>
              <v:line id="shape_0" from="1672,1358" to="1672,1882" stroked="t" style="position:absolute">
                <v:stroke color="black" weight="9360" joinstyle="miter" endcap="square"/>
                <v:fill o:detectmouseclick="t" on="false"/>
              </v:line>
              <v:line id="shape_0" from="13,1361" to="1891,1361" stroked="t" style="position:absolute;flip:x">
                <v:stroke color="black" weight="9360" joinstyle="miter" endcap="square"/>
                <v:fill o:detectmouseclick="t" on="false"/>
              </v:line>
              <v:line id="shape_0" from="19,550" to="1897,550" stroked="t" style="position:absolute;flip:x">
                <v:stroke color="black" weight="9360" joinstyle="miter" endcap="square"/>
                <v:fill o:detectmouseclick="t" on="false"/>
              </v:line>
            </v:group>
          </w:pict>
        </mc:Fallback>
      </mc:AlternateContent>
    </w:r>
    <w:r>
      <w:rPr/>
      <w:t xml:space="preserve"> </w:t>
    </w:r>
    <w:r>
      <w:rPr/>
      <w:t xml:space="preserve">   </w:t>
    </w:r>
    <w:r>
      <w:rPr/>
      <w:t xml:space="preserve">КТБ «ЗЭМ»                                             </w:t>
    </w:r>
    <w:r>
      <w:rPr>
        <w:b/>
        <w:sz w:val="24"/>
        <w:szCs w:val="24"/>
      </w:rPr>
      <w:t xml:space="preserve">ЗЭМ-6-150, ЗЭМ-6-300                                                      </w:t>
    </w:r>
    <w:r>
      <w:rPr/>
      <w:t>Лист       Листов</w:t>
    </w:r>
  </w:p>
  <w:p>
    <w:pPr>
      <w:pStyle w:val="Header"/>
      <w:rPr>
        <w:b/>
        <w:b/>
        <w:sz w:val="24"/>
        <w:szCs w:val="24"/>
      </w:rPr>
    </w:pPr>
    <w:r>
      <w:rPr/>
      <w:t xml:space="preserve">                                                                      </w:t>
    </w:r>
    <w:r>
      <w:rPr>
        <w:b/>
        <w:sz w:val="24"/>
        <w:szCs w:val="24"/>
      </w:rPr>
      <w:t>ЗЭМ-6-400; ЗЭМ-6-450                                                        1</w:t>
    </w:r>
  </w:p>
  <w:p>
    <w:pPr>
      <w:pStyle w:val="Header"/>
      <w:rPr/>
    </w:pPr>
    <w:r>
      <w:rPr>
        <w:b/>
      </w:rPr>
      <w:t xml:space="preserve">       </w:t>
    </w:r>
    <w:r>
      <w:rPr>
        <w:b/>
      </w:rPr>
      <w:t>ЗАО                                   ЯШГК.ЗЭМ-8.12.00(01);</w:t>
    </w:r>
  </w:p>
  <w:p>
    <w:pPr>
      <w:pStyle w:val="Header"/>
      <w:tabs>
        <w:tab w:val="clear" w:pos="4153"/>
        <w:tab w:val="left" w:pos="2670" w:leader="none"/>
        <w:tab w:val="left" w:pos="8306" w:leader="none"/>
      </w:tabs>
      <w:rPr/>
    </w:pPr>
    <w:r>
      <w:rPr>
        <w:b/>
      </w:rPr>
      <w:t xml:space="preserve">  </w:t>
    </w:r>
    <w:r>
      <w:rPr>
        <w:b/>
      </w:rPr>
      <w:t>«Протон-Импульс»     ЯШГК.ЗЭМ-9.12.00; ЗЭМ-5.11.00                                                             ЯШГК.60200.00008</w:t>
      <w:tab/>
    </w:r>
  </w:p>
  <w:p>
    <w:pPr>
      <w:pStyle w:val="Header"/>
      <w:tabs>
        <w:tab w:val="clear" w:pos="8306"/>
        <w:tab w:val="left" w:pos="4153" w:leader="none"/>
      </w:tabs>
      <w:rPr>
        <w:b/>
        <w:b/>
        <w:sz w:val="24"/>
      </w:rPr>
    </w:pPr>
    <w:r>
      <w:rPr/>
      <w:t xml:space="preserve">                                                     </w:t>
    </w:r>
    <w:r>
      <w:rPr>
        <w:b/>
      </w:rPr>
      <w:t xml:space="preserve"> </w:t>
    </w:r>
    <w:r>
      <w:rPr/>
      <w:t xml:space="preserve">                                                                                  </w:t>
    </w:r>
  </w:p>
  <w:p>
    <w:pPr>
      <w:pStyle w:val="Header"/>
      <w:rPr>
        <w:b/>
        <w:b/>
        <w:sz w:val="24"/>
      </w:rPr>
    </w:pPr>
    <w:r>
      <w:rPr>
        <w:b/>
        <w:sz w:val="24"/>
      </w:rPr>
    </w:r>
  </w:p>
  <w:p>
    <w:pPr>
      <w:pStyle w:val="Header"/>
      <w:rPr>
        <w:b/>
        <w:b/>
        <w:sz w:val="24"/>
      </w:rPr>
    </w:pPr>
    <w:r>
      <w:rPr>
        <w:b/>
        <w:sz w:val="24"/>
      </w:rPr>
      <w:t xml:space="preserve">Цех 14                                     Изготовление   электромагнитной катушки.                        О                      О                                       </w:t>
    </w:r>
  </w:p>
  <w:p>
    <w:pPr>
      <w:pStyle w:val="Header"/>
      <w:rPr/>
    </w:pPr>
    <w:r>
      <w:rPr/>
      <w:t xml:space="preserve">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/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evenAndOddHeaders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 w:val="true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 w:val="true"/>
      <w:jc w:val="center"/>
      <w:outlineLvl w:val="3"/>
    </w:pPr>
    <w:rPr>
      <w:rFonts w:ascii="Arial" w:hAnsi="Arial" w:cs="Arial"/>
      <w:sz w:val="24"/>
    </w:rPr>
  </w:style>
  <w:style w:type="paragraph" w:styleId="Heading5">
    <w:name w:val="Heading 5"/>
    <w:basedOn w:val="Normal"/>
    <w:next w:val="Normal"/>
    <w:qFormat/>
    <w:pPr>
      <w:keepNext w:val="true"/>
      <w:numPr>
        <w:ilvl w:val="0"/>
        <w:numId w:val="2"/>
      </w:numPr>
      <w:jc w:val="center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 w:val="true"/>
      <w:ind w:left="1440" w:hanging="0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 w:val="true"/>
      <w:ind w:left="720" w:hanging="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pPr>
      <w:keepNext w:val="true"/>
      <w:ind w:left="720" w:hanging="0"/>
      <w:outlineLvl w:val="8"/>
    </w:pPr>
    <w:rPr>
      <w:sz w:val="24"/>
    </w:rPr>
  </w:style>
  <w:style w:type="character" w:styleId="WW8Num1z0">
    <w:name w:val="WW8Num1z0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rPr/>
  </w:style>
  <w:style w:type="paragraph" w:styleId="Heading">
    <w:name w:val="Heading"/>
    <w:basedOn w:val="Normal"/>
    <w:next w:val="TextBody"/>
    <w:qFormat/>
    <w:pPr>
      <w:jc w:val="center"/>
    </w:pPr>
    <w:rPr>
      <w:b/>
      <w:sz w:val="24"/>
    </w:rPr>
  </w:style>
  <w:style w:type="paragraph" w:styleId="TextBody">
    <w:name w:val="Body Text"/>
    <w:basedOn w:val="Normal"/>
    <w:pPr>
      <w:ind w:right="-199" w:hanging="0"/>
      <w:jc w:val="both"/>
    </w:pPr>
    <w:rPr>
      <w:sz w:val="24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2">
    <w:name w:val="Основной текст 2"/>
    <w:basedOn w:val="Normal"/>
    <w:qFormat/>
    <w:pPr/>
    <w:rPr>
      <w:sz w:val="24"/>
    </w:rPr>
  </w:style>
  <w:style w:type="paragraph" w:styleId="TextBodyIndent">
    <w:name w:val="Body Text Indent"/>
    <w:basedOn w:val="Normal"/>
    <w:pPr>
      <w:ind w:left="426" w:hanging="426"/>
    </w:pPr>
    <w:rPr>
      <w:sz w:val="24"/>
    </w:rPr>
  </w:style>
  <w:style w:type="paragraph" w:styleId="21">
    <w:name w:val="Основной текст с отступом 2"/>
    <w:basedOn w:val="Normal"/>
    <w:qFormat/>
    <w:pPr>
      <w:ind w:left="709" w:firstLine="11"/>
    </w:pPr>
    <w:rPr>
      <w:sz w:val="24"/>
    </w:rPr>
  </w:style>
  <w:style w:type="paragraph" w:styleId="3">
    <w:name w:val="Основной текст с отступом 3"/>
    <w:basedOn w:val="Normal"/>
    <w:qFormat/>
    <w:pPr>
      <w:ind w:left="284" w:firstLine="436"/>
    </w:pPr>
    <w:rPr>
      <w:sz w:val="24"/>
    </w:rPr>
  </w:style>
  <w:style w:type="paragraph" w:styleId="Style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2455</TotalTime>
  <Application>LibreOffice/6.1.5.2$Linux_X86_64 LibreOffice_project/10$Build-2</Application>
  <Pages>46</Pages>
  <Words>2150</Words>
  <Characters>13988</Characters>
  <CharactersWithSpaces>19206</CharactersWithSpaces>
  <Paragraphs>574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2005-10-03T16:17:00Z</dcterms:created>
  <dc:creator>Mamzolova</dc:creator>
  <dc:description/>
  <cp:keywords/>
  <dc:language>en-US</dc:language>
  <cp:lastModifiedBy>КТБЗЭМ</cp:lastModifiedBy>
  <cp:lastPrinted>2007-07-17T10:26:00Z</cp:lastPrinted>
  <dcterms:modified xsi:type="dcterms:W3CDTF">2007-08-07T15:52:00Z</dcterms:modified>
  <cp:revision>121</cp:revision>
  <dc:subject/>
  <dc:title>ОБОРУДОВАНИЕ, ТЕХНОЛОГИЧЕСКАЯ ОСНАСТКА, ТАРА</dc:title>
</cp:coreProperties>
</file>