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3A6" w:rsidRDefault="00F263A6" w:rsidP="00F263A6">
      <w:pPr>
        <w:spacing w:after="0"/>
      </w:pPr>
      <w:r>
        <w:t>Подробные комментарии к катушке</w:t>
      </w:r>
    </w:p>
    <w:p w:rsidR="00F263A6" w:rsidRDefault="00F263A6" w:rsidP="00F263A6">
      <w:pPr>
        <w:spacing w:after="0"/>
      </w:pPr>
      <w:r>
        <w:t xml:space="preserve">Не совсем техническое задание и уж точно не по госту, но на данный момент, некоторые данные, которые необходимы для полноценного ТЗ у нас </w:t>
      </w:r>
      <w:proofErr w:type="gramStart"/>
      <w:r>
        <w:t>отсутствую</w:t>
      </w:r>
      <w:proofErr w:type="gramEnd"/>
      <w:r>
        <w:t xml:space="preserve"> и получить их нет возможности в ближайшее время.</w:t>
      </w:r>
    </w:p>
    <w:p w:rsidR="00F263A6" w:rsidRDefault="00F263A6" w:rsidP="00F263A6">
      <w:pPr>
        <w:spacing w:after="0"/>
      </w:pPr>
    </w:p>
    <w:p w:rsidR="00F263A6" w:rsidRDefault="00F263A6" w:rsidP="00F263A6">
      <w:pPr>
        <w:spacing w:after="0"/>
      </w:pPr>
      <w:r>
        <w:t>1. Назначение катушки. Катушка будет использоваться, как резонатор для определения местоположения с помощью детектора.</w:t>
      </w:r>
    </w:p>
    <w:p w:rsidR="00F263A6" w:rsidRDefault="00F263A6" w:rsidP="00F263A6">
      <w:pPr>
        <w:spacing w:after="0"/>
      </w:pPr>
    </w:p>
    <w:p w:rsidR="00F263A6" w:rsidRDefault="00F263A6" w:rsidP="00F263A6">
      <w:pPr>
        <w:spacing w:after="0"/>
      </w:pPr>
      <w:r>
        <w:t>2. Характеристики медной проволоки</w:t>
      </w:r>
    </w:p>
    <w:p w:rsidR="00F263A6" w:rsidRDefault="00F263A6" w:rsidP="00F263A6">
      <w:pPr>
        <w:spacing w:after="0"/>
      </w:pPr>
      <w:r>
        <w:t>Номинальное электрическое сопротивление  0,19568 Ом/</w:t>
      </w:r>
      <w:proofErr w:type="gramStart"/>
      <w:r>
        <w:t>м</w:t>
      </w:r>
      <w:proofErr w:type="gramEnd"/>
      <w:r>
        <w:t xml:space="preserve"> </w:t>
      </w:r>
    </w:p>
    <w:p w:rsidR="00F263A6" w:rsidRDefault="00F263A6" w:rsidP="00F263A6">
      <w:pPr>
        <w:spacing w:after="0"/>
      </w:pPr>
      <w:r>
        <w:t>Диапазон рабочих температур</w:t>
      </w:r>
      <w:proofErr w:type="gramStart"/>
      <w:r>
        <w:t xml:space="preserve"> ?</w:t>
      </w:r>
      <w:proofErr w:type="gramEnd"/>
      <w:r>
        <w:t xml:space="preserve">60...+105 °C </w:t>
      </w:r>
    </w:p>
    <w:p w:rsidR="00F263A6" w:rsidRDefault="00F263A6" w:rsidP="00F263A6">
      <w:pPr>
        <w:spacing w:after="0"/>
      </w:pPr>
    </w:p>
    <w:p w:rsidR="00F263A6" w:rsidRDefault="00F263A6" w:rsidP="00F263A6">
      <w:pPr>
        <w:spacing w:after="0"/>
      </w:pPr>
      <w:r>
        <w:t>3. Характеристики катушки</w:t>
      </w:r>
    </w:p>
    <w:p w:rsidR="00F263A6" w:rsidRDefault="00F263A6" w:rsidP="00F263A6">
      <w:pPr>
        <w:spacing w:after="0"/>
      </w:pPr>
      <w:r>
        <w:t xml:space="preserve">Частота работы 101,4 кГц </w:t>
      </w:r>
    </w:p>
    <w:p w:rsidR="00F263A6" w:rsidRDefault="00F263A6" w:rsidP="00F263A6">
      <w:pPr>
        <w:spacing w:after="0"/>
      </w:pPr>
      <w:proofErr w:type="spellStart"/>
      <w:r>
        <w:t>Количиство</w:t>
      </w:r>
      <w:proofErr w:type="spellEnd"/>
      <w:r>
        <w:t xml:space="preserve"> витков 170:</w:t>
      </w:r>
    </w:p>
    <w:p w:rsidR="00F263A6" w:rsidRDefault="00F263A6" w:rsidP="00F263A6">
      <w:pPr>
        <w:spacing w:after="0"/>
      </w:pPr>
      <w:r>
        <w:t>- Верхняя часть в два слоя по 52 витка (разброс обусловлен допуском с сохранением геометрии катушки). Итого 104 витков</w:t>
      </w:r>
    </w:p>
    <w:p w:rsidR="00F263A6" w:rsidRDefault="00F263A6" w:rsidP="00F263A6">
      <w:pPr>
        <w:spacing w:after="0"/>
      </w:pPr>
      <w:r>
        <w:t>- Боковая (вертикальная часть) в 33 слоя по 2 витка (</w:t>
      </w:r>
      <w:proofErr w:type="gramStart"/>
      <w:r>
        <w:t>те</w:t>
      </w:r>
      <w:proofErr w:type="gramEnd"/>
      <w:r>
        <w:t xml:space="preserve"> 2 </w:t>
      </w:r>
      <w:proofErr w:type="gramStart"/>
      <w:r>
        <w:t>которые</w:t>
      </w:r>
      <w:proofErr w:type="gramEnd"/>
      <w:r>
        <w:t xml:space="preserve"> входят в верхнюю часть здесь не учитываются) Итого 66 витков</w:t>
      </w:r>
    </w:p>
    <w:p w:rsidR="00F263A6" w:rsidRDefault="00F263A6" w:rsidP="00F263A6">
      <w:pPr>
        <w:spacing w:after="0"/>
      </w:pPr>
      <w:r>
        <w:t xml:space="preserve">- Сечение провода 0,335, толщина лакового покрытия 0,135 </w:t>
      </w:r>
    </w:p>
    <w:p w:rsidR="00F263A6" w:rsidRDefault="00F263A6" w:rsidP="00F263A6">
      <w:pPr>
        <w:spacing w:after="0"/>
      </w:pPr>
      <w:r>
        <w:t>((0,335толщина проволоки + 0,135(лак)) * 50(витки) = 23,5мм). В чертеже указано 24 — это заложили погрешность</w:t>
      </w:r>
      <w:proofErr w:type="gramStart"/>
      <w:r>
        <w:t xml:space="preserve"> .</w:t>
      </w:r>
      <w:proofErr w:type="gramEnd"/>
      <w:r>
        <w:t xml:space="preserve"> Таким образом мы укладываемся по толщине в верхней части в 100 витков на 2 слоя. Это для примера. Допуски возможны. Толщина лакового слоя указана с большим запасом.</w:t>
      </w:r>
    </w:p>
    <w:p w:rsidR="00F263A6" w:rsidRDefault="00F263A6" w:rsidP="00F263A6">
      <w:pPr>
        <w:spacing w:after="0"/>
      </w:pPr>
    </w:p>
    <w:p w:rsidR="00F263A6" w:rsidRDefault="00F263A6" w:rsidP="00F263A6">
      <w:pPr>
        <w:spacing w:after="0"/>
      </w:pPr>
      <w:r>
        <w:t>4. Вспененный полиэтилен</w:t>
      </w:r>
    </w:p>
    <w:p w:rsidR="007E5CDA" w:rsidRDefault="00F263A6" w:rsidP="00F263A6">
      <w:pPr>
        <w:spacing w:after="0"/>
      </w:pPr>
      <w:r>
        <w:t>Играет роль демпфера для катушки в конечном устройстве. На новом (более подробном чертеже), акцентировали внимание на том что края полиэтилена должны выходить за края катушки в точка B и</w:t>
      </w:r>
      <w:proofErr w:type="gramStart"/>
      <w:r>
        <w:t xml:space="preserve"> С</w:t>
      </w:r>
      <w:proofErr w:type="gramEnd"/>
      <w:r>
        <w:t xml:space="preserve"> (документ 100-12532) во вложении.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F263A6"/>
    <w:rsid w:val="00076928"/>
    <w:rsid w:val="0044488F"/>
    <w:rsid w:val="00745512"/>
    <w:rsid w:val="007E5CDA"/>
    <w:rsid w:val="00E5412B"/>
    <w:rsid w:val="00F26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2020-10-22T06:39:00Z</dcterms:created>
  <dcterms:modified xsi:type="dcterms:W3CDTF">2020-10-22T06:40:00Z</dcterms:modified>
</cp:coreProperties>
</file>