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A74" w:rsidRDefault="00451A74" w:rsidP="00451A74">
      <w:pPr>
        <w:spacing w:after="0"/>
      </w:pPr>
      <w:r>
        <w:t>Описание заявки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 xml:space="preserve">Назначение: </w:t>
      </w:r>
      <w:proofErr w:type="gramStart"/>
      <w:r>
        <w:t xml:space="preserve">Станок предназначен для всех видов рядовой намотки и перемотки длинномерных материалов с высокой точностью и скоростью: намотка секционных, в том числе и ортодоксальных катушек без раскладки провода в секциях (для электродвигателей до 1,0 кВт); рядовая намотка круглых катушек проводом от 0,01 до 2.2 мм, рядовая </w:t>
      </w:r>
      <w:proofErr w:type="spellStart"/>
      <w:r>
        <w:t>ортоциклическая</w:t>
      </w:r>
      <w:proofErr w:type="spellEnd"/>
      <w:r>
        <w:t xml:space="preserve"> намотка прямоугольных катушек проводом от 0,05 до 1,5мм;</w:t>
      </w:r>
      <w:proofErr w:type="gramEnd"/>
      <w:r>
        <w:t xml:space="preserve"> намотка проволочных спиралей с ортодоксальным шагом (проволочных резисторов с нелинейным и переменным шагом намотки); намотка типа «</w:t>
      </w:r>
      <w:proofErr w:type="spellStart"/>
      <w:r>
        <w:t>Универсаль</w:t>
      </w:r>
      <w:proofErr w:type="spellEnd"/>
      <w:r>
        <w:t xml:space="preserve">», намотка неметаллических материалов: леска, оптоволокно, </w:t>
      </w:r>
      <w:proofErr w:type="spellStart"/>
      <w:r>
        <w:t>кевларовая</w:t>
      </w:r>
      <w:proofErr w:type="spellEnd"/>
      <w:r>
        <w:t xml:space="preserve"> нить.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Технические характеристики: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Диаметр наматываемого медного провода, в диапазоне 0,05-2,0 мм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Максимальный диаметр каркаса, не менее 280 мм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Максимальная масса каркаса при консольной фиксации, не менее 0,5 кг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 xml:space="preserve">Номинальная скорость вала намотки (50Гц), не менее 1350/2950 </w:t>
      </w:r>
      <w:proofErr w:type="gramStart"/>
      <w:r>
        <w:t>об</w:t>
      </w:r>
      <w:proofErr w:type="gramEnd"/>
      <w:r>
        <w:t>/мин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Номинальный крутящий момент, 3,8/1,7 Н/м</w:t>
      </w:r>
    </w:p>
    <w:p w:rsidR="00451A74" w:rsidRDefault="00451A74" w:rsidP="00451A74">
      <w:pPr>
        <w:spacing w:after="0"/>
      </w:pPr>
      <w:r>
        <w:t xml:space="preserve">Максимальная скорость намотки (при 150Гц), не менее 4000-8000 </w:t>
      </w:r>
      <w:proofErr w:type="gramStart"/>
      <w:r>
        <w:t>об</w:t>
      </w:r>
      <w:proofErr w:type="gramEnd"/>
      <w:r>
        <w:t>/мин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Кратность счета оборотов 0,1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Минимальный шаг раскладки, не более 0,61 мкм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Максимальная ширина раскладки, не более 150 мм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Тип размещения станка - настольный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Габаритные размеры Д×</w:t>
      </w:r>
      <w:proofErr w:type="gramStart"/>
      <w:r>
        <w:t>Ш</w:t>
      </w:r>
      <w:proofErr w:type="gramEnd"/>
      <w:r>
        <w:t>×В не более 800×1200×800 мм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Вес станка, не более 55 кг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Напряжение/частота питания, 220/50</w:t>
      </w:r>
      <w:proofErr w:type="gramStart"/>
      <w:r>
        <w:t xml:space="preserve"> В</w:t>
      </w:r>
      <w:proofErr w:type="gramEnd"/>
      <w:r>
        <w:t>/Гц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Потребляемая мощность, 0,55 кВт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Климатическое исполнение, УХЛ</w:t>
      </w:r>
      <w:proofErr w:type="gramStart"/>
      <w:r>
        <w:t>4</w:t>
      </w:r>
      <w:proofErr w:type="gramEnd"/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Тип электрозащиты не менее IP44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Требования к составу и комплектности оборудования: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- Привод намотки асинхронный двигатель - 1шт</w:t>
      </w:r>
    </w:p>
    <w:p w:rsidR="00451A74" w:rsidRDefault="00451A74" w:rsidP="00451A74">
      <w:pPr>
        <w:spacing w:after="0"/>
      </w:pPr>
      <w:r>
        <w:t>- Привод раскладки шаговый двигатель - 1шт</w:t>
      </w:r>
    </w:p>
    <w:p w:rsidR="00451A74" w:rsidRDefault="00451A74" w:rsidP="00451A74">
      <w:pPr>
        <w:spacing w:after="0"/>
      </w:pPr>
      <w:r>
        <w:t>- Стояночный тормоз - 1шт</w:t>
      </w:r>
    </w:p>
    <w:p w:rsidR="00451A74" w:rsidRDefault="00451A74" w:rsidP="00451A74">
      <w:pPr>
        <w:spacing w:after="0"/>
      </w:pPr>
      <w:r>
        <w:t>- Электронная линейка - 1шт</w:t>
      </w:r>
    </w:p>
    <w:p w:rsidR="00451A74" w:rsidRDefault="00451A74" w:rsidP="00451A74">
      <w:pPr>
        <w:spacing w:after="0"/>
      </w:pPr>
      <w:r>
        <w:t xml:space="preserve">- </w:t>
      </w:r>
      <w:proofErr w:type="spellStart"/>
      <w:r>
        <w:t>Нитеводитель</w:t>
      </w:r>
      <w:proofErr w:type="spellEnd"/>
      <w:r>
        <w:t xml:space="preserve"> под круглый провод - 1шт</w:t>
      </w:r>
    </w:p>
    <w:p w:rsidR="00451A74" w:rsidRDefault="00451A74" w:rsidP="00451A74">
      <w:pPr>
        <w:spacing w:after="0"/>
      </w:pPr>
      <w:r>
        <w:t>- Педаль «пуск/стоп» - 1шт</w:t>
      </w:r>
    </w:p>
    <w:p w:rsidR="00451A74" w:rsidRDefault="00451A74" w:rsidP="00451A74">
      <w:pPr>
        <w:spacing w:after="0"/>
      </w:pPr>
      <w:r>
        <w:t xml:space="preserve">- </w:t>
      </w:r>
      <w:proofErr w:type="spellStart"/>
      <w:r>
        <w:t>Безынерционное</w:t>
      </w:r>
      <w:proofErr w:type="spellEnd"/>
      <w:r>
        <w:t xml:space="preserve"> </w:t>
      </w:r>
      <w:proofErr w:type="spellStart"/>
      <w:r>
        <w:t>смоточное</w:t>
      </w:r>
      <w:proofErr w:type="spellEnd"/>
      <w:r>
        <w:t xml:space="preserve"> устройство БСУВ-3.0 с направляющим блоком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роликов (для катушек до 300 мм) - 1шт.</w:t>
      </w:r>
    </w:p>
    <w:p w:rsidR="00451A74" w:rsidRDefault="00451A74" w:rsidP="00451A74">
      <w:pPr>
        <w:spacing w:after="0"/>
      </w:pPr>
      <w:r>
        <w:t>- Защитный экран подвижный, откидной - 1шт</w:t>
      </w:r>
    </w:p>
    <w:p w:rsidR="00451A74" w:rsidRDefault="00451A74" w:rsidP="00451A74">
      <w:pPr>
        <w:spacing w:after="0"/>
      </w:pPr>
      <w:r>
        <w:t>- Система освещения - 1шт</w:t>
      </w:r>
    </w:p>
    <w:p w:rsidR="00451A74" w:rsidRDefault="00451A74" w:rsidP="00451A74">
      <w:pPr>
        <w:spacing w:after="0"/>
      </w:pPr>
      <w:r>
        <w:t>- Блок управления ЧПУ на базе ПЛК (секционный) - 1шт</w:t>
      </w:r>
    </w:p>
    <w:p w:rsidR="00451A74" w:rsidRDefault="00451A74" w:rsidP="00451A74">
      <w:pPr>
        <w:spacing w:after="0"/>
      </w:pPr>
      <w:r>
        <w:t xml:space="preserve">- Моноблок </w:t>
      </w:r>
      <w:proofErr w:type="spellStart"/>
      <w:r>
        <w:t>c</w:t>
      </w:r>
      <w:proofErr w:type="spellEnd"/>
      <w:r>
        <w:t xml:space="preserve"> </w:t>
      </w:r>
      <w:proofErr w:type="spellStart"/>
      <w:proofErr w:type="gramStart"/>
      <w:r>
        <w:t>c</w:t>
      </w:r>
      <w:proofErr w:type="gramEnd"/>
      <w:r>
        <w:t>енсорным</w:t>
      </w:r>
      <w:proofErr w:type="spellEnd"/>
      <w:r>
        <w:t xml:space="preserve"> экраном (USB, </w:t>
      </w:r>
      <w:proofErr w:type="spellStart"/>
      <w:r>
        <w:t>Wi-fi</w:t>
      </w:r>
      <w:proofErr w:type="spellEnd"/>
      <w:r>
        <w:t>, видеокамера) - 1шт</w:t>
      </w:r>
    </w:p>
    <w:p w:rsidR="00451A74" w:rsidRDefault="00451A74" w:rsidP="00451A74">
      <w:pPr>
        <w:spacing w:after="0"/>
      </w:pPr>
      <w:r>
        <w:t xml:space="preserve">- Программное обеспечение </w:t>
      </w:r>
      <w:proofErr w:type="spellStart"/>
      <w:r>
        <w:t>Winding</w:t>
      </w:r>
      <w:proofErr w:type="spellEnd"/>
      <w:r>
        <w:t xml:space="preserve"> PLC - 1шт</w:t>
      </w:r>
    </w:p>
    <w:p w:rsidR="00451A74" w:rsidRDefault="00451A74" w:rsidP="00451A74">
      <w:pPr>
        <w:spacing w:after="0"/>
      </w:pPr>
      <w:r>
        <w:t>- Файловая система хранения информации - 1шт</w:t>
      </w:r>
    </w:p>
    <w:p w:rsidR="00451A74" w:rsidRDefault="00451A74" w:rsidP="00451A74">
      <w:pPr>
        <w:spacing w:after="0"/>
      </w:pPr>
      <w:r>
        <w:t xml:space="preserve">- Клавиатура с </w:t>
      </w:r>
      <w:proofErr w:type="spellStart"/>
      <w:r>
        <w:t>Touchpad</w:t>
      </w:r>
      <w:proofErr w:type="spellEnd"/>
      <w:r>
        <w:t xml:space="preserve"> - 1 </w:t>
      </w:r>
      <w:proofErr w:type="spellStart"/>
      <w:proofErr w:type="gramStart"/>
      <w:r>
        <w:t>шт</w:t>
      </w:r>
      <w:proofErr w:type="spellEnd"/>
      <w:proofErr w:type="gramEnd"/>
    </w:p>
    <w:p w:rsidR="00451A74" w:rsidRDefault="00451A74" w:rsidP="00451A74">
      <w:pPr>
        <w:spacing w:after="0"/>
      </w:pPr>
      <w:r>
        <w:t xml:space="preserve">- </w:t>
      </w:r>
      <w:proofErr w:type="spellStart"/>
      <w:r>
        <w:t>Безынерционное</w:t>
      </w:r>
      <w:proofErr w:type="spellEnd"/>
      <w:r>
        <w:t xml:space="preserve"> </w:t>
      </w:r>
      <w:proofErr w:type="spellStart"/>
      <w:r>
        <w:t>смоточное</w:t>
      </w:r>
      <w:proofErr w:type="spellEnd"/>
      <w:r>
        <w:t xml:space="preserve"> устройство БСУВ-0.5 (под катушки К-125) - 1шт</w:t>
      </w:r>
    </w:p>
    <w:p w:rsidR="00451A74" w:rsidRDefault="00451A74" w:rsidP="00451A74">
      <w:pPr>
        <w:spacing w:after="0"/>
      </w:pPr>
      <w:r>
        <w:t>- Фрикционное натяжное устройство ФНУ-2.0 - 1шт</w:t>
      </w:r>
    </w:p>
    <w:p w:rsidR="00451A74" w:rsidRDefault="00451A74" w:rsidP="00451A74">
      <w:pPr>
        <w:spacing w:after="0"/>
      </w:pPr>
      <w:r>
        <w:t>- Паспорт на станок (пояснительные рисунки, электрические схемы) - 1шт.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При поставке товара победителем запроса котировок должны быть проведены пусконаладочные работы.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В момент проведения пусконаладочных работ для работников Заказчика проводится инструктаж (</w:t>
      </w:r>
      <w:proofErr w:type="gramStart"/>
      <w:r>
        <w:t>обучение) по работе</w:t>
      </w:r>
      <w:proofErr w:type="gramEnd"/>
      <w:r>
        <w:t xml:space="preserve"> с оборудованием.</w:t>
      </w:r>
    </w:p>
    <w:p w:rsidR="00451A74" w:rsidRDefault="00451A74" w:rsidP="00451A74">
      <w:pPr>
        <w:spacing w:after="0"/>
      </w:pPr>
    </w:p>
    <w:p w:rsidR="00451A74" w:rsidRDefault="00451A74" w:rsidP="00451A74">
      <w:pPr>
        <w:spacing w:after="0"/>
      </w:pPr>
      <w:r>
        <w:t>Срок проведения пусконаладочных работ: не более 2-х рабочих дней.</w:t>
      </w:r>
    </w:p>
    <w:p w:rsidR="00451A74" w:rsidRDefault="00451A74" w:rsidP="00451A74">
      <w:pPr>
        <w:spacing w:after="0"/>
      </w:pPr>
    </w:p>
    <w:p w:rsidR="007E5CDA" w:rsidRDefault="007E5CDA" w:rsidP="00451A74">
      <w:pPr>
        <w:spacing w:after="0"/>
      </w:pP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51A74"/>
    <w:rsid w:val="00076928"/>
    <w:rsid w:val="00451A74"/>
    <w:rsid w:val="00745512"/>
    <w:rsid w:val="007E5CDA"/>
    <w:rsid w:val="008569C2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2020-10-12T12:13:00Z</dcterms:created>
  <dcterms:modified xsi:type="dcterms:W3CDTF">2020-10-12T12:14:00Z</dcterms:modified>
</cp:coreProperties>
</file>