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3C5" w:rsidRPr="003B63C5" w:rsidRDefault="003B63C5" w:rsidP="003B63C5">
      <w:pPr>
        <w:widowControl w:val="0"/>
        <w:suppressAutoHyphens/>
        <w:autoSpaceDN w:val="0"/>
        <w:spacing w:before="57" w:after="57" w:line="240" w:lineRule="auto"/>
        <w:jc w:val="right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bookmarkStart w:id="0" w:name="_GoBack"/>
      <w:bookmarkEnd w:id="0"/>
    </w:p>
    <w:p w:rsidR="003B63C5" w:rsidRPr="003B63C5" w:rsidRDefault="003B63C5" w:rsidP="005748ED">
      <w:pPr>
        <w:widowControl w:val="0"/>
        <w:suppressAutoHyphens/>
        <w:autoSpaceDN w:val="0"/>
        <w:spacing w:before="57" w:after="57" w:line="240" w:lineRule="auto"/>
        <w:jc w:val="center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>
        <w:rPr>
          <w:rFonts w:ascii="Times New Roman" w:eastAsia="SimSun" w:hAnsi="Times New Roman" w:cs="Times New Roman"/>
          <w:noProof/>
          <w:color w:val="000000"/>
          <w:kern w:val="3"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4138930</wp:posOffset>
                </wp:positionH>
                <wp:positionV relativeFrom="paragraph">
                  <wp:posOffset>57150</wp:posOffset>
                </wp:positionV>
                <wp:extent cx="2329815" cy="283845"/>
                <wp:effectExtent l="13970" t="13970" r="8890" b="698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9815" cy="2838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3C5" w:rsidRPr="00F01149" w:rsidRDefault="003B63C5" w:rsidP="003B63C5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01149">
                              <w:rPr>
                                <w:rFonts w:ascii="Times New Roman" w:hAnsi="Times New Roman" w:cs="Times New Roman"/>
                              </w:rPr>
                              <w:t>Перечень намоточных изделий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325.9pt;margin-top:4.5pt;width:183.45pt;height:22.3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" strokecolor="white">
                <v:fill opacity="0"/>
                <v:textbox>
                  <w:txbxContent>
                    <w:p w:rsidR="003B63C5" w:rsidRPr="00F01149" w:rsidRDefault="003B63C5" w:rsidP="003B63C5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F01149">
                        <w:rPr>
                          <w:rFonts w:ascii="Times New Roman" w:hAnsi="Times New Roman" w:cs="Times New Roman"/>
                        </w:rPr>
                        <w:t>Перечень намоточных изделий</w:t>
                      </w:r>
                    </w:p>
                  </w:txbxContent>
                </v:textbox>
              </v:shape>
            </w:pict>
          </mc:Fallback>
        </mc:AlternateContent>
      </w:r>
    </w:p>
    <w:p w:rsidR="003B63C5" w:rsidRPr="003B63C5" w:rsidRDefault="003B63C5" w:rsidP="003B63C5">
      <w:pPr>
        <w:widowControl w:val="0"/>
        <w:suppressAutoHyphens/>
        <w:autoSpaceDN w:val="0"/>
        <w:spacing w:before="57" w:after="57" w:line="240" w:lineRule="auto"/>
        <w:jc w:val="right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526"/>
        <w:gridCol w:w="992"/>
        <w:gridCol w:w="1134"/>
        <w:gridCol w:w="1276"/>
        <w:gridCol w:w="1843"/>
        <w:gridCol w:w="1417"/>
        <w:gridCol w:w="926"/>
        <w:gridCol w:w="1626"/>
        <w:gridCol w:w="1559"/>
        <w:gridCol w:w="850"/>
        <w:gridCol w:w="2137"/>
      </w:tblGrid>
      <w:tr w:rsidR="003B63C5" w:rsidRPr="003B63C5" w:rsidTr="001D609F">
        <w:trPr>
          <w:cantSplit/>
          <w:trHeight w:val="458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№ поз. 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№ обмотки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Диаметр провода с учетом изоляции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Количество витков</w:t>
            </w:r>
          </w:p>
        </w:tc>
        <w:tc>
          <w:tcPr>
            <w:tcW w:w="41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Конечные размеры готового изделия</w:t>
            </w: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Размеры сердечника (катушки) до намотки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before="280"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Тип намотки</w:t>
            </w:r>
          </w:p>
        </w:tc>
      </w:tr>
      <w:tr w:rsidR="003B63C5" w:rsidRPr="003B63C5" w:rsidTr="001D609F">
        <w:trPr>
          <w:cantSplit/>
          <w:trHeight w:val="45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D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наружный</w:t>
            </w:r>
            <w:proofErr w:type="spellEnd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 </w:t>
            </w:r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максимальный</w:t>
            </w:r>
            <w:proofErr w:type="spellEnd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,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мм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D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внутр</w:t>
            </w:r>
            <w:proofErr w:type="spellEnd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минимальный</w:t>
            </w:r>
            <w:proofErr w:type="spellEnd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,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мм</w:t>
            </w:r>
            <w:proofErr w:type="spellEnd"/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H</w:t>
            </w:r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высота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D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наружный</w:t>
            </w:r>
            <w:proofErr w:type="spellEnd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 </w:t>
            </w:r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максимальный</w:t>
            </w:r>
            <w:proofErr w:type="spellEnd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,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мм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D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внутр</w:t>
            </w:r>
            <w:proofErr w:type="spellEnd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минимальный</w:t>
            </w:r>
            <w:proofErr w:type="spellEnd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,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мм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H</w:t>
            </w:r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высота</w:t>
            </w: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135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603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27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6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,8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 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10,5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22,7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12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5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Кольцевая многослойная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внавал</w:t>
            </w:r>
            <w:proofErr w:type="spellEnd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 </w:t>
            </w:r>
          </w:p>
        </w:tc>
      </w:tr>
      <w:tr w:rsidR="003B63C5" w:rsidRPr="003B63C5" w:rsidTr="001D609F">
        <w:trPr>
          <w:cantSplit/>
          <w:trHeight w:val="135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166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90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486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90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286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69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603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27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6,8 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10,5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22,7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12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5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Кольцевая многослойная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внавал</w:t>
            </w:r>
            <w:proofErr w:type="spellEnd"/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166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323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190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69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603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27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6,8 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10,5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22,7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12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5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Кольцевая многослойная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внавал</w:t>
            </w:r>
            <w:proofErr w:type="spellEnd"/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164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283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166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69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603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27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6,8 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10,5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22,7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12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5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Кольцевая многослойная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внавал</w:t>
            </w:r>
            <w:proofErr w:type="spellEnd"/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9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185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0,224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09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603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27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6,8 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10,5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22,7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12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5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Кольцевая многослойная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внавал</w:t>
            </w:r>
            <w:proofErr w:type="spellEnd"/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166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162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95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603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27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6,8 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10,5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22,7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12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13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Кольцевая многослойная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внавал</w:t>
            </w:r>
            <w:proofErr w:type="spellEnd"/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166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536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317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7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 (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I,II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 обмотки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210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63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14,5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36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53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29,5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12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Кольцевая однослойная шаговая</w:t>
            </w: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110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14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4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70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8 (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 обмотка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6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20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6,8 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10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16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10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4,5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Обмотку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 распределить равномерно по кольцу</w:t>
            </w: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315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40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280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9 (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 обмотка)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lastRenderedPageBreak/>
              <w:tab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lastRenderedPageBreak/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520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20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4,5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9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10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4,5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Кольцевая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lastRenderedPageBreak/>
              <w:t xml:space="preserve">многослойная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внавал</w:t>
            </w:r>
            <w:proofErr w:type="spellEnd"/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355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20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210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31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8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12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26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5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Обмотки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,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:  кольцевая многослойная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внавал</w:t>
            </w:r>
            <w:proofErr w:type="spellEnd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; обмотка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: кольцевая однослойная. Расположение витков равномерное по внутреннему диаметру</w:t>
            </w: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60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494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284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210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31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8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12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26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5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Обмотка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: кольцевая многослойная </w:t>
            </w:r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внавал</w:t>
            </w:r>
            <w:proofErr w:type="spellEnd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.</w:t>
            </w:r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Обмотка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: кольцевая однослойная, виток к витку.</w:t>
            </w:r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Обмотки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: кольцевые однослойные витки располагаются равномерно по внутреннему диаметру.</w:t>
            </w: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61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147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87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603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27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6,8 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10,5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22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12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5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Обмотки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:  кольцевая многослойная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внавал</w:t>
            </w:r>
            <w:proofErr w:type="spellEnd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; обмотки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:  кольцевая однослойная шаговая</w:t>
            </w: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166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223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130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13 (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 обмотка)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40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58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10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22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54,2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21,6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12,5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Обмотка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:  кольцевая однослойная шаговая (равномерная)</w:t>
            </w: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140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10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2103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32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8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12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26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5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Обмотка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: кольцевая многослойная </w:t>
            </w:r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lastRenderedPageBreak/>
              <w:t>внавал</w:t>
            </w:r>
            <w:proofErr w:type="spellEnd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;</w:t>
            </w:r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обмотка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: кольцевая однослойная, виток к витку;</w:t>
            </w:r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обмотки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: кольцевая однослойная, расположение витков равномерно по внутреннему диаметру</w:t>
            </w:r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161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147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87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2103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31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8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12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26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5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Обмотки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: кольцевые многослойные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внавал</w:t>
            </w:r>
            <w:proofErr w:type="spellEnd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;</w:t>
            </w:r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Обмотка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: кольцевая однослойная, расположение витков равномерно по внутреннему диаметру</w:t>
            </w: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160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494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284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 (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 обмотка)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0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520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20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6,8 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9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16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10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4,5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Обмотка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: кольцевая многослойная </w:t>
            </w: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внавал</w:t>
            </w:r>
            <w:proofErr w:type="spellEnd"/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</w:tr>
      <w:tr w:rsidR="003B63C5" w:rsidRPr="003B63C5" w:rsidTr="001D609F">
        <w:trPr>
          <w:cantSplit/>
          <w:trHeight w:val="316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355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20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603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27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6,8 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10,5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22,7h14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12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5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Обмотки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: кольцевые  многослойные </w:t>
            </w:r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внавал</w:t>
            </w:r>
            <w:proofErr w:type="spellEnd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.</w:t>
            </w:r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Обмотка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: кольцевая  однослойная шаговая</w:t>
            </w: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6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162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95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603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27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6,8 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10,5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22,7h14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12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5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Обмотки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: кольцевые многослойные </w:t>
            </w:r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lastRenderedPageBreak/>
              <w:t>внавал</w:t>
            </w:r>
            <w:proofErr w:type="spellEnd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.</w:t>
            </w:r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Обмотка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: кольцевая однослойная шаговая</w:t>
            </w: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16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9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185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409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0,224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109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9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603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27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 xml:space="preserve">6,8 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10,5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22,7h14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12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5</w:t>
            </w:r>
          </w:p>
        </w:tc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Обмотки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: кольцевые многослойные </w:t>
            </w:r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proofErr w:type="spellStart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внавал</w:t>
            </w:r>
            <w:proofErr w:type="spellEnd"/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.</w:t>
            </w:r>
          </w:p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 xml:space="preserve">Обмотка 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: кольцевая однослойная шаговая</w:t>
            </w:r>
          </w:p>
        </w:tc>
      </w:tr>
      <w:tr w:rsidR="003B63C5" w:rsidRPr="003B63C5" w:rsidTr="001D609F">
        <w:trPr>
          <w:cantSplit/>
          <w:trHeight w:val="9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166</w:t>
            </w: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9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eastAsia="ru-RU" w:bidi="hi-IN"/>
              </w:rPr>
              <w:t>1</w:t>
            </w: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223</w:t>
            </w: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  <w:tr w:rsidR="003B63C5" w:rsidRPr="003B63C5" w:rsidTr="001D609F">
        <w:trPr>
          <w:cantSplit/>
          <w:trHeight w:val="9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IV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0,2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B63C5"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  <w:t>130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92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62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  <w:tc>
          <w:tcPr>
            <w:tcW w:w="21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3C5" w:rsidRPr="003B63C5" w:rsidRDefault="003B63C5" w:rsidP="003B63C5">
            <w:pPr>
              <w:widowControl w:val="0"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val="en-US" w:eastAsia="ru-RU" w:bidi="hi-IN"/>
              </w:rPr>
            </w:pPr>
          </w:p>
        </w:tc>
      </w:tr>
    </w:tbl>
    <w:p w:rsidR="003B63C5" w:rsidRPr="003B63C5" w:rsidRDefault="003B63C5" w:rsidP="003B63C5">
      <w:pPr>
        <w:widowControl w:val="0"/>
        <w:suppressAutoHyphens/>
        <w:autoSpaceDN w:val="0"/>
        <w:spacing w:before="57" w:after="57" w:line="240" w:lineRule="auto"/>
        <w:jc w:val="right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3B63C5" w:rsidRPr="003B63C5" w:rsidRDefault="003B63C5" w:rsidP="003B63C5">
      <w:pPr>
        <w:widowControl w:val="0"/>
        <w:suppressAutoHyphens/>
        <w:autoSpaceDN w:val="0"/>
        <w:spacing w:before="57" w:after="57" w:line="240" w:lineRule="auto"/>
        <w:jc w:val="right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3B63C5" w:rsidRPr="003B63C5" w:rsidRDefault="003B63C5" w:rsidP="003B63C5">
      <w:pPr>
        <w:widowControl w:val="0"/>
        <w:suppressAutoHyphens/>
        <w:autoSpaceDN w:val="0"/>
        <w:spacing w:before="57" w:after="57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</w:pPr>
      <w:r w:rsidRPr="003B63C5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ab/>
      </w:r>
      <w:r w:rsidRPr="003B63C5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ab/>
      </w:r>
      <w:r w:rsidRPr="003B63C5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ab/>
      </w:r>
      <w:r w:rsidRPr="003B63C5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ab/>
      </w:r>
      <w:r w:rsidRPr="003B63C5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ab/>
      </w:r>
      <w:r w:rsidRPr="003B63C5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ab/>
      </w:r>
      <w:r w:rsidRPr="003B63C5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ab/>
      </w:r>
      <w:r w:rsidRPr="003B63C5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ab/>
      </w:r>
      <w:r w:rsidRPr="003B63C5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ab/>
      </w:r>
    </w:p>
    <w:p w:rsidR="003B63C5" w:rsidRPr="003B63C5" w:rsidRDefault="003B63C5" w:rsidP="003B63C5">
      <w:pPr>
        <w:widowControl w:val="0"/>
        <w:suppressAutoHyphens/>
        <w:autoSpaceDN w:val="0"/>
        <w:spacing w:before="57" w:after="57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:rsidR="003B63C5" w:rsidRPr="003B63C5" w:rsidRDefault="003B63C5" w:rsidP="003B63C5">
      <w:pPr>
        <w:widowControl w:val="0"/>
        <w:suppressAutoHyphens/>
        <w:autoSpaceDN w:val="0"/>
        <w:spacing w:before="57" w:after="57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2C574F" w:rsidRDefault="002C574F"/>
    <w:sectPr w:rsidR="002C574F" w:rsidSect="00DE1CE9">
      <w:pgSz w:w="16838" w:h="11906" w:orient="landscape"/>
      <w:pgMar w:top="424" w:right="567" w:bottom="426" w:left="64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SimSun, 宋体">
    <w:charset w:val="00"/>
    <w:family w:val="auto"/>
    <w:pitch w:val="variable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964"/>
    <w:rsid w:val="000B1964"/>
    <w:rsid w:val="002C574F"/>
    <w:rsid w:val="003B63C5"/>
    <w:rsid w:val="00574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644477-15B2-46DF-A63C-219C0B677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B63C5"/>
  </w:style>
  <w:style w:type="paragraph" w:customStyle="1" w:styleId="Standard">
    <w:name w:val="Standard"/>
    <w:qFormat/>
    <w:rsid w:val="003B63C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3B63C5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3B63C5"/>
    <w:pPr>
      <w:spacing w:after="140" w:line="288" w:lineRule="auto"/>
    </w:pPr>
  </w:style>
  <w:style w:type="paragraph" w:styleId="a3">
    <w:name w:val="List"/>
    <w:basedOn w:val="Textbody"/>
    <w:rsid w:val="003B63C5"/>
  </w:style>
  <w:style w:type="paragraph" w:styleId="a4">
    <w:name w:val="caption"/>
    <w:basedOn w:val="Standard"/>
    <w:qFormat/>
    <w:rsid w:val="003B63C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B63C5"/>
    <w:pPr>
      <w:suppressLineNumbers/>
    </w:pPr>
  </w:style>
  <w:style w:type="paragraph" w:customStyle="1" w:styleId="Standarduser">
    <w:name w:val="Standard (user)"/>
    <w:rsid w:val="003B63C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, 宋体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3B63C5"/>
    <w:pPr>
      <w:suppressLineNumbers/>
    </w:pPr>
  </w:style>
  <w:style w:type="paragraph" w:styleId="a5">
    <w:name w:val="Body Text"/>
    <w:basedOn w:val="a"/>
    <w:link w:val="a6"/>
    <w:rsid w:val="003B63C5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6">
    <w:name w:val="Основной текст Знак"/>
    <w:basedOn w:val="a0"/>
    <w:link w:val="a5"/>
    <w:rsid w:val="003B63C5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NormalClimats">
    <w:name w:val="Normal Climats"/>
    <w:basedOn w:val="a"/>
    <w:rsid w:val="003B63C5"/>
    <w:pPr>
      <w:spacing w:after="0" w:line="240" w:lineRule="auto"/>
    </w:pPr>
    <w:rPr>
      <w:rFonts w:ascii="Arial Narrow" w:eastAsia="Times New Roman" w:hAnsi="Arial Narrow" w:cs="Arial Narrow"/>
      <w:color w:val="414042"/>
      <w:szCs w:val="20"/>
      <w:lang w:eastAsia="zh-CN"/>
    </w:rPr>
  </w:style>
  <w:style w:type="character" w:customStyle="1" w:styleId="FontStyle24">
    <w:name w:val="Font Style24"/>
    <w:rsid w:val="003B63C5"/>
    <w:rPr>
      <w:rFonts w:ascii="Arial" w:hAnsi="Arial" w:cs="Arial"/>
      <w:b/>
      <w:bCs/>
      <w:sz w:val="18"/>
      <w:szCs w:val="18"/>
    </w:rPr>
  </w:style>
  <w:style w:type="paragraph" w:customStyle="1" w:styleId="a7">
    <w:name w:val="Содержимое таблицы"/>
    <w:basedOn w:val="a"/>
    <w:rsid w:val="003B63C5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3B63C5"/>
    <w:pPr>
      <w:widowControl w:val="0"/>
      <w:suppressAutoHyphens/>
      <w:autoSpaceDN w:val="0"/>
      <w:spacing w:after="0" w:line="240" w:lineRule="auto"/>
      <w:textAlignment w:val="baseline"/>
    </w:pPr>
    <w:rPr>
      <w:rFonts w:ascii="Tahoma" w:eastAsia="SimSun" w:hAnsi="Tahoma" w:cs="Mangal"/>
      <w:kern w:val="3"/>
      <w:sz w:val="16"/>
      <w:szCs w:val="14"/>
      <w:lang w:eastAsia="zh-CN" w:bidi="hi-IN"/>
    </w:rPr>
  </w:style>
  <w:style w:type="character" w:customStyle="1" w:styleId="a9">
    <w:name w:val="Текст выноски Знак"/>
    <w:basedOn w:val="a0"/>
    <w:link w:val="a8"/>
    <w:uiPriority w:val="99"/>
    <w:semiHidden/>
    <w:rsid w:val="003B63C5"/>
    <w:rPr>
      <w:rFonts w:ascii="Tahoma" w:eastAsia="SimSun" w:hAnsi="Tahoma" w:cs="Mangal"/>
      <w:kern w:val="3"/>
      <w:sz w:val="16"/>
      <w:szCs w:val="14"/>
      <w:lang w:eastAsia="zh-CN" w:bidi="hi-IN"/>
    </w:rPr>
  </w:style>
  <w:style w:type="paragraph" w:styleId="aa">
    <w:name w:val="header"/>
    <w:basedOn w:val="a"/>
    <w:link w:val="ab"/>
    <w:uiPriority w:val="99"/>
    <w:unhideWhenUsed/>
    <w:rsid w:val="003B63C5"/>
    <w:pPr>
      <w:widowControl w:val="0"/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ab">
    <w:name w:val="Верхний колонтитул Знак"/>
    <w:basedOn w:val="a0"/>
    <w:link w:val="aa"/>
    <w:uiPriority w:val="99"/>
    <w:rsid w:val="003B63C5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ac">
    <w:name w:val="footer"/>
    <w:basedOn w:val="a"/>
    <w:link w:val="ad"/>
    <w:uiPriority w:val="99"/>
    <w:unhideWhenUsed/>
    <w:rsid w:val="003B63C5"/>
    <w:pPr>
      <w:widowControl w:val="0"/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ad">
    <w:name w:val="Нижний колонтитул Знак"/>
    <w:basedOn w:val="a0"/>
    <w:link w:val="ac"/>
    <w:uiPriority w:val="99"/>
    <w:rsid w:val="003B63C5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styleId="ae">
    <w:name w:val="annotation reference"/>
    <w:basedOn w:val="a0"/>
    <w:semiHidden/>
    <w:rsid w:val="003B63C5"/>
    <w:rPr>
      <w:sz w:val="16"/>
      <w:szCs w:val="16"/>
    </w:rPr>
  </w:style>
  <w:style w:type="paragraph" w:styleId="af">
    <w:name w:val="annotation text"/>
    <w:basedOn w:val="a"/>
    <w:link w:val="af0"/>
    <w:semiHidden/>
    <w:rsid w:val="003B63C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0"/>
      <w:szCs w:val="20"/>
      <w:lang w:eastAsia="zh-CN" w:bidi="hi-IN"/>
    </w:rPr>
  </w:style>
  <w:style w:type="character" w:customStyle="1" w:styleId="af0">
    <w:name w:val="Текст примечания Знак"/>
    <w:basedOn w:val="a0"/>
    <w:link w:val="af"/>
    <w:semiHidden/>
    <w:rsid w:val="003B63C5"/>
    <w:rPr>
      <w:rFonts w:ascii="Liberation Serif" w:eastAsia="SimSun" w:hAnsi="Liberation Serif" w:cs="Mangal"/>
      <w:kern w:val="3"/>
      <w:sz w:val="20"/>
      <w:szCs w:val="20"/>
      <w:lang w:eastAsia="zh-CN" w:bidi="hi-IN"/>
    </w:rPr>
  </w:style>
  <w:style w:type="paragraph" w:styleId="af1">
    <w:name w:val="annotation subject"/>
    <w:basedOn w:val="af"/>
    <w:next w:val="af"/>
    <w:link w:val="af2"/>
    <w:semiHidden/>
    <w:rsid w:val="003B63C5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3B63C5"/>
    <w:rPr>
      <w:rFonts w:ascii="Liberation Serif" w:eastAsia="SimSun" w:hAnsi="Liberation Serif" w:cs="Mangal"/>
      <w:b/>
      <w:bCs/>
      <w:kern w:val="3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Пользователь</cp:lastModifiedBy>
  <cp:revision>3</cp:revision>
  <dcterms:created xsi:type="dcterms:W3CDTF">2020-08-26T06:31:00Z</dcterms:created>
  <dcterms:modified xsi:type="dcterms:W3CDTF">2020-08-26T10:03:00Z</dcterms:modified>
</cp:coreProperties>
</file>