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5.png" ContentType="image/png"/>
  <Override PartName="/word/media/image4.png" ContentType="image/png"/>
  <Override PartName="/word/media/image3.png" ContentType="image/png"/>
  <Override PartName="/word/media/image2.png" ContentType="image/png"/>
  <Override PartName="/word/media/image1.png" ContentType="image/png"/>
  <Override PartName="/word/embeddings/oleObject3.bin" ContentType="application/vnd.openxmlformats-officedocument.oleObject"/>
  <Override PartName="/word/embeddings/oleObject2.bin" ContentType="application/vnd.openxmlformats-officedocument.oleObject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a="http://schemas.openxmlformats.org/drawingml/2006/main" xmlns:pic="http://schemas.openxmlformats.org/drawingml/2006/picture" mc:Ignorable="w14 wp14">
  <w:body>
    <w:p xmlns:wp14="http://schemas.microsoft.com/office/word/2010/wordml" w14:paraId="4EFCC7B0" wp14:textId="77777777"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Опросный лист</w:t>
      </w:r>
    </w:p>
    <w:p xmlns:wp14="http://schemas.microsoft.com/office/word/2010/wordml" w14:paraId="4034BC0F" wp14:textId="77777777"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Пожалуйста, заполните таблицу, приведенную ниже. </w:t>
      </w:r>
    </w:p>
    <w:p xmlns:wp14="http://schemas.microsoft.com/office/word/2010/wordml" w14:paraId="637BC2A0" wp14:textId="77777777"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Это поможет нам предложить лучшее решение для производства ваших изделий.</w:t>
      </w:r>
    </w:p>
    <w:p xmlns:wp14="http://schemas.microsoft.com/office/word/2010/wordml" w14:paraId="672A6659" wp14:textId="77777777">
      <w:pPr>
        <w:pStyle w:val="Normal"/>
        <w:jc w:val="center"/>
        <w:rPr>
          <w:lang w:val="en-US" w:eastAsia="en-US"/>
        </w:rPr>
      </w:pPr>
      <w:r>
        <w:rPr>
          <w:lang w:val="en-US" w:eastAsia="en-US"/>
        </w:rPr>
        <w:drawing>
          <wp:inline xmlns:wp14="http://schemas.microsoft.com/office/word/2010/wordprocessingDrawing" distT="0" distB="0" distL="0" distR="0" wp14:anchorId="4992E8E1" wp14:editId="7777777">
            <wp:extent cx="1562735" cy="1156335"/>
            <wp:effectExtent l="0" t="0" r="0" b="0"/>
            <wp:docPr id="1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0" t="-14" r="-10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628" w:type="dxa"/>
        <w:jc w:val="left"/>
        <w:tblInd w:w="-123" w:type="dxa"/>
        <w:tblBorders>
          <w:top w:val="single" w:color="000000" w:sz="12" w:space="0"/>
          <w:left w:val="single" w:color="000000" w:sz="12" w:space="0"/>
          <w:bottom w:val="single" w:color="000000" w:sz="6" w:space="0"/>
          <w:insideH w:val="single" w:color="000000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9"/>
        <w:gridCol w:w="1777"/>
        <w:gridCol w:w="2268"/>
        <w:gridCol w:w="2268"/>
        <w:gridCol w:w="2156"/>
      </w:tblGrid>
      <w:tr xmlns:wp14="http://schemas.microsoft.com/office/word/2010/wordml" w:rsidTr="40CA0C43" w14:paraId="0940FA4F" wp14:textId="77777777">
        <w:trPr>
          <w:trHeight w:val="796" w:hRule="atLeast"/>
        </w:trPr>
        <w:tc>
          <w:tcPr>
            <w:tcW w:w="3936" w:type="dxa"/>
            <w:gridSpan w:val="2"/>
            <w:tcBorders>
              <w:top w:val="single" w:color="000000" w:themeColor="accent6" w:sz="12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1CBDA28D" wp14:textId="77777777">
            <w:pPr>
              <w:pStyle w:val="Default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Обмотка номер</w:t>
            </w:r>
          </w:p>
          <w:p w14:paraId="19063214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Параметры обмотки</w:t>
            </w:r>
          </w:p>
        </w:tc>
        <w:tc>
          <w:tcPr>
            <w:tcW w:w="2268" w:type="dxa"/>
            <w:tcBorders>
              <w:top w:val="single" w:color="000000" w:themeColor="accent6" w:sz="12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649841BE" wp14:textId="77777777">
            <w:pPr>
              <w:pStyle w:val="Default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color="000000" w:themeColor="accent6" w:sz="12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18F999B5" wp14:textId="77777777">
            <w:pPr>
              <w:pStyle w:val="Default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color="000000" w:themeColor="accent6" w:sz="12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  <w:vAlign w:val="center"/>
          </w:tcPr>
          <w:p w14:paraId="5FCD5EC4" wp14:textId="77777777">
            <w:pPr>
              <w:pStyle w:val="Default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xmlns:wp14="http://schemas.microsoft.com/office/word/2010/wordml" w:rsidTr="40CA0C43" w14:paraId="2EE35049" wp14:textId="77777777">
        <w:trPr>
          <w:trHeight w:val="568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529557C3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Требуемая производительность, шт/месяц 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0A37501D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5DAB6C7B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02EB378F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40CA0C43" w14:paraId="34FB05A3" wp14:textId="77777777">
        <w:trPr>
          <w:trHeight w:val="281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6D807252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Марка провода 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264C10C3" wp14:textId="3097991A">
            <w:pPr>
              <w:pStyle w:val="Default"/>
              <w:snapToGrid w:val="false"/>
              <w:jc w:val="center"/>
            </w:pPr>
            <w:r w:rsidRPr="40CA0C43" w:rsidR="40CA0C43">
              <w:rPr>
                <w:noProof w:val="0"/>
                <w:lang w:val="ru-RU"/>
              </w:rPr>
              <w:t>ПЭТВ-2</w:t>
            </w:r>
          </w:p>
          <w:p w14:paraId="6A05A809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158011EF" wp14:textId="3097991A">
            <w:pPr>
              <w:pStyle w:val="Default"/>
              <w:snapToGrid w:val="false"/>
              <w:jc w:val="center"/>
            </w:pPr>
            <w:r w:rsidRPr="40CA0C43" w:rsidR="40CA0C43">
              <w:rPr>
                <w:noProof w:val="0"/>
                <w:lang w:val="ru-RU"/>
              </w:rPr>
              <w:t>ПЭТВ-2</w:t>
            </w:r>
          </w:p>
          <w:p w14:paraId="5A39BBE3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:rsidP="40CA0C43" w14:paraId="41C8F396" wp14:textId="44FDED39">
            <w:pPr>
              <w:pStyle w:val="Default"/>
              <w:snapToGrid w:val="false"/>
              <w:jc w:val="center"/>
              <w:rPr>
                <w:noProof w:val="0"/>
                <w:lang w:val="ru-RU"/>
              </w:rPr>
            </w:pPr>
          </w:p>
        </w:tc>
      </w:tr>
      <w:tr xmlns:wp14="http://schemas.microsoft.com/office/word/2010/wordml" w:rsidTr="40CA0C43" w14:paraId="0950FF89" wp14:textId="77777777">
        <w:trPr>
          <w:trHeight w:val="271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  <w:vAlign w:val="center"/>
          </w:tcPr>
          <w:p w14:paraId="62ED0CE9" wp14:textId="77777777">
            <w:pPr>
              <w:pStyle w:val="Default"/>
              <w:rPr/>
            </w:pPr>
            <w:r>
              <w:rPr>
                <w:b/>
                <w:sz w:val="20"/>
                <w:szCs w:val="20"/>
              </w:rPr>
              <w:t>Диаметр провода с учетом изоляции, мм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:rsidP="40CA0C43" w14:paraId="6FE27B61" wp14:textId="67FF9777">
            <w:pPr>
              <w:pStyle w:val="Default"/>
              <w:snapToGrid w:val="false"/>
              <w:jc w:val="center"/>
              <w:rPr>
                <w:color w:val="000000" w:themeColor="accent6" w:themeTint="FF" w:themeShade="FF"/>
              </w:rPr>
            </w:pPr>
            <w:r w:rsidRPr="40CA0C43" w:rsidR="40CA0C43">
              <w:rPr>
                <w:color w:val="000000" w:themeColor="accent6" w:themeTint="FF" w:themeShade="FF"/>
              </w:rPr>
              <w:t>0.08</w:t>
            </w:r>
          </w:p>
          <w:p w14:paraId="72A3D3EC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:rsidP="40CA0C43" w14:paraId="55E0EE0B" wp14:textId="67FF9777">
            <w:pPr>
              <w:pStyle w:val="Default"/>
              <w:snapToGrid w:val="false"/>
              <w:jc w:val="center"/>
              <w:rPr>
                <w:color w:val="000000" w:themeColor="accent6" w:themeTint="FF" w:themeShade="FF"/>
              </w:rPr>
            </w:pPr>
            <w:r w:rsidRPr="40CA0C43" w:rsidR="40CA0C43">
              <w:rPr>
                <w:color w:val="000000" w:themeColor="accent6" w:themeTint="FF" w:themeShade="FF"/>
              </w:rPr>
              <w:t>0.08</w:t>
            </w:r>
          </w:p>
          <w:p w14:paraId="0D0B940D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right w:val="single" w:color="000000" w:themeColor="accent6" w:sz="12" w:space="0"/>
              <w:insideH w:val="single" w:color="000000" w:sz="8" w:space="0"/>
              <w:insideV w:val="single" w:color="000000" w:sz="12" w:space="0"/>
            </w:tcBorders>
            <w:shd w:val="clear" w:color="auto" w:fill="auto"/>
            <w:tcMar/>
          </w:tcPr>
          <w:p w14:paraId="0E27B00A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13A81B53" wp14:textId="77777777">
        <w:trPr>
          <w:trHeight w:val="273" w:hRule="atLeast"/>
        </w:trPr>
        <w:tc>
          <w:tcPr>
            <w:tcW w:w="2159" w:type="dxa"/>
            <w:vMerge w:val="restart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  <w:vAlign w:val="center"/>
          </w:tcPr>
          <w:p w14:paraId="677A8E45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Конечные размеры готового изделия, мм</w:t>
            </w:r>
          </w:p>
        </w:tc>
        <w:tc>
          <w:tcPr>
            <w:tcW w:w="1777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6AAB29C0" wp14:textId="7777777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od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60061E4C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44EAFD9C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4B94D5A5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40CA0C43" w14:paraId="0EAB715D" wp14:textId="77777777">
        <w:trPr>
          <w:trHeight w:val="270" w:hRule="atLeast"/>
        </w:trPr>
        <w:tc>
          <w:tcPr>
            <w:tcW w:w="2159" w:type="dxa"/>
            <w:vMerge/>
            <w:tcBorders>
              <w:insideH w:val="single" w:color="000000" w:sz="12" w:space="0"/>
            </w:tcBorders>
            <w:tcMar/>
            <w:vAlign w:val="center"/>
          </w:tcPr>
          <w:p w14:paraId="3DEEC669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77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3965EC8F" wp14:textId="7777777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id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3656B9AB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45FB0818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049F31CB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40CA0C43" w14:paraId="63315536" wp14:textId="77777777">
        <w:trPr>
          <w:trHeight w:val="270" w:hRule="atLeast"/>
        </w:trPr>
        <w:tc>
          <w:tcPr>
            <w:tcW w:w="2159" w:type="dxa"/>
            <w:vMerge/>
            <w:tcBorders>
              <w:insideH w:val="single" w:color="000000" w:sz="12" w:space="0"/>
            </w:tcBorders>
            <w:tcMar/>
            <w:vAlign w:val="center"/>
          </w:tcPr>
          <w:p w14:paraId="53128261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77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  <w:vAlign w:val="center"/>
          </w:tcPr>
          <w:p w14:paraId="45EAADE1" wp14:textId="7777777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14:paraId="62486C05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14:paraId="4101652C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right w:val="single" w:color="000000" w:themeColor="accent6" w:sz="12" w:space="0"/>
              <w:insideH w:val="single" w:color="000000" w:sz="8" w:space="0"/>
              <w:insideV w:val="single" w:color="000000" w:sz="12" w:space="0"/>
            </w:tcBorders>
            <w:shd w:val="clear" w:color="auto" w:fill="auto"/>
            <w:tcMar/>
          </w:tcPr>
          <w:p w14:paraId="4B99056E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40CA0C43" w14:paraId="2FD43209" wp14:textId="77777777">
        <w:trPr>
          <w:trHeight w:val="293" w:hRule="atLeast"/>
        </w:trPr>
        <w:tc>
          <w:tcPr>
            <w:tcW w:w="2159" w:type="dxa"/>
            <w:vMerge w:val="restart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  <w:vAlign w:val="center"/>
          </w:tcPr>
          <w:p w14:paraId="1DD5CA9F" wp14:textId="77777777">
            <w:pPr>
              <w:pStyle w:val="Default"/>
              <w:rPr/>
            </w:pPr>
            <w:r>
              <w:rPr>
                <w:sz w:val="20"/>
                <w:szCs w:val="20"/>
              </w:rPr>
              <w:t>Размеры сердечника до намотки, мм</w:t>
            </w:r>
          </w:p>
        </w:tc>
        <w:tc>
          <w:tcPr>
            <w:tcW w:w="1777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5C5D26C2" wp14:textId="7777777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od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:rsidP="40CA0C43" w14:paraId="1299C43A" wp14:textId="593C7304">
            <w:pPr>
              <w:pStyle w:val="Default"/>
              <w:snapToGrid w:val="false"/>
              <w:jc w:val="center"/>
              <w:rPr>
                <w:color w:val="000000"/>
                <w:lang w:val="en-US"/>
              </w:rPr>
            </w:pPr>
            <w:r w:rsidRPr="40CA0C43" w:rsidR="40CA0C43">
              <w:rPr>
                <w:color w:val="000000" w:themeColor="accent6" w:themeTint="FF" w:themeShade="FF"/>
              </w:rPr>
              <w:t>45-70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4DDBEF00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3461D779" wp14:textId="77777777">
            <w:pPr>
              <w:pStyle w:val="Default"/>
              <w:snapToGrid w:val="false"/>
              <w:rPr>
                <w:color w:val="000000"/>
              </w:rPr>
            </w:pPr>
            <w:r w:rsidRPr="40CA0C43" w:rsidR="40CA0C43">
              <w:rPr>
                <w:color w:val="000000" w:themeColor="accent6" w:themeTint="FF" w:themeShade="FF"/>
              </w:rPr>
              <w:t xml:space="preserve">    </w:t>
            </w:r>
          </w:p>
        </w:tc>
      </w:tr>
      <w:tr xmlns:wp14="http://schemas.microsoft.com/office/word/2010/wordml" w:rsidTr="40CA0C43" w14:paraId="293C6DDC" wp14:textId="77777777">
        <w:trPr>
          <w:trHeight w:val="270" w:hRule="atLeast"/>
        </w:trPr>
        <w:tc>
          <w:tcPr>
            <w:tcW w:w="2159" w:type="dxa"/>
            <w:vMerge/>
            <w:tcBorders>
              <w:insideH w:val="single" w:color="000000" w:sz="12" w:space="0"/>
            </w:tcBorders>
            <w:tcMar/>
            <w:vAlign w:val="center"/>
          </w:tcPr>
          <w:p w14:paraId="3CF2D8B6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77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7E1D3BFA" wp14:textId="7777777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id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:rsidP="40CA0C43" w14:paraId="11A17FC0" wp14:textId="2E916A31">
            <w:pPr>
              <w:pStyle w:val="Default"/>
              <w:snapToGrid w:val="false"/>
              <w:jc w:val="center"/>
              <w:rPr>
                <w:color w:val="000000" w:themeColor="accent6" w:themeTint="FF" w:themeShade="FF"/>
              </w:rPr>
            </w:pPr>
            <w:r w:rsidRPr="40CA0C43" w:rsidR="40CA0C43">
              <w:rPr>
                <w:color w:val="000000" w:themeColor="accent6" w:themeTint="FF" w:themeShade="FF"/>
              </w:rPr>
              <w:t>40-60</w:t>
            </w:r>
          </w:p>
          <w:p w14:paraId="0FB78278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1FC39945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0562CB0E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7FCD0B2E" wp14:textId="77777777">
        <w:trPr>
          <w:trHeight w:val="101" w:hRule="atLeast"/>
        </w:trPr>
        <w:tc>
          <w:tcPr>
            <w:tcW w:w="2159" w:type="dxa"/>
            <w:vMerge/>
            <w:tcBorders>
              <w:insideH w:val="single" w:color="000000" w:sz="12" w:space="0"/>
            </w:tcBorders>
            <w:tcMar/>
            <w:vAlign w:val="center"/>
          </w:tcPr>
          <w:p w14:paraId="34CE0A41" wp14:textId="77777777">
            <w:pPr>
              <w:pStyle w:val="Default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77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  <w:vAlign w:val="center"/>
          </w:tcPr>
          <w:p w14:paraId="06E75D39" wp14:textId="7777777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:rsidP="40CA0C43" w14:paraId="5765AE98" wp14:textId="08107878">
            <w:pPr>
              <w:pStyle w:val="Default"/>
              <w:snapToGrid w:val="false"/>
              <w:jc w:val="center"/>
              <w:rPr>
                <w:color w:val="000000" w:themeColor="accent6" w:themeTint="FF" w:themeShade="FF"/>
              </w:rPr>
            </w:pPr>
            <w:r w:rsidRPr="40CA0C43" w:rsidR="40CA0C43">
              <w:rPr>
                <w:color w:val="000000" w:themeColor="accent6" w:themeTint="FF" w:themeShade="FF"/>
              </w:rPr>
              <w:t>15-20</w:t>
            </w:r>
          </w:p>
          <w:p w14:paraId="62EBF3C5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14:paraId="6D98A12B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8" w:space="0"/>
              <w:right w:val="single" w:color="000000" w:themeColor="accent6" w:sz="12" w:space="0"/>
              <w:insideH w:val="single" w:color="000000" w:sz="8" w:space="0"/>
              <w:insideV w:val="single" w:color="000000" w:sz="12" w:space="0"/>
            </w:tcBorders>
            <w:shd w:val="clear" w:color="auto" w:fill="auto"/>
            <w:tcMar/>
          </w:tcPr>
          <w:p w14:paraId="2946DB82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36A29B48" wp14:textId="77777777">
        <w:trPr>
          <w:trHeight w:val="460" w:hRule="atLeast"/>
        </w:trPr>
        <w:tc>
          <w:tcPr>
            <w:tcW w:w="2159" w:type="dxa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  <w:vAlign w:val="center"/>
          </w:tcPr>
          <w:p w14:paraId="55896E92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Остаточный сегмент без обмотки, град.</w:t>
            </w:r>
          </w:p>
        </w:tc>
        <w:tc>
          <w:tcPr>
            <w:tcW w:w="1777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  <w:vAlign w:val="center"/>
          </w:tcPr>
          <w:p w14:paraId="7A66C03D" wp14:textId="77777777">
            <w:pPr>
              <w:pStyle w:val="Default"/>
              <w:jc w:val="center"/>
              <w:rPr/>
            </w:pPr>
            <w:r>
              <w:rPr/>
              <w:t>α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14:paraId="5997CC1D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 w:rsidRPr="40CA0C43" w:rsidR="40CA0C43">
              <w:rPr>
                <w:color w:val="000000" w:themeColor="accent6" w:themeTint="FF" w:themeShade="FF"/>
              </w:rPr>
              <w:t>0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8" w:space="0"/>
              <w:insideH w:val="single" w:color="000000" w:sz="8" w:space="0"/>
            </w:tcBorders>
            <w:shd w:val="clear" w:color="auto" w:fill="auto"/>
            <w:tcMar/>
          </w:tcPr>
          <w:p w14:paraId="110FFD37" wp14:textId="77777777">
            <w:pPr>
              <w:pStyle w:val="Default"/>
              <w:snapToGrid w:val="false"/>
              <w:rPr>
                <w:color w:val="000000"/>
              </w:rPr>
            </w:pPr>
            <w:r w:rsidRPr="40CA0C43" w:rsidR="40CA0C43">
              <w:rPr>
                <w:color w:val="000000" w:themeColor="accent6" w:themeTint="FF" w:themeShade="FF"/>
              </w:rPr>
              <w:t>0</w:t>
            </w:r>
          </w:p>
        </w:tc>
        <w:tc>
          <w:tcPr>
            <w:tcW w:w="2156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8" w:space="0"/>
              <w:right w:val="single" w:color="000000" w:themeColor="accent6" w:sz="12" w:space="0"/>
              <w:insideH w:val="single" w:color="000000" w:sz="8" w:space="0"/>
              <w:insideV w:val="single" w:color="000000" w:sz="12" w:space="0"/>
            </w:tcBorders>
            <w:shd w:val="clear" w:color="auto" w:fill="auto"/>
            <w:tcMar/>
          </w:tcPr>
          <w:p w14:paraId="6B699379" wp14:textId="77777777">
            <w:pPr>
              <w:pStyle w:val="Default"/>
              <w:snapToGrid w:val="false"/>
              <w:rPr>
                <w:color w:val="000000"/>
              </w:rPr>
            </w:pPr>
          </w:p>
        </w:tc>
      </w:tr>
      <w:tr xmlns:wp14="http://schemas.microsoft.com/office/word/2010/wordml" w:rsidTr="40CA0C43" w14:paraId="4D264068" wp14:textId="77777777">
        <w:trPr>
          <w:trHeight w:val="320" w:hRule="atLeast"/>
        </w:trPr>
        <w:tc>
          <w:tcPr>
            <w:tcW w:w="3936" w:type="dxa"/>
            <w:gridSpan w:val="2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5761B386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витков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:rsidP="40CA0C43" w14:paraId="3FE9F23F" wp14:textId="7C2EDE11">
            <w:pPr>
              <w:pStyle w:val="Default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000000" w:themeColor="accent6" w:themeTint="FF" w:themeShade="FF"/>
                <w:sz w:val="20"/>
                <w:szCs w:val="20"/>
              </w:rPr>
            </w:pPr>
            <w:r w:rsidRPr="40CA0C43" w:rsidR="40CA0C43">
              <w:rPr>
                <w:color w:val="000000" w:themeColor="accent6" w:themeTint="FF" w:themeShade="FF"/>
                <w:sz w:val="20"/>
                <w:szCs w:val="20"/>
              </w:rPr>
              <w:t>1500-2500</w:t>
            </w:r>
          </w:p>
        </w:tc>
        <w:tc>
          <w:tcPr>
            <w:tcW w:w="2268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:rsidP="40CA0C43" w14:paraId="1F72F646" wp14:textId="60371A30">
            <w:pPr>
              <w:pStyle w:val="Default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0CA0C43" w:rsidR="40CA0C43">
              <w:rPr>
                <w:color w:val="000000" w:themeColor="accent6" w:themeTint="FF" w:themeShade="FF"/>
              </w:rPr>
              <w:t>1500-5500</w:t>
            </w:r>
          </w:p>
        </w:tc>
        <w:tc>
          <w:tcPr>
            <w:tcW w:w="2156" w:type="dxa"/>
            <w:tcBorders>
              <w:top w:val="single" w:color="000000" w:themeColor="accent6" w:sz="8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08CE6F91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2BD9B3C5" wp14:textId="77777777">
        <w:trPr>
          <w:trHeight w:val="274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12AC042E" wp14:textId="77777777">
            <w:pPr>
              <w:pStyle w:val="Default"/>
              <w:rPr/>
            </w:pPr>
            <w:r>
              <w:rPr>
                <w:sz w:val="20"/>
                <w:szCs w:val="20"/>
              </w:rPr>
              <w:t>Число сло</w:t>
            </w:r>
            <w:r>
              <w:rPr>
                <w:rFonts w:ascii="Lucida Console" w:hAnsi="Lucida Console" w:cs="Lucida Console"/>
                <w:sz w:val="20"/>
                <w:szCs w:val="20"/>
              </w:rPr>
              <w:t>ев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61CDCEAD" wp14:textId="77777777">
            <w:pPr>
              <w:pStyle w:val="Default"/>
              <w:snapToGrid w:val="false"/>
              <w:jc w:val="center"/>
              <w:rPr>
                <w:rFonts w:ascii="Lucida Console" w:hAnsi="Lucida Console" w:cs="Lucida Console"/>
                <w:color w:val="000000"/>
                <w:sz w:val="20"/>
                <w:szCs w:val="20"/>
              </w:rPr>
            </w:pPr>
            <w:r w:rsidRPr="40CA0C43" w:rsidR="40CA0C43">
              <w:rPr>
                <w:rFonts w:ascii="Lucida Console" w:hAnsi="Lucida Console" w:cs="Lucida Console"/>
                <w:color w:val="000000" w:themeColor="accent6" w:themeTint="FF" w:themeShade="FF"/>
                <w:sz w:val="20"/>
                <w:szCs w:val="20"/>
              </w:rPr>
              <w:t>1-2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6BB9E253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 w:rsidRPr="40CA0C43" w:rsidR="40CA0C43">
              <w:rPr>
                <w:color w:val="000000" w:themeColor="accent6" w:themeTint="FF" w:themeShade="FF"/>
              </w:rPr>
              <w:t>1-3</w:t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23DE523C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2F4BDA6F" wp14:textId="77777777">
        <w:trPr>
          <w:trHeight w:val="274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19C85070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Необходимая длина провода, м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52E56223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 w:rsidRPr="40CA0C43" w:rsidR="40CA0C43">
              <w:rPr>
                <w:color w:val="000000" w:themeColor="accent6" w:themeTint="FF" w:themeShade="FF"/>
                <w:sz w:val="20"/>
                <w:szCs w:val="20"/>
              </w:rPr>
              <w:t>До 1500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07547A01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 w:rsidRPr="40CA0C43" w:rsidR="40CA0C43">
              <w:rPr>
                <w:color w:val="000000" w:themeColor="accent6" w:themeTint="FF" w:themeShade="FF"/>
              </w:rPr>
              <w:t>До 4500</w:t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5043CB0F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04451710" wp14:textId="77777777">
        <w:trPr>
          <w:trHeight w:val="405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  <w:vAlign w:val="center"/>
          </w:tcPr>
          <w:p w14:paraId="7BE6B7B3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намотки (виток к витку, внавал, равномерно) 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</w:tcPr>
          <w:p w14:paraId="07459315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 w:rsidRPr="40CA0C43" w:rsidR="40CA0C43">
              <w:rPr>
                <w:color w:val="000000" w:themeColor="accent6" w:themeTint="FF" w:themeShade="FF"/>
                <w:sz w:val="20"/>
                <w:szCs w:val="20"/>
              </w:rPr>
              <w:t>Виток к витку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</w:tcPr>
          <w:p w14:paraId="6537F28F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 w:rsidRPr="40CA0C43" w:rsidR="40CA0C43">
              <w:rPr>
                <w:color w:val="000000" w:themeColor="accent6" w:themeTint="FF" w:themeShade="FF"/>
              </w:rPr>
              <w:t>Виток к витку</w:t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12" w:space="0"/>
              <w:right w:val="single" w:color="000000" w:themeColor="accent6" w:sz="12" w:space="0"/>
              <w:insideH w:val="single" w:color="000000" w:sz="12" w:space="0"/>
              <w:insideV w:val="single" w:color="000000" w:sz="12" w:space="0"/>
            </w:tcBorders>
            <w:shd w:val="clear" w:color="auto" w:fill="auto"/>
            <w:tcMar/>
          </w:tcPr>
          <w:p w14:paraId="6DFB9E20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</w:p>
        </w:tc>
      </w:tr>
      <w:tr xmlns:wp14="http://schemas.microsoft.com/office/word/2010/wordml" w:rsidTr="40CA0C43" w14:paraId="4D6C07A6" wp14:textId="77777777">
        <w:trPr>
          <w:trHeight w:val="1825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</w:tcBorders>
            <w:shd w:val="clear" w:color="auto" w:fill="auto"/>
            <w:tcMar/>
            <w:vAlign w:val="center"/>
          </w:tcPr>
          <w:p w14:paraId="363D3430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 типа намотки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</w:tcBorders>
            <w:shd w:val="clear" w:color="auto" w:fill="auto"/>
            <w:tcMar/>
          </w:tcPr>
          <w:p w14:paraId="41CADEEC" wp14:textId="77777777">
            <w:pPr>
              <w:pStyle w:val="Default"/>
              <w:jc w:val="center"/>
              <w:rPr>
                <w:color w:val="000000"/>
              </w:rPr>
            </w:pPr>
            <w:r>
              <w:rPr>
                <w:color w:val="000000"/>
              </w:rPr>
              <w:t>Внавал</w:t>
            </w:r>
          </w:p>
          <w:p w14:paraId="70DF9E56" wp14:textId="77777777">
            <w:pPr>
              <w:pStyle w:val="Default"/>
              <w:jc w:val="center"/>
              <w:rPr>
                <w:color w:val="000000"/>
              </w:rPr>
            </w:pPr>
            <w:r>
              <w:rPr/>
              <w:object w14:anchorId="2B9CBFF6">
                <v:shape id="ole_rId3" style="width:78.7pt;height:78.1pt" o:ole="">
                  <v:imagedata o:title="" r:id="rId4"/>
                </v:shape>
                <o:OLEObject Type="Embed" ProgID="" ShapeID="ole_rId3" DrawAspect="Content" ObjectID="_2007887614" r:id="rId3"/>
              </w:objec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</w:tcBorders>
            <w:shd w:val="clear" w:color="auto" w:fill="auto"/>
            <w:tcMar/>
          </w:tcPr>
          <w:p w14:paraId="78156BBB" wp14:textId="77777777">
            <w:pPr>
              <w:pStyle w:val="Default"/>
              <w:jc w:val="center"/>
              <w:rPr>
                <w:color w:val="000000"/>
              </w:rPr>
            </w:pPr>
            <w:r>
              <w:rPr>
                <w:color w:val="000000"/>
              </w:rPr>
              <w:t>Равномерно</w:t>
            </w:r>
          </w:p>
          <w:p w14:paraId="44E871BC" wp14:textId="77777777">
            <w:pPr>
              <w:pStyle w:val="Default"/>
              <w:jc w:val="center"/>
              <w:rPr>
                <w:color w:val="000000"/>
              </w:rPr>
            </w:pPr>
            <w:r>
              <w:rPr/>
              <w:object w14:anchorId="260E565B">
                <v:shape id="ole_rId5" style="width:74.95pt;height:76.25pt" o:ole="">
                  <v:imagedata o:title="" r:id="rId6"/>
                </v:shape>
                <o:OLEObject Type="Embed" ProgID="" ShapeID="ole_rId5" DrawAspect="Content" ObjectID="_916375494" r:id="rId5"/>
              </w:object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right w:val="single" w:color="000000" w:themeColor="accent6" w:sz="12" w:space="0"/>
              <w:insideV w:val="single" w:color="000000" w:sz="12" w:space="0"/>
            </w:tcBorders>
            <w:shd w:val="clear" w:color="auto" w:fill="auto"/>
            <w:tcMar/>
          </w:tcPr>
          <w:p w14:paraId="4249A744" wp14:textId="77777777">
            <w:pPr>
              <w:pStyle w:val="Default"/>
              <w:jc w:val="center"/>
              <w:rPr>
                <w:color w:val="000000"/>
              </w:rPr>
            </w:pPr>
            <w:r>
              <w:rPr>
                <w:color w:val="000000"/>
              </w:rPr>
              <w:t>Виток к Витку</w:t>
            </w:r>
          </w:p>
          <w:p w14:paraId="144A5D23" wp14:textId="77777777">
            <w:pPr>
              <w:pStyle w:val="Default"/>
              <w:jc w:val="center"/>
              <w:rPr>
                <w:color w:val="000000"/>
              </w:rPr>
            </w:pPr>
            <w:r>
              <w:rPr/>
              <w:object w14:anchorId="792CF8C9">
                <v:shape id="ole_rId7" style="width:71.15pt;height:73.5pt" o:ole="">
                  <v:imagedata o:title="" r:id="rId8"/>
                </v:shape>
                <o:OLEObject Type="Embed" ProgID="" ShapeID="ole_rId7" DrawAspect="Content" ObjectID="_63205747" r:id="rId7"/>
              </w:object>
            </w:r>
          </w:p>
        </w:tc>
      </w:tr>
      <w:tr xmlns:wp14="http://schemas.microsoft.com/office/word/2010/wordml" w:rsidTr="40CA0C43" w14:paraId="55554133" wp14:textId="77777777">
        <w:trPr>
          <w:trHeight w:val="496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0F627773" wp14:textId="77777777">
            <w:pPr>
              <w:pStyle w:val="Default"/>
              <w:rPr/>
            </w:pPr>
            <w:r>
              <w:rPr>
                <w:sz w:val="20"/>
                <w:szCs w:val="20"/>
              </w:rPr>
              <w:t>Особенности (отвод, изоляция, межслоевая изоляция и т.д.)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738610EB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637805D2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463F29E8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40CA0C43" w14:paraId="20870DEB" wp14:textId="77777777">
        <w:trPr>
          <w:trHeight w:val="649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  <w:vAlign w:val="center"/>
          </w:tcPr>
          <w:p w14:paraId="2122E5B2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Параметры изоляции сердечника (марка, толщина, ширина перехлеста, кол-во слоев)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3B7B4B86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insideH w:val="single" w:color="000000" w:sz="6" w:space="0"/>
            </w:tcBorders>
            <w:shd w:val="clear" w:color="auto" w:fill="auto"/>
            <w:tcMar/>
          </w:tcPr>
          <w:p w14:paraId="3A0FF5F2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6" w:space="0"/>
              <w:right w:val="single" w:color="000000" w:themeColor="accent6" w:sz="12" w:space="0"/>
              <w:insideH w:val="single" w:color="000000" w:sz="6" w:space="0"/>
              <w:insideV w:val="single" w:color="000000" w:sz="12" w:space="0"/>
            </w:tcBorders>
            <w:shd w:val="clear" w:color="auto" w:fill="auto"/>
            <w:tcMar/>
          </w:tcPr>
          <w:p w14:paraId="5630AD66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40CA0C43" w14:paraId="6847B91E" wp14:textId="77777777">
        <w:trPr>
          <w:trHeight w:val="562" w:hRule="atLeast"/>
        </w:trPr>
        <w:tc>
          <w:tcPr>
            <w:tcW w:w="3936" w:type="dxa"/>
            <w:gridSpan w:val="2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  <w:vAlign w:val="center"/>
          </w:tcPr>
          <w:p w14:paraId="2F5CE1EE" wp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Параметры межслоевой изоляции (марка, толщина, ширина перехлеста, кол-во слоев)</w:t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12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</w:tcPr>
          <w:p w14:paraId="61829076" wp14:textId="77777777">
            <w:pPr>
              <w:pStyle w:val="Default"/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12" w:space="0"/>
              <w:insideH w:val="single" w:color="000000" w:sz="12" w:space="0"/>
            </w:tcBorders>
            <w:shd w:val="clear" w:color="auto" w:fill="auto"/>
            <w:tcMar/>
          </w:tcPr>
          <w:p w14:paraId="2BA226A1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6" w:type="dxa"/>
            <w:tcBorders>
              <w:top w:val="single" w:color="000000" w:themeColor="accent6" w:sz="6" w:space="0"/>
              <w:left w:val="single" w:color="000000" w:themeColor="accent6" w:sz="6" w:space="0"/>
              <w:bottom w:val="single" w:color="000000" w:themeColor="accent6" w:sz="12" w:space="0"/>
              <w:right w:val="single" w:color="000000" w:themeColor="accent6" w:sz="12" w:space="0"/>
              <w:insideH w:val="single" w:color="000000" w:sz="12" w:space="0"/>
              <w:insideV w:val="single" w:color="000000" w:sz="12" w:space="0"/>
            </w:tcBorders>
            <w:shd w:val="clear" w:color="auto" w:fill="auto"/>
            <w:tcMar/>
          </w:tcPr>
          <w:p w14:paraId="17AD93B2" wp14:textId="77777777">
            <w:pPr>
              <w:pStyle w:val="Default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 xmlns:wp14="http://schemas.microsoft.com/office/word/2010/wordml" w14:paraId="75C20E31" wp14:textId="77777777">
      <w:pPr>
        <w:pStyle w:val="Normal"/>
        <w:rPr>
          <w:b/>
          <w:b/>
        </w:rPr>
      </w:pPr>
      <w:r>
        <w:rPr>
          <w:b/>
        </w:rPr>
        <w:t>* для изделий с количеством обмоток более 2-х просим использовать одну таблицу на каждое изделие.</w:t>
      </w:r>
    </w:p>
    <w:p xmlns:wp14="http://schemas.microsoft.com/office/word/2010/wordml" w14:paraId="0DE4B5B7" wp14:textId="77777777">
      <w:pPr>
        <w:pStyle w:val="Normal"/>
        <w:rPr>
          <w:b/>
          <w:b/>
        </w:rPr>
      </w:pPr>
      <w:r>
        <w:rPr>
          <w:b/>
        </w:rPr>
      </w:r>
    </w:p>
    <w:p xmlns:wp14="http://schemas.microsoft.com/office/word/2010/wordml" w14:paraId="1EC4DB0D" wp14:textId="77777777">
      <w:pPr>
        <w:pStyle w:val="Normal"/>
        <w:rPr>
          <w:rFonts w:ascii="Calibri" w:hAnsi="Calibri" w:cs="Calibri"/>
          <w:color w:val="000000"/>
          <w:spacing w:val="0"/>
        </w:rPr>
      </w:pPr>
      <w:r>
        <w:rPr>
          <w:color w:val="000000"/>
        </w:rPr>
        <w:t>Контакт для отправки ответа: Борисов Алексей, начальник отдела автоматизации моточных производств</w:t>
      </w:r>
    </w:p>
    <w:p xmlns:wp14="http://schemas.microsoft.com/office/word/2010/wordml" w14:paraId="5FCDE55C" wp14:textId="77777777">
      <w:pPr>
        <w:pStyle w:val="Normal"/>
        <w:rPr>
          <w:color w:val="000000"/>
        </w:rPr>
      </w:pPr>
      <w:r>
        <w:rPr>
          <w:color w:val="000000"/>
        </w:rPr>
        <w:t xml:space="preserve">Молдавская ул., д.5, стр.2, Москва, 121467, Россия </w:t>
      </w:r>
    </w:p>
    <w:p xmlns:wp14="http://schemas.microsoft.com/office/word/2010/wordml" w14:paraId="5AFA40E2" wp14:textId="77777777">
      <w:pPr>
        <w:pStyle w:val="Normal"/>
        <w:rPr>
          <w:color w:val="000000"/>
        </w:rPr>
      </w:pPr>
      <w:r>
        <w:rPr>
          <w:color w:val="000000"/>
        </w:rPr>
        <w:t>Тел.: (495) 788-44-44, (495) 788-44-43, доб.6223, факс: (495) 788-44-42, м.т. +7-915-326-52-31</w:t>
      </w:r>
    </w:p>
    <w:p xmlns:wp14="http://schemas.microsoft.com/office/word/2010/wordml" w14:paraId="74475CE5" wp14:textId="77777777">
      <w:pPr>
        <w:pStyle w:val="Normal"/>
        <w:rPr>
          <w:lang w:val="en-US"/>
        </w:rPr>
      </w:pPr>
      <w:r>
        <w:rPr>
          <w:color w:val="000000"/>
          <w:lang w:val="en-US"/>
        </w:rPr>
        <w:t>e</w:t>
      </w:r>
      <w:r>
        <w:rPr>
          <w:color w:val="000000"/>
        </w:rPr>
        <w:t>-</w:t>
      </w:r>
      <w:r>
        <w:rPr>
          <w:color w:val="000000"/>
          <w:lang w:val="en-US"/>
        </w:rPr>
        <w:t>mail</w:t>
      </w:r>
      <w:r>
        <w:rPr>
          <w:color w:val="000000"/>
        </w:rPr>
        <w:t xml:space="preserve">: </w:t>
      </w:r>
      <w:hyperlink r:id="rId9">
        <w:r>
          <w:rPr>
            <w:rStyle w:val="InternetLink"/>
            <w:lang w:val="en-US"/>
          </w:rPr>
          <w:t>Borisov</w:t>
        </w:r>
        <w:r>
          <w:rPr>
            <w:rStyle w:val="InternetLink"/>
          </w:rPr>
          <w:t>.</w:t>
        </w:r>
        <w:r>
          <w:rPr>
            <w:rStyle w:val="InternetLink"/>
            <w:lang w:val="en-US"/>
          </w:rPr>
          <w:t>AV</w:t>
        </w:r>
        <w:r>
          <w:rPr>
            <w:rStyle w:val="InternetLink"/>
          </w:rPr>
          <w:t>@</w:t>
        </w:r>
        <w:r>
          <w:rPr>
            <w:rStyle w:val="InternetLink"/>
            <w:lang w:val="en-US"/>
          </w:rPr>
          <w:t>ostec</w:t>
        </w:r>
        <w:r>
          <w:rPr>
            <w:rStyle w:val="InternetLink"/>
          </w:rPr>
          <w:t>-</w:t>
        </w:r>
        <w:r>
          <w:rPr>
            <w:rStyle w:val="InternetLink"/>
            <w:lang w:val="en-US"/>
          </w:rPr>
          <w:t>group</w:t>
        </w:r>
        <w:r>
          <w:rPr>
            <w:rStyle w:val="InternetLink"/>
          </w:rPr>
          <w:t>.</w:t>
        </w:r>
        <w:r>
          <w:rPr>
            <w:rStyle w:val="InternetLink"/>
            <w:lang w:val="en-US"/>
          </w:rPr>
          <w:t>ru</w:t>
        </w:r>
      </w:hyperlink>
    </w:p>
    <w:sectPr>
      <w:headerReference w:type="default" r:id="rId10"/>
      <w:headerReference w:type="first" r:id="rId11"/>
      <w:footerReference w:type="default" r:id="rId12"/>
      <w:footerReference w:type="first" r:id="rId13"/>
      <w:type w:val="nextPage"/>
      <w:pgSz w:w="11906" w:h="16838" w:orient="portrait"/>
      <w:pgMar w:top="720" w:right="720" w:bottom="720" w:left="720" w:header="0" w:footer="62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  <w:font w:name="Verdana">
    <w:charset w:val="cc"/>
    <w:family w:val="swiss"/>
    <w:pitch w:val="variable"/>
  </w:font>
  <w:font w:name="Lucida Console">
    <w:charset w:val="cc"/>
    <w:family w:val="modern"/>
    <w:pitch w:val="default"/>
  </w:font>
  <w:font w:name="Calibri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 xmlns:wp14="http://schemas.microsoft.com/office/word/2010/wordml" w14:paraId="74E21C83" wp14:textId="77777777">
    <w:pPr>
      <w:pStyle w:val="Footer"/>
      <w:jc w:val="right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> PAGE </w:instrText>
    </w:r>
    <w:r>
      <w:rPr>
        <w:sz w:val="22"/>
        <w:szCs w:val="22"/>
      </w:rPr>
      <w:fldChar w:fldCharType="separate"/>
    </w:r>
    <w:r>
      <w:rPr>
        <w:sz w:val="22"/>
        <w:szCs w:val="22"/>
      </w:rPr>
      <w:t>2</w:t>
    </w:r>
    <w:r>
      <w:rPr>
        <w:sz w:val="22"/>
        <w:szCs w:val="22"/>
      </w:rPr>
      <w:fldChar w:fldCharType="end"/>
    </w:r>
  </w:p>
  <w:p xmlns:wp14="http://schemas.microsoft.com/office/word/2010/wordml" w14:paraId="4E1AC2F3" wp14:textId="77777777">
    <w:pPr>
      <w:pStyle w:val="Footer"/>
      <w:rPr>
        <w:color w:val="7F7F7F"/>
        <w:sz w:val="20"/>
        <w:szCs w:val="20"/>
      </w:rPr>
    </w:pPr>
    <w:r>
      <w:rPr>
        <w:color w:val="7F7F7F"/>
        <w:sz w:val="20"/>
        <w:szCs w:val="20"/>
      </w:rPr>
      <w:t>ЗАО Предприятие Остек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 xmlns:wp14="http://schemas.microsoft.com/office/word/2010/wordml" w14:paraId="02F2C34E" wp14:textId="77777777">
    <w:pPr>
      <w:pStyle w:val="Footer"/>
      <w:rPr/>
    </w:pPr>
    <w:r>
      <w:rPr/>
    </w:r>
  </w:p>
  <w:p xmlns:wp14="http://schemas.microsoft.com/office/word/2010/wordml" w14:paraId="680A4E5D" wp14:textId="77777777"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 xmlns:wp14="http://schemas.microsoft.com/office/word/2010/wordml" w14:paraId="66204FF1" wp14:textId="77777777"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a="http://schemas.openxmlformats.org/drawingml/2006/main" xmlns:pic="http://schemas.openxmlformats.org/drawingml/2006/picture" mc:Ignorable="w14 wp14">
  <w:p xmlns:wp14="http://schemas.microsoft.com/office/word/2010/wordml" w14:paraId="583F8D75" wp14:textId="77777777">
    <w:pPr>
      <w:pStyle w:val="Header"/>
      <w:rPr/>
    </w:pPr>
    <w:r>
      <w:rPr/>
      <w:drawing>
        <wp:inline xmlns:wp14="http://schemas.microsoft.com/office/word/2010/wordprocessingDrawing" distT="0" distB="0" distL="0" distR="0" wp14:anchorId="609AF219" wp14:editId="7777777">
          <wp:extent cx="6416040" cy="1181100"/>
          <wp:effectExtent l="0" t="0" r="0" b="0"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" t="-17" r="-3" b="-17"/>
                  <a:stretch>
                    <a:fillRect/>
                  </a:stretch>
                </pic:blipFill>
                <pic:spPr bwMode="auto">
                  <a:xfrm>
                    <a:off x="0" y="0"/>
                    <a:ext cx="641604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mc:AlternateContent>
        <mc:Choice Requires="wps">
          <w:drawing>
            <wp:anchor xmlns:wp14="http://schemas.microsoft.com/office/word/2010/wordprocessingDrawing" distT="0" distB="0" distL="114935" distR="114935" simplePos="0" relativeHeight="7" behindDoc="1" locked="0" layoutInCell="1" allowOverlap="1" wp14:anchorId="7228F44D" wp14:editId="7777777">
              <wp:simplePos x="0" y="0"/>
              <wp:positionH relativeFrom="column">
                <wp:posOffset>3970020</wp:posOffset>
              </wp:positionH>
              <wp:positionV relativeFrom="paragraph">
                <wp:posOffset>152400</wp:posOffset>
              </wp:positionV>
              <wp:extent cx="3048000" cy="1050925"/>
              <wp:effectExtent l="0" t="0" r="0" b="0"/>
              <wp:wrapNone/>
              <wp:docPr id="3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8000" cy="105092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xmlns:wp14="http://schemas.microsoft.com/office/word/2010/wordml" w14:paraId="5FA2D5DD" wp14:textId="77777777">
                          <w:pPr>
                            <w:pStyle w:val="Style19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ООО «Остек-ЭТК»</w:t>
                          </w:r>
                        </w:p>
                        <w:p xmlns:wp14="http://schemas.microsoft.com/office/word/2010/wordml" w14:paraId="0EE14F49" wp14:textId="77777777">
                          <w:pPr>
                            <w:pStyle w:val="Style20"/>
                            <w:rPr/>
                          </w:pPr>
                          <w:r>
                            <w:rPr>
                              <w:rFonts w:ascii="Arial" w:hAnsi="Arial" w:cs="Arial"/>
                            </w:rPr>
                            <w:t>Молодогвардейская ул., д. 7, стр. 4, Москва, Россия, 121467</w:t>
                          </w:r>
                        </w:p>
                        <w:p xmlns:wp14="http://schemas.microsoft.com/office/word/2010/wordml" w14:paraId="0601058D" wp14:textId="77777777">
                          <w:pPr>
                            <w:pStyle w:val="Style2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 xml:space="preserve">Тел.: +7 (495) 788-44-44, факс: +7 (495) 788-44-42,  </w:t>
                          </w:r>
                        </w:p>
                        <w:p xmlns:wp14="http://schemas.microsoft.com/office/word/2010/wordml" w14:paraId="35813325" wp14:textId="77777777">
                          <w:pPr>
                            <w:pStyle w:val="Style2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www.ostec-group.ru, info@ostec-group.ru</w:t>
                          </w:r>
                        </w:p>
                        <w:p xmlns:wp14="http://schemas.microsoft.com/office/word/2010/wordml" w14:paraId="4AD0D52A" wp14:textId="77777777">
                          <w:pPr>
                            <w:pStyle w:val="Style2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ИНН 7731481052, КПП 773101001, ОГРН 5147746189058</w:t>
                          </w:r>
                        </w:p>
                        <w:p xmlns:wp14="http://schemas.microsoft.com/office/word/2010/wordml" w14:paraId="3C2B29D6" wp14:textId="77777777">
                          <w:pPr>
                            <w:pStyle w:val="Style2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ОКПО 17183453</w:t>
                          </w:r>
                        </w:p>
                        <w:p xmlns:wp14="http://schemas.microsoft.com/office/word/2010/wordml" w14:paraId="2DBF0D7D" wp14:textId="77777777">
                          <w:pPr>
                            <w:pStyle w:val="Style2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</w:r>
                        </w:p>
                      </w:txbxContent>
                    </wps:txbx>
                    <wps:bodyPr lIns="92075" tIns="92075" rIns="92075" bIns="92075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1C046897">
            <v:rect style="position:absolute;rotation:0;width:240pt;height:82.75pt;mso-wrap-distance-left:9.05pt;mso-wrap-distance-right:9.05pt;mso-wrap-distance-top:0pt;mso-wrap-distance-bottom:0pt;margin-top:12pt;mso-position-vertical-relative:text;margin-left:312.6pt;mso-position-horizontal-relative:text" fillcolor="#FFFFFF">
              <v:fill opacity="0f"/>
              <v:textbox inset="0.100694444444444in,0.100694444444444in,0.100694444444444in,0.100694444444444in">
                <w:txbxContent>
                  <w:p w14:paraId="1E25CBB4" wp14:textId="77777777">
                    <w:pPr>
                      <w:pStyle w:val="Style19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ООО «Остек-ЭТК»</w:t>
                    </w:r>
                  </w:p>
                  <w:p w14:paraId="48816E17" wp14:textId="77777777">
                    <w:pPr>
                      <w:pStyle w:val="Style20"/>
                      <w:rPr/>
                    </w:pPr>
                    <w:r>
                      <w:rPr>
                        <w:rFonts w:ascii="Arial" w:hAnsi="Arial" w:cs="Arial"/>
                      </w:rPr>
                      <w:t>Молодогвардейская ул., д. 7, стр. 4, Москва, Россия, 121467</w:t>
                    </w:r>
                  </w:p>
                  <w:p w14:paraId="40A3C256" wp14:textId="77777777">
                    <w:pPr>
                      <w:pStyle w:val="Style2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Тел.: +7 (495) 788-44-44, факс: +7 (495) 788-44-42,  </w:t>
                    </w:r>
                  </w:p>
                  <w:p w14:paraId="6D8953FF" wp14:textId="77777777">
                    <w:pPr>
                      <w:pStyle w:val="Style2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www.ostec-group.ru, info@ostec-group.ru</w:t>
                    </w:r>
                  </w:p>
                  <w:p w14:paraId="3224FAE6" wp14:textId="77777777">
                    <w:pPr>
                      <w:pStyle w:val="Style2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ИНН 7731481052, КПП 773101001, ОГРН 5147746189058</w:t>
                    </w:r>
                  </w:p>
                  <w:p w14:paraId="05B44D83" wp14:textId="77777777">
                    <w:pPr>
                      <w:pStyle w:val="Style2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ОКПО 17183453</w:t>
                    </w:r>
                  </w:p>
                  <w:p w14:paraId="6B62F1B3" wp14:textId="77777777">
                    <w:pPr>
                      <w:pStyle w:val="Style2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trackRevisions w:val="false"/>
  <w:zoom w:percent="170"/>
  <w:defaultTabStop w:val="708"/>
  <w14:docId w14:val="107C0BDF"/>
  <w15:docId w15:val="{7ce82d6a-f7b6-438b-916d-145545807cbd}"/>
  <w:rsids>
    <w:rsidRoot w:val="40CA0C43"/>
    <w:rsid w:val="40CA0C43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Times New Roman" w:cs="Arial"/>
      <w:color w:val="auto"/>
      <w:spacing w:val="-5"/>
      <w:sz w:val="20"/>
      <w:szCs w:val="20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Style15">
    <w:name w:val="Верхний колонтитул Знак"/>
    <w:qFormat/>
    <w:rPr>
      <w:rFonts w:ascii="Arial" w:hAnsi="Arial" w:eastAsia="Times New Roman" w:cs="Arial"/>
      <w:sz w:val="24"/>
      <w:szCs w:val="24"/>
    </w:rPr>
  </w:style>
  <w:style w:type="character" w:styleId="Style16">
    <w:name w:val="Нижний колонтитул Знак"/>
    <w:qFormat/>
    <w:rPr>
      <w:rFonts w:ascii="Arial" w:hAnsi="Arial" w:eastAsia="Times New Roman" w:cs="Arial"/>
      <w:sz w:val="24"/>
      <w:szCs w:val="24"/>
    </w:rPr>
  </w:style>
  <w:style w:type="character" w:styleId="Style17">
    <w:name w:val="Текст выноски Знак"/>
    <w:qFormat/>
    <w:rPr>
      <w:rFonts w:ascii="Tahoma" w:hAnsi="Tahoma" w:cs="Tahoma"/>
      <w:sz w:val="16"/>
      <w:szCs w:val="16"/>
    </w:rPr>
  </w:style>
  <w:style w:type="character" w:styleId="InternetLink">
    <w:name w:val="Internet Link"/>
    <w:rPr>
      <w:color w:val="0000FF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">
    <w:name w:val="header"/>
    <w:basedOn w:val="Normal"/>
    <w:pPr/>
    <w:rPr>
      <w:rFonts w:cs="Arial"/>
      <w:spacing w:val="0"/>
      <w:sz w:val="24"/>
      <w:szCs w:val="24"/>
    </w:rPr>
  </w:style>
  <w:style w:type="paragraph" w:styleId="Footer">
    <w:name w:val="footer"/>
    <w:basedOn w:val="Normal"/>
    <w:pPr/>
    <w:rPr>
      <w:rFonts w:cs="Arial"/>
      <w:spacing w:val="0"/>
      <w:sz w:val="24"/>
      <w:szCs w:val="24"/>
    </w:rPr>
  </w:style>
  <w:style w:type="paragraph" w:styleId="Style18">
    <w:name w:val="Текст выноски"/>
    <w:basedOn w:val="Normal"/>
    <w:qFormat/>
    <w:pPr/>
    <w:rPr>
      <w:rFonts w:ascii="Tahoma" w:hAnsi="Tahoma" w:eastAsia="Calibri" w:cs="Tahoma"/>
      <w:spacing w:val="0"/>
      <w:sz w:val="16"/>
      <w:szCs w:val="16"/>
    </w:rPr>
  </w:style>
  <w:style w:type="paragraph" w:styleId="Default">
    <w:name w:val="Default"/>
    <w:qFormat/>
    <w:pPr>
      <w:widowControl w:val="false"/>
      <w:autoSpaceDE w:val="false"/>
    </w:pPr>
    <w:rPr>
      <w:rFonts w:ascii="Arial" w:hAnsi="Arial" w:eastAsia="Times New Roman" w:cs="Arial"/>
      <w:color w:val="000000"/>
      <w:sz w:val="24"/>
      <w:szCs w:val="24"/>
      <w:lang w:val="ru-RU" w:eastAsia="zh-CN" w:bidi="ar-SA"/>
    </w:rPr>
  </w:style>
  <w:style w:type="paragraph" w:styleId="Style19">
    <w:name w:val="Поле реквизитов - юр лицо"/>
    <w:basedOn w:val="Normal"/>
    <w:qFormat/>
    <w:pPr/>
    <w:rPr>
      <w:rFonts w:ascii="Verdana" w:hAnsi="Verdana" w:cs="Arial"/>
      <w:b/>
      <w:spacing w:val="0"/>
      <w:sz w:val="18"/>
      <w:szCs w:val="24"/>
    </w:rPr>
  </w:style>
  <w:style w:type="paragraph" w:styleId="Style20">
    <w:name w:val="Поле реквизитов - адрес"/>
    <w:basedOn w:val="Normal"/>
    <w:qFormat/>
    <w:pPr>
      <w:spacing w:line="276" w:lineRule="auto"/>
    </w:pPr>
    <w:rPr>
      <w:rFonts w:ascii="Verdana" w:hAnsi="Verdana" w:cs="Arial"/>
      <w:spacing w:val="0"/>
      <w:sz w:val="14"/>
      <w:szCs w:val="1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png" Id="rId2" /><Relationship Type="http://schemas.openxmlformats.org/officeDocument/2006/relationships/oleObject" Target="embeddings/oleObject1.bin" Id="rId3" /><Relationship Type="http://schemas.openxmlformats.org/officeDocument/2006/relationships/image" Target="media/image2.png" Id="rId4" /><Relationship Type="http://schemas.openxmlformats.org/officeDocument/2006/relationships/oleObject" Target="embeddings/oleObject2.bin" Id="rId5" /><Relationship Type="http://schemas.openxmlformats.org/officeDocument/2006/relationships/image" Target="media/image3.png" Id="rId6" /><Relationship Type="http://schemas.openxmlformats.org/officeDocument/2006/relationships/oleObject" Target="embeddings/oleObject3.bin" Id="rId7" /><Relationship Type="http://schemas.openxmlformats.org/officeDocument/2006/relationships/image" Target="media/image4.png" Id="rId8" /><Relationship Type="http://schemas.openxmlformats.org/officeDocument/2006/relationships/hyperlink" Target="mailto:Borisov.AV@ostec-group.ru" TargetMode="External" Id="rId9" /><Relationship Type="http://schemas.openxmlformats.org/officeDocument/2006/relationships/header" Target="header1.xml" Id="rId10" /><Relationship Type="http://schemas.openxmlformats.org/officeDocument/2006/relationships/header" Target="header2.xml" Id="rId11" /><Relationship Type="http://schemas.openxmlformats.org/officeDocument/2006/relationships/footer" Target="footer1.xml" Id="rId12" /><Relationship Type="http://schemas.openxmlformats.org/officeDocument/2006/relationships/footer" Target="footer2.xml" Id="rId13" /><Relationship Type="http://schemas.openxmlformats.org/officeDocument/2006/relationships/fontTable" Target="fontTable.xml" Id="rId14" /><Relationship Type="http://schemas.openxmlformats.org/officeDocument/2006/relationships/settings" Target="settings.xml" Id="rId15" />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5.png"/>
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2015-12-25T10:56:00.0000000Z</dcterms:created>
  <dc:creator>andrey.bazhenov</dc:creator>
  <dc:description/>
  <keywords/>
  <dc:language>en-US</dc:language>
  <lastModifiedBy>KALYASIK2007</lastModifiedBy>
  <lastPrinted>2011-10-27T11:45:00.0000000Z</lastPrinted>
  <dcterms:modified xsi:type="dcterms:W3CDTF">2020-04-19T17:37:18.3826429Z</dcterms:modified>
  <revision>9</revision>
  <dc:subject/>
  <dc:title>Опросный лист</dc:title>
</coreProperties>
</file>